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39" w:rsidRDefault="001B3F39">
      <w:pPr>
        <w:pStyle w:val="ConsPlusTitlePage"/>
      </w:pPr>
      <w:r>
        <w:br/>
      </w:r>
    </w:p>
    <w:p w:rsidR="001B3F39" w:rsidRDefault="001B3F39">
      <w:pPr>
        <w:pStyle w:val="ConsPlusNormal"/>
        <w:jc w:val="both"/>
        <w:outlineLvl w:val="0"/>
      </w:pPr>
    </w:p>
    <w:p w:rsidR="001B3F39" w:rsidRDefault="001B3F39">
      <w:pPr>
        <w:pStyle w:val="ConsPlusTitle"/>
        <w:jc w:val="center"/>
        <w:outlineLvl w:val="0"/>
      </w:pPr>
      <w:r>
        <w:t>МАЙМИНСКИЙ РАЙОННЫЙ СОВЕТ ДЕПУТАТОВ</w:t>
      </w:r>
    </w:p>
    <w:p w:rsidR="001B3F39" w:rsidRDefault="001B3F39">
      <w:pPr>
        <w:pStyle w:val="ConsPlusTitle"/>
        <w:jc w:val="center"/>
      </w:pPr>
    </w:p>
    <w:p w:rsidR="001B3F39" w:rsidRDefault="001B3F39">
      <w:pPr>
        <w:pStyle w:val="ConsPlusTitle"/>
        <w:jc w:val="center"/>
      </w:pPr>
      <w:r>
        <w:t>РЕШЕНИЕ</w:t>
      </w:r>
    </w:p>
    <w:p w:rsidR="001B3F39" w:rsidRDefault="001B3F39">
      <w:pPr>
        <w:pStyle w:val="ConsPlusTitle"/>
        <w:jc w:val="center"/>
      </w:pPr>
    </w:p>
    <w:p w:rsidR="001B3F39" w:rsidRDefault="001B3F39">
      <w:pPr>
        <w:pStyle w:val="ConsPlusTitle"/>
        <w:jc w:val="center"/>
      </w:pPr>
      <w:r>
        <w:t>от 23 сентября 2011 г. N 24-09</w:t>
      </w:r>
    </w:p>
    <w:p w:rsidR="001B3F39" w:rsidRDefault="001B3F39">
      <w:pPr>
        <w:pStyle w:val="ConsPlusTitle"/>
        <w:jc w:val="center"/>
      </w:pPr>
    </w:p>
    <w:p w:rsidR="001B3F39" w:rsidRDefault="001B3F39">
      <w:pPr>
        <w:pStyle w:val="ConsPlusTitle"/>
        <w:jc w:val="center"/>
      </w:pPr>
      <w:r>
        <w:t>ОБ УТВЕРЖДЕНИИ ПОЛОЖЕНИЯ "О КОНТРОЛЬНО-СЧЕТНОЙ ПАЛАТЕ</w:t>
      </w:r>
    </w:p>
    <w:p w:rsidR="001B3F39" w:rsidRDefault="001B3F39">
      <w:pPr>
        <w:pStyle w:val="ConsPlusTitle"/>
        <w:jc w:val="center"/>
      </w:pPr>
      <w:r>
        <w:t>МУНИЦИПАЛЬНОГО ОБРАЗОВАНИЯ "МАЙМИНСКИЙ РАЙОН"</w:t>
      </w:r>
    </w:p>
    <w:p w:rsidR="001B3F39" w:rsidRDefault="001B3F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B3F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3F39" w:rsidRDefault="001B3F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Майминского районного Совета депутатов</w:t>
            </w:r>
            <w:proofErr w:type="gramEnd"/>
          </w:p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21.10.2011 </w:t>
            </w:r>
            <w:hyperlink r:id="rId4" w:history="1">
              <w:r>
                <w:rPr>
                  <w:color w:val="0000FF"/>
                </w:rPr>
                <w:t>N 25-02</w:t>
              </w:r>
            </w:hyperlink>
            <w:r>
              <w:rPr>
                <w:color w:val="392C69"/>
              </w:rPr>
              <w:t xml:space="preserve">, от 30.11.2011 </w:t>
            </w:r>
            <w:hyperlink r:id="rId5" w:history="1">
              <w:r>
                <w:rPr>
                  <w:color w:val="0000FF"/>
                </w:rPr>
                <w:t>N 26-02</w:t>
              </w:r>
            </w:hyperlink>
            <w:r>
              <w:rPr>
                <w:color w:val="392C69"/>
              </w:rPr>
              <w:t xml:space="preserve">, от 27.12.2011 </w:t>
            </w:r>
            <w:hyperlink r:id="rId6" w:history="1">
              <w:r>
                <w:rPr>
                  <w:color w:val="0000FF"/>
                </w:rPr>
                <w:t>N 27-12</w:t>
              </w:r>
            </w:hyperlink>
            <w:r>
              <w:rPr>
                <w:color w:val="392C69"/>
              </w:rPr>
              <w:t>,</w:t>
            </w:r>
          </w:p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08.06.2012 </w:t>
            </w:r>
            <w:hyperlink r:id="rId7" w:history="1">
              <w:r>
                <w:rPr>
                  <w:color w:val="0000FF"/>
                </w:rPr>
                <w:t>N 31-06</w:t>
              </w:r>
            </w:hyperlink>
            <w:r>
              <w:rPr>
                <w:color w:val="392C69"/>
              </w:rPr>
              <w:t xml:space="preserve">, от 10.06.2015 </w:t>
            </w:r>
            <w:hyperlink r:id="rId8" w:history="1">
              <w:r>
                <w:rPr>
                  <w:color w:val="0000FF"/>
                </w:rPr>
                <w:t>N 13-09</w:t>
              </w:r>
            </w:hyperlink>
            <w:r>
              <w:rPr>
                <w:color w:val="392C69"/>
              </w:rPr>
              <w:t xml:space="preserve">, от 28.12.2017 </w:t>
            </w:r>
            <w:hyperlink r:id="rId9" w:history="1">
              <w:r>
                <w:rPr>
                  <w:color w:val="0000FF"/>
                </w:rPr>
                <w:t>N 29-14</w:t>
              </w:r>
            </w:hyperlink>
            <w:r>
              <w:rPr>
                <w:color w:val="392C69"/>
              </w:rPr>
              <w:t>,</w:t>
            </w:r>
          </w:p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10" w:history="1">
              <w:r>
                <w:rPr>
                  <w:color w:val="0000FF"/>
                </w:rPr>
                <w:t>N 32-13</w:t>
              </w:r>
            </w:hyperlink>
            <w:r>
              <w:rPr>
                <w:color w:val="392C69"/>
              </w:rPr>
              <w:t xml:space="preserve">, от 28.02.2019 </w:t>
            </w:r>
            <w:hyperlink r:id="rId11" w:history="1">
              <w:r>
                <w:rPr>
                  <w:color w:val="0000FF"/>
                </w:rPr>
                <w:t>N 6-9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proofErr w:type="gramStart"/>
      <w:r>
        <w:t xml:space="preserve">Рассмотрев документы, представленные Майминским районным Советом депутатов, руководствуясь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Майминский районный Совет депутатов решил: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"О Контрольно-счетной палате муниципального образования "Майминский район" (приложение N 1).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комиссию по экономике и собственности.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Решение опубликовать в газете "Сельчанка".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Настоящее решение вступает в силу с момента опубликования, но не ранее 1 октября 2011 года.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right"/>
      </w:pPr>
      <w:r>
        <w:t>Председатель Майминского</w:t>
      </w:r>
    </w:p>
    <w:p w:rsidR="001B3F39" w:rsidRDefault="001B3F39">
      <w:pPr>
        <w:pStyle w:val="ConsPlusNormal"/>
        <w:jc w:val="right"/>
      </w:pPr>
      <w:r>
        <w:t>районного Совета депутатов</w:t>
      </w:r>
    </w:p>
    <w:p w:rsidR="001B3F39" w:rsidRDefault="001B3F39">
      <w:pPr>
        <w:pStyle w:val="ConsPlusNormal"/>
        <w:jc w:val="right"/>
      </w:pPr>
      <w:r>
        <w:t>П.Ю.БАЛАКИН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right"/>
      </w:pPr>
      <w:r>
        <w:t>Глава муниципального образования</w:t>
      </w:r>
    </w:p>
    <w:p w:rsidR="001B3F39" w:rsidRDefault="001B3F39">
      <w:pPr>
        <w:pStyle w:val="ConsPlusNormal"/>
        <w:jc w:val="right"/>
      </w:pPr>
      <w:r>
        <w:t>"Майминский район"</w:t>
      </w:r>
    </w:p>
    <w:p w:rsidR="001B3F39" w:rsidRDefault="001B3F39">
      <w:pPr>
        <w:pStyle w:val="ConsPlusNormal"/>
        <w:jc w:val="right"/>
      </w:pPr>
      <w:r>
        <w:t>Е.А.ПОНПА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right"/>
        <w:outlineLvl w:val="0"/>
      </w:pPr>
      <w:r>
        <w:t>Приложение N 1</w:t>
      </w:r>
    </w:p>
    <w:p w:rsidR="001B3F39" w:rsidRDefault="001B3F39">
      <w:pPr>
        <w:pStyle w:val="ConsPlusNormal"/>
        <w:jc w:val="right"/>
      </w:pPr>
      <w:r>
        <w:t>к Решению</w:t>
      </w:r>
    </w:p>
    <w:p w:rsidR="001B3F39" w:rsidRDefault="001B3F39">
      <w:pPr>
        <w:pStyle w:val="ConsPlusNormal"/>
        <w:jc w:val="right"/>
      </w:pPr>
      <w:r>
        <w:t>Майминского районного</w:t>
      </w:r>
    </w:p>
    <w:p w:rsidR="001B3F39" w:rsidRDefault="001B3F39">
      <w:pPr>
        <w:pStyle w:val="ConsPlusNormal"/>
        <w:jc w:val="right"/>
      </w:pPr>
      <w:r>
        <w:t>Совета депутатов</w:t>
      </w:r>
    </w:p>
    <w:p w:rsidR="001B3F39" w:rsidRDefault="001B3F39">
      <w:pPr>
        <w:pStyle w:val="ConsPlusNormal"/>
        <w:jc w:val="right"/>
      </w:pPr>
      <w:r>
        <w:t>от 23 сентября 2011 г. N 24-09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jc w:val="center"/>
      </w:pPr>
      <w:bookmarkStart w:id="0" w:name="P39"/>
      <w:bookmarkEnd w:id="0"/>
      <w:r>
        <w:lastRenderedPageBreak/>
        <w:t>ПОЛОЖЕНИЕ</w:t>
      </w:r>
    </w:p>
    <w:p w:rsidR="001B3F39" w:rsidRDefault="001B3F39">
      <w:pPr>
        <w:pStyle w:val="ConsPlusTitle"/>
        <w:jc w:val="center"/>
      </w:pPr>
      <w:r>
        <w:t>О КОНТРОЛЬНО-СЧЕТНОЙ ПАЛАТЕ</w:t>
      </w:r>
    </w:p>
    <w:p w:rsidR="001B3F39" w:rsidRDefault="001B3F39">
      <w:pPr>
        <w:pStyle w:val="ConsPlusTitle"/>
        <w:jc w:val="center"/>
      </w:pPr>
      <w:r>
        <w:t>МУНИЦИПАЛЬНОГО ОБРАЗОВАНИЯ "МАЙМИНСКИЙ РАЙОН"</w:t>
      </w:r>
    </w:p>
    <w:p w:rsidR="001B3F39" w:rsidRDefault="001B3F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B3F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3F39" w:rsidRDefault="001B3F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Майминского районного Совета депутатов</w:t>
            </w:r>
            <w:proofErr w:type="gramEnd"/>
          </w:p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21.10.2011 </w:t>
            </w:r>
            <w:hyperlink r:id="rId14" w:history="1">
              <w:r>
                <w:rPr>
                  <w:color w:val="0000FF"/>
                </w:rPr>
                <w:t>N 25-02</w:t>
              </w:r>
            </w:hyperlink>
            <w:r>
              <w:rPr>
                <w:color w:val="392C69"/>
              </w:rPr>
              <w:t xml:space="preserve">, от 30.11.2011 </w:t>
            </w:r>
            <w:hyperlink r:id="rId15" w:history="1">
              <w:r>
                <w:rPr>
                  <w:color w:val="0000FF"/>
                </w:rPr>
                <w:t>N 26-02</w:t>
              </w:r>
            </w:hyperlink>
            <w:r>
              <w:rPr>
                <w:color w:val="392C69"/>
              </w:rPr>
              <w:t xml:space="preserve">, от 27.12.2011 </w:t>
            </w:r>
            <w:hyperlink r:id="rId16" w:history="1">
              <w:r>
                <w:rPr>
                  <w:color w:val="0000FF"/>
                </w:rPr>
                <w:t>N 27-12</w:t>
              </w:r>
            </w:hyperlink>
            <w:r>
              <w:rPr>
                <w:color w:val="392C69"/>
              </w:rPr>
              <w:t>,</w:t>
            </w:r>
          </w:p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08.06.2012 </w:t>
            </w:r>
            <w:hyperlink r:id="rId17" w:history="1">
              <w:r>
                <w:rPr>
                  <w:color w:val="0000FF"/>
                </w:rPr>
                <w:t>N 31-06</w:t>
              </w:r>
            </w:hyperlink>
            <w:r>
              <w:rPr>
                <w:color w:val="392C69"/>
              </w:rPr>
              <w:t xml:space="preserve">, от 10.06.2015 </w:t>
            </w:r>
            <w:hyperlink r:id="rId18" w:history="1">
              <w:r>
                <w:rPr>
                  <w:color w:val="0000FF"/>
                </w:rPr>
                <w:t>N 13-09</w:t>
              </w:r>
            </w:hyperlink>
            <w:r>
              <w:rPr>
                <w:color w:val="392C69"/>
              </w:rPr>
              <w:t xml:space="preserve">, от 28.12.2017 </w:t>
            </w:r>
            <w:hyperlink r:id="rId19" w:history="1">
              <w:r>
                <w:rPr>
                  <w:color w:val="0000FF"/>
                </w:rPr>
                <w:t>N 29-14</w:t>
              </w:r>
            </w:hyperlink>
            <w:r>
              <w:rPr>
                <w:color w:val="392C69"/>
              </w:rPr>
              <w:t>,</w:t>
            </w:r>
          </w:p>
          <w:p w:rsidR="001B3F39" w:rsidRDefault="001B3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20" w:history="1">
              <w:r>
                <w:rPr>
                  <w:color w:val="0000FF"/>
                </w:rPr>
                <w:t>N 32-13</w:t>
              </w:r>
            </w:hyperlink>
            <w:r>
              <w:rPr>
                <w:color w:val="392C69"/>
              </w:rPr>
              <w:t xml:space="preserve">, от 28.02.2019 </w:t>
            </w:r>
            <w:hyperlink r:id="rId21" w:history="1">
              <w:r>
                <w:rPr>
                  <w:color w:val="0000FF"/>
                </w:rPr>
                <w:t>N 6-9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1. Статус Контрольно-счетной палаты муниципального образования "Майминский район"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Контрольно-счетная палата муниципального образования "Майминский район" (далее - Контрольно-счетная палата) является постоянно действующим органом внешнего муниципального финансового контроля, образуется Майминским районным Советом депутатов.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Контрольно-счетная палата обладает организационной и функциональной </w:t>
      </w:r>
      <w:proofErr w:type="gramStart"/>
      <w:r>
        <w:t>независимостью</w:t>
      </w:r>
      <w:proofErr w:type="gramEnd"/>
      <w:r>
        <w:t xml:space="preserve"> и осуществляют свою деятельность самостоятельно.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Майминского районного Совета депутатов.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Контрольно-счетная палата юридически входит в состав Майминского районного Совета депутатов, имеет гербовую печать и бланки со своим наименованием и с изображением герба муниципального образования "Майминский район".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Майминского районного Совета депутатов от 27.06.2018 N 32-13.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6. Контрольно-счетная палата начинает свою деятельность с 1 января 2012 года.</w:t>
      </w:r>
    </w:p>
    <w:p w:rsidR="001B3F39" w:rsidRDefault="001B3F39">
      <w:pPr>
        <w:pStyle w:val="ConsPlusNormal"/>
        <w:jc w:val="both"/>
      </w:pPr>
      <w:r>
        <w:t xml:space="preserve">(часть 6 введена </w:t>
      </w:r>
      <w:hyperlink r:id="rId25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27.12.2011 N 27-12)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2. Правовые основы деятельности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 xml:space="preserve">Контрольно-счетная палата осуществляет свою деятельность на основе </w:t>
      </w:r>
      <w:hyperlink r:id="rId2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</w:t>
      </w:r>
      <w:hyperlink r:id="rId27" w:history="1">
        <w:r>
          <w:rPr>
            <w:color w:val="0000FF"/>
          </w:rPr>
          <w:t>Конституции</w:t>
        </w:r>
      </w:hyperlink>
      <w:r>
        <w:t xml:space="preserve"> Республики Алтай, законов и иных нормативных правовых актов Республики Алтай, </w:t>
      </w:r>
      <w:hyperlink r:id="rId28" w:history="1">
        <w:r>
          <w:rPr>
            <w:color w:val="0000FF"/>
          </w:rPr>
          <w:t>Устава</w:t>
        </w:r>
      </w:hyperlink>
      <w:r>
        <w:t xml:space="preserve"> муниципального образования "Майминский район", настоящего Положения и иных муниципальных правовых актов.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3. Принципы деятельности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4. Состав Контрольно-счетной палаты</w:t>
      </w:r>
    </w:p>
    <w:p w:rsidR="001B3F39" w:rsidRDefault="001B3F39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28.12.2017 N 29-14)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Контрольно-счетная палата образуется в составе председателя, аудитора и аппарата Контрольно-счетной палаты.</w:t>
      </w:r>
    </w:p>
    <w:p w:rsidR="001B3F39" w:rsidRDefault="001B3F3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lastRenderedPageBreak/>
        <w:t>2. Председатель Контрольно-счетной палаты является должностным лицом и замещает муниципальную должность.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Срок полномочий председателя Контрольно-счетной палаты составляет шесть лет.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5. Ведущий инспектор Контрольно-счетной палаты муниципального образования "Майминский район" является должностным лицом и относится к ведущей группе должностей муниципальной службы.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6. Права, обязанности и ответственность работников Контрольно-счетной палаты муниципального образования "Майминский район" определяются Федеральным законом,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B3F39" w:rsidRDefault="001B3F39">
      <w:pPr>
        <w:pStyle w:val="ConsPlusNormal"/>
        <w:jc w:val="both"/>
      </w:pPr>
      <w:r>
        <w:t xml:space="preserve">(часть 6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7. Штатная численность Контрольно-счетной палаты муниципального образования "Майминский район" устанавливается Майминским районным Советом депутатов.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8. Структура и штатное расписание Контрольно-счетной палаты муниципального образования "Майминский район" утверждаются председателем Контрольно-счетной палаты муниципального образования "Майминский район", исходя из возложенных на Контрольно-счетную палату муниципального образования "Майминский район" полномочий.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9. По истечении срока полномочий председателя Контрольно-счетной палаты он продолжает исполнять свои полномочия до дня назначения нового председателя Контрольно-счетной палаты муниципального образования "Майминский район".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 введена </w:t>
      </w:r>
      <w:hyperlink r:id="rId33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10. Аудитор Контрольно-счетной палаты назначается на должность Майминским районным Советом депутатов.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</w:t>
      </w:r>
      <w:hyperlink r:id="rId34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11. Срок полномочий аудитора Контрольно-счетной палаты составляет пять лет.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11 введена </w:t>
      </w:r>
      <w:hyperlink r:id="rId35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12. Предложение о кандидатуре на должность аудитора вносится в Майминский районный Совет депутатов председателем Контрольно-счетной палаты за один месяц до истечения полномочий действующего аудитора Контрольно-счетной палаты муниципального образования "Майминский район".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 введена </w:t>
      </w:r>
      <w:hyperlink r:id="rId36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13. Аудитор Контрольно-счетной палаты муниципального образования "Майминский район" является должностным лицом и относится к главной группе должностей муниципальной службы.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13 введена </w:t>
      </w:r>
      <w:hyperlink r:id="rId37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14. Аудитор выполняет свои должностные обязанности в соответствии с Регламентом Контрольно-счетной палаты муниципального образования "Майминский район", а также должностным регламентом (трудовым договором).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14 введена </w:t>
      </w:r>
      <w:hyperlink r:id="rId38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15. На время отсутствия председателя Контрольно-счетной палаты его функции исполняет </w:t>
      </w:r>
      <w:r>
        <w:lastRenderedPageBreak/>
        <w:t>аудитор Контрольно-счетной палаты, а в случае отставки председателя Контрольно-счетной палаты аудитор исполняет его обязанности до назначения нового председателя Контрольно-счетной палаты муниципального образования "Майминский район".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15 введена </w:t>
      </w:r>
      <w:hyperlink r:id="rId39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5. Порядок назначения на должность председателя Контрольно-счетной палаты</w:t>
      </w:r>
    </w:p>
    <w:p w:rsidR="001B3F39" w:rsidRDefault="001B3F3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Председатель Контрольно-счетной палаты назначается на должность Майминским районным Советом депутатов.</w:t>
      </w:r>
    </w:p>
    <w:p w:rsidR="001B3F39" w:rsidRDefault="001B3F39">
      <w:pPr>
        <w:pStyle w:val="ConsPlusNormal"/>
        <w:jc w:val="both"/>
      </w:pPr>
      <w:r>
        <w:t xml:space="preserve">(часть 1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bookmarkStart w:id="1" w:name="P102"/>
      <w:bookmarkEnd w:id="1"/>
      <w:r>
        <w:t>2. Предложения о кандидатурах на должность председателя Контрольно-счетной палаты вносятся в Майминский районный Совет депутатов: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1) председателем Майминского районного Совета депутатов;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2) не менее одной трети от установленного числа депутатов Майминского районного Совета депутатов;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3) главой муниципального образования "Майминский район".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3. Кандидатуры на должность председателя Контрольно-счетной палаты представляются в районный Совет, перечисленными в </w:t>
      </w:r>
      <w:hyperlink w:anchor="P102" w:history="1">
        <w:r>
          <w:rPr>
            <w:color w:val="0000FF"/>
          </w:rPr>
          <w:t>части 2</w:t>
        </w:r>
      </w:hyperlink>
      <w:r>
        <w:t xml:space="preserve"> настоящей статьи, не позднее, чем за два месяца до истечения полномочий действующего председателя Контрольно-счетной палаты.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4. При рассмотрении кандидатур, представленных на должность председателя Контрольно-счетной палаты, Майминский районный Совет депутатов вправе запрашивать мнение председателя Контрольно-счетной палаты Республики Алтай о соответствии представленных кандидатур квалификационным требованиям, установленным </w:t>
      </w:r>
      <w:hyperlink w:anchor="P112" w:history="1">
        <w:r>
          <w:rPr>
            <w:color w:val="0000FF"/>
          </w:rPr>
          <w:t>статьей 6</w:t>
        </w:r>
      </w:hyperlink>
      <w:r>
        <w:t xml:space="preserve"> настоящего Закона.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42" w:history="1">
        <w:r>
          <w:rPr>
            <w:color w:val="0000FF"/>
          </w:rPr>
          <w:t>Решение</w:t>
        </w:r>
      </w:hyperlink>
      <w:r>
        <w:t xml:space="preserve"> Майминского районного Совета депутатов от 21.10.2011 N 25-02.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6. Порядок рассмотрения кандидатур на должности председателя Контрольно-счетной палаты устанавливается </w:t>
      </w:r>
      <w:hyperlink r:id="rId43" w:history="1">
        <w:r>
          <w:rPr>
            <w:color w:val="0000FF"/>
          </w:rPr>
          <w:t>Регламентом</w:t>
        </w:r>
      </w:hyperlink>
      <w:r>
        <w:t xml:space="preserve"> Майминского районного Совета депутатов.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bookmarkStart w:id="2" w:name="P112"/>
      <w:bookmarkEnd w:id="2"/>
      <w:r>
        <w:t>Статья 6. Требования к кандидатурам на должности председателя Контрольно-счетной палаты</w:t>
      </w:r>
    </w:p>
    <w:p w:rsidR="001B3F39" w:rsidRDefault="001B3F3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На должность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1B3F39" w:rsidRDefault="001B3F3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для председателя Контрольно-счетной палаты - не менее пяти лет;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7" w:history="1">
        <w:r>
          <w:rPr>
            <w:color w:val="0000FF"/>
          </w:rPr>
          <w:t>Решение</w:t>
        </w:r>
      </w:hyperlink>
      <w:r>
        <w:t xml:space="preserve"> Майминского районного Совета депутатов от 21.10.2011 N 25-02.</w:t>
      </w:r>
    </w:p>
    <w:p w:rsidR="001B3F39" w:rsidRDefault="001B3F39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 Гражданин Российской Федерации не может быть назначен на должность председателя Контрольно-счетной палаты в случае:</w:t>
      </w:r>
    </w:p>
    <w:p w:rsidR="001B3F39" w:rsidRDefault="001B3F3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иную, охраняемую федеральным законом,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5) несоответствия требованиям, предусмотренным </w:t>
      </w:r>
      <w:hyperlink w:anchor="P127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1B3F39" w:rsidRDefault="001B3F39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bookmarkStart w:id="4" w:name="P127"/>
      <w:bookmarkEnd w:id="4"/>
      <w:r>
        <w:t xml:space="preserve">3. </w:t>
      </w:r>
      <w:proofErr w:type="gramStart"/>
      <w:r>
        <w:t>Граждане, замещающие должности председателя, аудитора Контрольно-счетной палаты муниципального образования "Майминский район",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Майминского районного Совета депутатов, главой муниципального образования "Майминский район", главой администрации муниципального образования "Майминский район", руководителями судебных и правоохранительных органов, расположенных на территории муниципального</w:t>
      </w:r>
      <w:proofErr w:type="gramEnd"/>
      <w:r>
        <w:t xml:space="preserve"> образования "Майминский район".</w:t>
      </w:r>
    </w:p>
    <w:p w:rsidR="001B3F39" w:rsidRDefault="001B3F39">
      <w:pPr>
        <w:pStyle w:val="ConsPlusNormal"/>
        <w:jc w:val="both"/>
      </w:pPr>
      <w:r>
        <w:t xml:space="preserve">(часть 3 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Председатель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B3F39" w:rsidRDefault="001B3F3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Председатель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Алтай, нормативными правовыми актами Майминского района.</w:t>
      </w:r>
      <w:proofErr w:type="gramEnd"/>
    </w:p>
    <w:p w:rsidR="001B3F39" w:rsidRDefault="001B3F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7. Гарантии статуса должностных лиц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Председатель и инспекторы Контрольно-счетной палаты являются должностными лицами Контрольно-счетной палаты.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Алтай.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lastRenderedPageBreak/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5. Председатель Контрольно-счетной палаты, замещающий муниципальную должность, досрочно освобождается от должности на основании решения Майминского районного Совета депутатов в случае: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1) вступления в законную силу обвинительного приговора суда;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2) признания недееспособным или ограниченно дееспособным вступившим в законную силу решением суда;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4) подачи письменного заявления об отставке;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5) нарушения требований законодательства Российской </w:t>
      </w:r>
      <w:proofErr w:type="gramStart"/>
      <w:r>
        <w:t>Федерации</w:t>
      </w:r>
      <w:proofErr w:type="gramEnd"/>
      <w:r>
        <w:t xml:space="preserve"> при осуществлении возложенных на 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Майминского районного Совета депутатов;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6) достижения установленного нормативным правовым актом Майминского районного Совета депутатов в соответствии с федеральным законом предельного возраста пребывания в должности;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7) выявления обстоятельств, предусмотренных </w:t>
      </w:r>
      <w:hyperlink w:anchor="P119" w:history="1">
        <w:r>
          <w:rPr>
            <w:color w:val="0000FF"/>
          </w:rPr>
          <w:t>частями 2</w:t>
        </w:r>
      </w:hyperlink>
      <w:r>
        <w:t xml:space="preserve"> - </w:t>
      </w:r>
      <w:hyperlink w:anchor="P127" w:history="1">
        <w:r>
          <w:rPr>
            <w:color w:val="0000FF"/>
          </w:rPr>
          <w:t>3 статьи 6</w:t>
        </w:r>
      </w:hyperlink>
      <w:r>
        <w:t xml:space="preserve"> настоящего Положения;</w:t>
      </w:r>
    </w:p>
    <w:p w:rsidR="001B3F39" w:rsidRDefault="001B3F39">
      <w:pPr>
        <w:pStyle w:val="ConsPlusNormal"/>
        <w:spacing w:before="220"/>
        <w:ind w:firstLine="540"/>
        <w:jc w:val="both"/>
      </w:pPr>
      <w:proofErr w:type="gramStart"/>
      <w:r>
        <w:t xml:space="preserve">8) несоблюдения ограничений, запретов, неисполнения обязанностей, которые установлены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B3F39" w:rsidRDefault="001B3F39">
      <w:pPr>
        <w:pStyle w:val="ConsPlusNormal"/>
        <w:jc w:val="both"/>
      </w:pPr>
      <w:r>
        <w:t xml:space="preserve">(часть 5 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8. Полномочия Контрольно-счетной палаты</w:t>
      </w:r>
    </w:p>
    <w:p w:rsidR="001B3F39" w:rsidRDefault="001B3F39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bookmarkStart w:id="5" w:name="P155"/>
      <w:bookmarkEnd w:id="5"/>
      <w:r>
        <w:t>1. Контрольно-счетная палата осуществляет следующие полномочия: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контроль за</w:t>
      </w:r>
      <w:proofErr w:type="gramEnd"/>
      <w:r>
        <w:t xml:space="preserve"> исполнением местного бюджета;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2) экспертиза проектов местного бюджета;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lastRenderedPageBreak/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"Майминский район";</w:t>
      </w:r>
    </w:p>
    <w:p w:rsidR="001B3F39" w:rsidRDefault="001B3F39">
      <w:pPr>
        <w:pStyle w:val="ConsPlusNormal"/>
        <w:spacing w:before="220"/>
        <w:ind w:firstLine="540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"Майминский район", а также муниципальных программ;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8) анализ бюджетного процесса в муниципальном образовании "Майминский район" и подготовка предложений, направленных на его совершенствование;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Майминский районный Совет депутатов и главе муниципального образования "Майминский район";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10) участие в пределах полномочий в мероприятиях, направленных на противодействие коррупции;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11) иные полномочия в сфере внешнего муниципального финансового контроля, установленные федеральными законами, законами Республики Алтай, уставом муниципального образования "Майминский район" и решением Майминского районного Совета депутатов.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Контрольно-счетная палата муниципального образования "Майминский район", помимо полномочий, предусмотренных </w:t>
      </w:r>
      <w:hyperlink w:anchor="P155" w:history="1">
        <w:r>
          <w:rPr>
            <w:color w:val="0000FF"/>
          </w:rPr>
          <w:t>частью 1</w:t>
        </w:r>
      </w:hyperlink>
      <w:r>
        <w:t xml:space="preserve"> настоящей статьи, осуществляет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бюджета, поступивших в бюджеты поселений, входящих в состав муниципального образования "Майминский район".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Внешний муниципальный финансовый контроль осуществляется Контрольно-счетной палатой муниципального образования "Майминский район":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1) в отношении муниципальных органов, муниципальных учреждений и унитарных предприятий муниципального образования "Майминский район", а также иных организаций, если они используют имущество, находящееся в муниципальной собственности муниципального образования "Майминский район";</w:t>
      </w:r>
    </w:p>
    <w:p w:rsidR="001B3F39" w:rsidRDefault="001B3F39">
      <w:pPr>
        <w:pStyle w:val="ConsPlusNormal"/>
        <w:spacing w:before="220"/>
        <w:ind w:firstLine="540"/>
        <w:jc w:val="both"/>
      </w:pPr>
      <w:proofErr w:type="gramStart"/>
      <w: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</w:t>
      </w:r>
      <w:r>
        <w:lastRenderedPageBreak/>
        <w:t>за счет средств местного бюджета.</w:t>
      </w:r>
      <w:proofErr w:type="gramEnd"/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9. Формы осуществления контрольно-счетными органами внешнего муниципального финансового контроля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При проведении экспертно-аналитического мероприятия Контрольно-счетная палата составляет отчет или заключение.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10. Стандарты внешнего муниципального финансового контроля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 xml:space="preserve">1. Контрольно-счетная палата при осуществлении внешнего муниципального финансового контроля руководствуются </w:t>
      </w:r>
      <w:hyperlink r:id="rId59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Республики Алтай,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:rsidR="001B3F39" w:rsidRDefault="001B3F39">
      <w:pPr>
        <w:pStyle w:val="ConsPlusNormal"/>
        <w:jc w:val="both"/>
      </w:pPr>
      <w:r>
        <w:t xml:space="preserve">(часть 1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2. Разработка стандартов внешнего муниципального финансового контроля осуществляется Контрольно-счетной палатой: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Республики Алтай;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2) в отношении иных организаций - в соответствии с общими требованиями, установленными федеральным законом.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Алтай.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11. Планирование деятельности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План работы Контрольно-счетной палаты утверждается в срок до 30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Майминского районного Совета депутатов, предложений и запросов Главы Республики Алтай, Председателя Правительства Республики Алтай, главы муниципального образования </w:t>
      </w:r>
      <w:r>
        <w:lastRenderedPageBreak/>
        <w:t>"Майминский район".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Предложения Майминского районного Совета депутатов, главы муниципального образования "Майминский район"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12. Регламент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13. Обязательность исполнения требований должностных лиц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 xml:space="preserve">1. </w:t>
      </w:r>
      <w:proofErr w:type="gramStart"/>
      <w: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Алтай.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14. Полномочия председателя Контрольно-счетной палаты по организации деятельности Контрольно-счетной палаты</w:t>
      </w:r>
    </w:p>
    <w:p w:rsidR="001B3F39" w:rsidRDefault="001B3F3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Председатель Контрольно-счетной палаты: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Контрольно-счетной палаты;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2) утверждает Регламент Контрольно-счетной палаты;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3) утверждает планы работы Контрольно-счетной палаты и изменения к ним;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4) утверждает годовой отчет о деятельности Контрольно-счетной палаты;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5) утверждает стандарты внешнего муниципального финансового контроля;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7) может непосредственно проводить экспертно-аналитические мероприятия и может являться руководителем контрольных и экспертно-аналитических мероприятий;</w:t>
      </w:r>
    </w:p>
    <w:p w:rsidR="001B3F39" w:rsidRDefault="001B3F39">
      <w:pPr>
        <w:pStyle w:val="ConsPlusNormal"/>
        <w:jc w:val="both"/>
      </w:pPr>
      <w:r>
        <w:t xml:space="preserve">(п. 7 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10.06.2015 N 13-09)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8) представляет Майминскому районному Совету депутатов и главе муниципального образования "Майминский район"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lastRenderedPageBreak/>
        <w:t>9) представляет Контрольно-счетную палату в отношениях с государственными органами Российской Федерации, государственными органами Республики Алтай и органами местного самоуправления;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10) утверждает положения о структурных подразделениях и должностные регламенты работников Контрольно-счетной палаты;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11) осуществляет полномочия по найму и увольнению работников аппарата Контрольно-счетной палаты;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12) издает правовые акты (приказы, распоряжения) по вопросам организации деятельности Контрольно-счетной палаты.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Исключена. - </w:t>
      </w:r>
      <w:hyperlink r:id="rId64" w:history="1">
        <w:r>
          <w:rPr>
            <w:color w:val="0000FF"/>
          </w:rPr>
          <w:t>Решение</w:t>
        </w:r>
      </w:hyperlink>
      <w:r>
        <w:t xml:space="preserve"> Майминского районного Совета депутатов от 21.10.2011 N 25-02.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15. Права, обязанности и ответственность должностных лиц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B3F39" w:rsidRDefault="001B3F39">
      <w:pPr>
        <w:pStyle w:val="ConsPlusNormal"/>
        <w:spacing w:before="220"/>
        <w:ind w:firstLine="540"/>
        <w:jc w:val="both"/>
      </w:pPr>
      <w:bookmarkStart w:id="6" w:name="P228"/>
      <w:bookmarkEnd w:id="6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Алтай, органов местного самоуправления и муниципальных органов, организаций;</w:t>
      </w:r>
    </w:p>
    <w:p w:rsidR="001B3F39" w:rsidRDefault="001B3F39">
      <w:pPr>
        <w:pStyle w:val="ConsPlusNormal"/>
        <w:spacing w:before="220"/>
        <w:ind w:firstLine="540"/>
        <w:jc w:val="both"/>
      </w:pPr>
      <w:proofErr w:type="gramStart"/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иную, охраняемую законом, тайну;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иную, охраняемую законом, тайну;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lastRenderedPageBreak/>
        <w:t>8) знакомиться с технической документацией к электронным базам данных;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8" w:history="1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Республики Алтай.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иную, охраняемую законом,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</w:t>
      </w:r>
      <w:proofErr w:type="gramEnd"/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B3F39" w:rsidRDefault="001B3F39">
      <w:pPr>
        <w:pStyle w:val="ConsPlusNormal"/>
        <w:jc w:val="both"/>
      </w:pPr>
      <w:r>
        <w:t xml:space="preserve">(часть 4.1 введена </w:t>
      </w:r>
      <w:hyperlink r:id="rId68" w:history="1">
        <w:r>
          <w:rPr>
            <w:color w:val="0000FF"/>
          </w:rPr>
          <w:t>Решением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иной, охраняемой законом, тайны.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6. Председатель Контрольно-счетной палаты муниципального образования вправе участвовать в заседаниях Майминского районного Совета депутатов и в заседаниях иных органов местного самоуправления. Председатель Контрольно-счетной палаты муниципального образования вправе участвовать в заседаниях комитетов, комиссий и рабочих групп, создаваемых Майминским районным Советом депутатов.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16. Предоставление информации Контрольно-счетной палате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bookmarkStart w:id="7" w:name="P247"/>
      <w:bookmarkEnd w:id="7"/>
      <w:r>
        <w:t>1. Проверяемые органы и организации в установленные законом Республики Алтай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Порядок направления контрольно-счетными органами запросов, указанных в </w:t>
      </w:r>
      <w:hyperlink w:anchor="P247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законами Республики Алтай или муниципальными нормативными правовыми актами и регламентами контрольно-счетных органов.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Правовые акты администрации муниципального образования "Майминский район"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 рабочих дней со дня принятия.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t>5. Управление финансов муниципального образования "Майминский район" направляет в Контрольно-счетную палату бюджетную отчетность муниципального образования "Майминский район", утвержденную сводную бюджетную роспись, кассовый план и изменения к ним.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6. Главные администраторы бюджетных средств муниципального образования "Майминский район" направляют в Контрольно-счетную палату сводную бюджетную отчетность.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7. Органы администрации муниципального образования "Майминский район"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proofErr w:type="gramStart"/>
      <w:r>
        <w:t>Непредоставление</w:t>
      </w:r>
      <w:proofErr w:type="spellEnd"/>
      <w:r>
        <w:t xml:space="preserve">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недостоверной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Алтай.</w:t>
      </w:r>
      <w:proofErr w:type="gramEnd"/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17. Представления и предписания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Контрольно-счетные органы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"Майминский район"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>
        <w:t xml:space="preserve"> пресечению, устранению и предупреждению нарушений.</w:t>
      </w:r>
    </w:p>
    <w:p w:rsidR="001B3F39" w:rsidRDefault="001B3F39">
      <w:pPr>
        <w:pStyle w:val="ConsPlusNormal"/>
        <w:jc w:val="both"/>
      </w:pPr>
      <w:r>
        <w:t xml:space="preserve">(часть 1 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2. Представление Контрольно-счетной палаты подписывается председателем Контрольно-счетной палаты.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</w:t>
      </w:r>
      <w:r>
        <w:lastRenderedPageBreak/>
        <w:t>мерах.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6. Предписание Контрольно-счетной палаты подписывается председателем Контрольно-счетной палаты.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21.10.2011 N 25-02)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7. Предписание Контрольно-счетной палаты должно быть исполнено в установленные в нем сроки.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законодательством Российской Федерации и Республики Алтай.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18. Гарантии прав проверяемых органов и организаций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Республики Алтай, прилагаются к актам и в дальнейшем являются их неотъемлемой частью.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контрольно-счетных органов в Майминский районный Совет депутатов.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19. Взаимодействие Контрольно-счетной палаты с государственными и муниципальными органами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Республики Алтай,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Республики Алтай, </w:t>
      </w:r>
      <w:r>
        <w:lastRenderedPageBreak/>
        <w:t>заключать с ними соглашения о сотрудничестве и взаимодействии, вступать в объединения (ассоциации) контрольно-счетных органов Республики Алтай.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Республики Алтай, обращаться в Контрольно-счетную палату Республики Алтай по вопросам осуществления Контрольно-счетной палатой Республики Алтай анализа деятельности Контрольно-счетной палаты и получения рекомендаций по повышению эффективности ее работы.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6.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20. Обеспечение доступа к информации о деятельности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Майминского района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</w:t>
      </w:r>
      <w:proofErr w:type="gramEnd"/>
      <w:r>
        <w:t xml:space="preserve"> о принятых по ним решениях и мерах.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2. Контрольно-счетная палата ежегодно представляет отчет о своей деятельности Майминскому районному Совету депутатов. Указанный отчет опубликовывается в средствах массовой информации и размещается в сети Интернет только после его рассмотрения районным Советом.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3. Опубликование в средствах массовой информации или размещение в сети "Интернет" информации о деятельности Контрольно-счетной палаты осуществляется в соответствии с законодательством Российской Федерации, законами Республики Алтай, нормативными правовыми актами Майминского районного Совета депутатов и регламентом контрольно-счетной палаты.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21. Финансовое обеспечение деятельности Контрольно-счетной палаты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2. Расходы на обеспечение деятельности Контрольно-счетной палаты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использованием бюджетных средств, муниципального имущества осуществляется на основании решения Майминского районного Совета депутатов.</w:t>
      </w:r>
    </w:p>
    <w:p w:rsidR="001B3F39" w:rsidRDefault="001B3F39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3 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27.06.2018 N 32-13)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Title"/>
        <w:ind w:firstLine="540"/>
        <w:jc w:val="both"/>
        <w:outlineLvl w:val="1"/>
      </w:pPr>
      <w:r>
        <w:t>Статья 22. Материальное и социальное обеспечение работников Контрольно-счетной палаты</w:t>
      </w:r>
    </w:p>
    <w:p w:rsidR="001B3F39" w:rsidRDefault="001B3F39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28.12.2017 N 29-14)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ind w:firstLine="540"/>
        <w:jc w:val="both"/>
      </w:pPr>
      <w:r>
        <w:t xml:space="preserve">1. Председателю Контрольно-счетной палаты устанавливается денежное вознаграждение и иные выплаты в размере 85% денежного вознаграждения и иных, </w:t>
      </w:r>
      <w:proofErr w:type="gramStart"/>
      <w:r>
        <w:t>выплат заместителя</w:t>
      </w:r>
      <w:proofErr w:type="gramEnd"/>
      <w:r>
        <w:t xml:space="preserve"> председателя Майминского районного Совета депутатов.</w:t>
      </w:r>
    </w:p>
    <w:p w:rsidR="001B3F39" w:rsidRDefault="001B3F39">
      <w:pPr>
        <w:pStyle w:val="ConsPlusNormal"/>
        <w:spacing w:before="220"/>
        <w:ind w:firstLine="540"/>
        <w:jc w:val="both"/>
      </w:pPr>
      <w:r>
        <w:t>2. Материальное и социальное обеспечение аудитора и работников аппарата Контрольно-счетной палаты, замещающих должности муниципальной службы, устанавливается в соответствии с решением Майминского районного Совета депутатов.</w:t>
      </w:r>
    </w:p>
    <w:p w:rsidR="001B3F39" w:rsidRDefault="001B3F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Майминского районного Совета депутатов от 28.02.2019 N 6-9)</w:t>
      </w: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jc w:val="both"/>
      </w:pPr>
    </w:p>
    <w:p w:rsidR="001B3F39" w:rsidRDefault="001B3F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CAD" w:rsidRDefault="00E87CAD"/>
    <w:sectPr w:rsidR="00E87CAD" w:rsidSect="009C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39"/>
    <w:rsid w:val="0011531E"/>
    <w:rsid w:val="001B3F39"/>
    <w:rsid w:val="00280ADD"/>
    <w:rsid w:val="00BF39EA"/>
    <w:rsid w:val="00E8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3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D86C7E43A862CEB10EC0570370468ECE3F608CBF728092FF095A2ACA677FB11DCA6116D49E3E1148D3605D97DA48EF0BE354544736D8A404HCB" TargetMode="External"/><Relationship Id="rId18" Type="http://schemas.openxmlformats.org/officeDocument/2006/relationships/hyperlink" Target="consultantplus://offline/ref=22D86C7E43A862CEB10EC041001C1182CB353A89BA708AC4A35601779D6E75E65A85385490933F1348D8340AD8DB14AB5AF055504735D8BB4703A104H0B" TargetMode="External"/><Relationship Id="rId26" Type="http://schemas.openxmlformats.org/officeDocument/2006/relationships/hyperlink" Target="consultantplus://offline/ref=22D86C7E43A862CEB10EC0570370468ECF366381B325D790AE5C542FC23725A10B836C13CA9F3E0D4AD83500H5B" TargetMode="External"/><Relationship Id="rId39" Type="http://schemas.openxmlformats.org/officeDocument/2006/relationships/hyperlink" Target="consultantplus://offline/ref=22D86C7E43A862CEB10EC041001C1182CB353A89BB748EC5A75601779D6E75E65A85385490933F1348D8350AD8DB14AB5AF055504735D8BB4703A104H0B" TargetMode="External"/><Relationship Id="rId21" Type="http://schemas.openxmlformats.org/officeDocument/2006/relationships/hyperlink" Target="consultantplus://offline/ref=22D86C7E43A862CEB10EC041001C1182CB353A89BB748EC5A75601779D6E75E65A85385490933F1348D8340AD8DB14AB5AF055504735D8BB4703A104H0B" TargetMode="External"/><Relationship Id="rId34" Type="http://schemas.openxmlformats.org/officeDocument/2006/relationships/hyperlink" Target="consultantplus://offline/ref=22D86C7E43A862CEB10EC041001C1182CB353A89BB748EC5A75601779D6E75E65A85385490933F1348D8350DD8DB14AB5AF055504735D8BB4703A104H0B" TargetMode="External"/><Relationship Id="rId42" Type="http://schemas.openxmlformats.org/officeDocument/2006/relationships/hyperlink" Target="consultantplus://offline/ref=22D86C7E43A862CEB10EC041001C1182CB353A89BB7283C2A05601779D6E75E65A85385490933F1348D8350FD8DB14AB5AF055504735D8BB4703A104H0B" TargetMode="External"/><Relationship Id="rId47" Type="http://schemas.openxmlformats.org/officeDocument/2006/relationships/hyperlink" Target="consultantplus://offline/ref=22D86C7E43A862CEB10EC041001C1182CB353A89BB7283C2A05601779D6E75E65A85385490933F1348D8350AD8DB14AB5AF055504735D8BB4703A104H0B" TargetMode="External"/><Relationship Id="rId50" Type="http://schemas.openxmlformats.org/officeDocument/2006/relationships/hyperlink" Target="consultantplus://offline/ref=22D86C7E43A862CEB10EC041001C1182CB353A89BB748EC5A75601779D6E75E65A85385490933F1348D8360CD8DB14AB5AF055504735D8BB4703A104H0B" TargetMode="External"/><Relationship Id="rId55" Type="http://schemas.openxmlformats.org/officeDocument/2006/relationships/hyperlink" Target="consultantplus://offline/ref=22D86C7E43A862CEB10EC0570370468ECF376D81BC748092FF095A2ACA677FB10FCA391AD49A201248C6360CD208H6B" TargetMode="External"/><Relationship Id="rId63" Type="http://schemas.openxmlformats.org/officeDocument/2006/relationships/hyperlink" Target="consultantplus://offline/ref=22D86C7E43A862CEB10EC041001C1182CB353A89BA708AC4A35601779D6E75E65A85385490933F1348D8340AD8DB14AB5AF055504735D8BB4703A104H0B" TargetMode="External"/><Relationship Id="rId68" Type="http://schemas.openxmlformats.org/officeDocument/2006/relationships/hyperlink" Target="consultantplus://offline/ref=22D86C7E43A862CEB10EC041001C1182CB353A89BB778CC3A45601779D6E75E65A85385490933F1348D83005D8DB14AB5AF055504735D8BB4703A104H0B" TargetMode="External"/><Relationship Id="rId76" Type="http://schemas.openxmlformats.org/officeDocument/2006/relationships/hyperlink" Target="consultantplus://offline/ref=22D86C7E43A862CEB10EC041001C1182CB353A89BB778CC3A45601779D6E75E65A85385490933F1348D8320DD8DB14AB5AF055504735D8BB4703A104H0B" TargetMode="External"/><Relationship Id="rId7" Type="http://schemas.openxmlformats.org/officeDocument/2006/relationships/hyperlink" Target="consultantplus://offline/ref=22D86C7E43A862CEB10EC041001C1182CB353A89B97689CDA15601779D6E75E65A85385490933F1348D8340AD8DB14AB5AF055504735D8BB4703A104H0B" TargetMode="External"/><Relationship Id="rId71" Type="http://schemas.openxmlformats.org/officeDocument/2006/relationships/hyperlink" Target="consultantplus://offline/ref=22D86C7E43A862CEB10EC041001C1182CB353A89BB7283C2A05601779D6E75E65A85385490933F1348D8360AD8DB14AB5AF055504735D8BB4703A104H0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D86C7E43A862CEB10EC041001C1182CB353A89B97789C0A55601779D6E75E65A85385490933F1348D8340AD8DB14AB5AF055504735D8BB4703A104H0B" TargetMode="External"/><Relationship Id="rId29" Type="http://schemas.openxmlformats.org/officeDocument/2006/relationships/hyperlink" Target="consultantplus://offline/ref=22D86C7E43A862CEB10EC041001C1182CB353A89BB7182CCA65601779D6E75E65A85385490933F1348D8340BD8DB14AB5AF055504735D8BB4703A104H0B" TargetMode="External"/><Relationship Id="rId11" Type="http://schemas.openxmlformats.org/officeDocument/2006/relationships/hyperlink" Target="consultantplus://offline/ref=22D86C7E43A862CEB10EC041001C1182CB353A89BB748EC5A75601779D6E75E65A85385490933F1348D8340AD8DB14AB5AF055504735D8BB4703A104H0B" TargetMode="External"/><Relationship Id="rId24" Type="http://schemas.openxmlformats.org/officeDocument/2006/relationships/hyperlink" Target="consultantplus://offline/ref=22D86C7E43A862CEB10EC041001C1182CB353A89BB778CC3A45601779D6E75E65A85385490933F1348D83405D8DB14AB5AF055504735D8BB4703A104H0B" TargetMode="External"/><Relationship Id="rId32" Type="http://schemas.openxmlformats.org/officeDocument/2006/relationships/hyperlink" Target="consultantplus://offline/ref=22D86C7E43A862CEB10EC041001C1182CB353A89BB778CC3A45601779D6E75E65A85385490933F1348D8350FD8DB14AB5AF055504735D8BB4703A104H0B" TargetMode="External"/><Relationship Id="rId37" Type="http://schemas.openxmlformats.org/officeDocument/2006/relationships/hyperlink" Target="consultantplus://offline/ref=22D86C7E43A862CEB10EC041001C1182CB353A89BB748EC5A75601779D6E75E65A85385490933F1348D83508D8DB14AB5AF055504735D8BB4703A104H0B" TargetMode="External"/><Relationship Id="rId40" Type="http://schemas.openxmlformats.org/officeDocument/2006/relationships/hyperlink" Target="consultantplus://offline/ref=22D86C7E43A862CEB10EC041001C1182CB353A89BB7283C2A05601779D6E75E65A85385490933F1348D8350DD8DB14AB5AF055504735D8BB4703A104H0B" TargetMode="External"/><Relationship Id="rId45" Type="http://schemas.openxmlformats.org/officeDocument/2006/relationships/hyperlink" Target="consultantplus://offline/ref=22D86C7E43A862CEB10EC041001C1182CB353A89BB7283C2A05601779D6E75E65A85385490933F1348D83509D8DB14AB5AF055504735D8BB4703A104H0B" TargetMode="External"/><Relationship Id="rId53" Type="http://schemas.openxmlformats.org/officeDocument/2006/relationships/hyperlink" Target="consultantplus://offline/ref=22D86C7E43A862CEB10EC041001C1182CB353A89BB7283C2A05601779D6E75E65A85385490933F1348D8360DD8DB14AB5AF055504735D8BB4703A104H0B" TargetMode="External"/><Relationship Id="rId58" Type="http://schemas.openxmlformats.org/officeDocument/2006/relationships/hyperlink" Target="consultantplus://offline/ref=22D86C7E43A862CEB10EC041001C1182CB353A89BB778CC3A45601779D6E75E65A85385490933F1348D8360BD8DB14AB5AF055504735D8BB4703A104H0B" TargetMode="External"/><Relationship Id="rId66" Type="http://schemas.openxmlformats.org/officeDocument/2006/relationships/hyperlink" Target="consultantplus://offline/ref=22D86C7E43A862CEB10EC0570370468ECF376D81BC748092FF095A2ACA677FB10FCA391AD49A201248C6360CD208H6B" TargetMode="External"/><Relationship Id="rId74" Type="http://schemas.openxmlformats.org/officeDocument/2006/relationships/hyperlink" Target="consultantplus://offline/ref=22D86C7E43A862CEB10EC041001C1182CB353A89BB778CC3A45601779D6E75E65A85385490933F1348D8310BD8DB14AB5AF055504735D8BB4703A104H0B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22D86C7E43A862CEB10EC041001C1182CB353A89B97789C3A25601779D6E75E65A85385490933F1348D8340AD8DB14AB5AF055504735D8BB4703A104H0B" TargetMode="External"/><Relationship Id="rId61" Type="http://schemas.openxmlformats.org/officeDocument/2006/relationships/hyperlink" Target="consultantplus://offline/ref=22D86C7E43A862CEB10EC041001C1182CB353A89BB778CC3A45601779D6E75E65A85385490933F1348D8300BD8DB14AB5AF055504735D8BB4703A104H0B" TargetMode="External"/><Relationship Id="rId10" Type="http://schemas.openxmlformats.org/officeDocument/2006/relationships/hyperlink" Target="consultantplus://offline/ref=22D86C7E43A862CEB10EC041001C1182CB353A89BB778CC3A45601779D6E75E65A85385490933F1348D8340AD8DB14AB5AF055504735D8BB4703A104H0B" TargetMode="External"/><Relationship Id="rId19" Type="http://schemas.openxmlformats.org/officeDocument/2006/relationships/hyperlink" Target="consultantplus://offline/ref=22D86C7E43A862CEB10EC041001C1182CB353A89BB7182CCA65601779D6E75E65A85385490933F1348D8340AD8DB14AB5AF055504735D8BB4703A104H0B" TargetMode="External"/><Relationship Id="rId31" Type="http://schemas.openxmlformats.org/officeDocument/2006/relationships/hyperlink" Target="consultantplus://offline/ref=22D86C7E43A862CEB10EC041001C1182CB353A89BB778CC3A45601779D6E75E65A85385490933F1348D8350DD8DB14AB5AF055504735D8BB4703A104H0B" TargetMode="External"/><Relationship Id="rId44" Type="http://schemas.openxmlformats.org/officeDocument/2006/relationships/hyperlink" Target="consultantplus://offline/ref=22D86C7E43A862CEB10EC041001C1182CB353A89BB7283C2A05601779D6E75E65A85385490933F1348D83508D8DB14AB5AF055504735D8BB4703A104H0B" TargetMode="External"/><Relationship Id="rId52" Type="http://schemas.openxmlformats.org/officeDocument/2006/relationships/hyperlink" Target="consultantplus://offline/ref=22D86C7E43A862CEB10EC041001C1182CB353A89BB7283C2A05601779D6E75E65A85385490933F1348D8360CD8DB14AB5AF055504735D8BB4703A104H0B" TargetMode="External"/><Relationship Id="rId60" Type="http://schemas.openxmlformats.org/officeDocument/2006/relationships/hyperlink" Target="consultantplus://offline/ref=22D86C7E43A862CEB10EC041001C1182CB353A89BB778CC3A45601779D6E75E65A85385490933F1348D83009D8DB14AB5AF055504735D8BB4703A104H0B" TargetMode="External"/><Relationship Id="rId65" Type="http://schemas.openxmlformats.org/officeDocument/2006/relationships/hyperlink" Target="consultantplus://offline/ref=22D86C7E43A862CEB10EC0570370468ECE3F6382BF728092FF095A2ACA677FB10FCA391AD49A201248C6360CD208H6B" TargetMode="External"/><Relationship Id="rId73" Type="http://schemas.openxmlformats.org/officeDocument/2006/relationships/hyperlink" Target="consultantplus://offline/ref=22D86C7E43A862CEB10EC041001C1182CB353A89BB7283C2A05601779D6E75E65A85385490933F1348D8360BD8DB14AB5AF055504735D8BB4703A104H0B" TargetMode="External"/><Relationship Id="rId78" Type="http://schemas.openxmlformats.org/officeDocument/2006/relationships/hyperlink" Target="consultantplus://offline/ref=22D86C7E43A862CEB10EC041001C1182CB353A89BB748EC5A75601779D6E75E65A85385490933F1348D8360ED8DB14AB5AF055504735D8BB4703A104H0B" TargetMode="External"/><Relationship Id="rId4" Type="http://schemas.openxmlformats.org/officeDocument/2006/relationships/hyperlink" Target="consultantplus://offline/ref=22D86C7E43A862CEB10EC041001C1182CB353A89BB7283C2A05601779D6E75E65A85385490933F1348D8340AD8DB14AB5AF055504735D8BB4703A104H0B" TargetMode="External"/><Relationship Id="rId9" Type="http://schemas.openxmlformats.org/officeDocument/2006/relationships/hyperlink" Target="consultantplus://offline/ref=22D86C7E43A862CEB10EC041001C1182CB353A89BB7182CCA65601779D6E75E65A85385490933F1348D8340AD8DB14AB5AF055504735D8BB4703A104H0B" TargetMode="External"/><Relationship Id="rId14" Type="http://schemas.openxmlformats.org/officeDocument/2006/relationships/hyperlink" Target="consultantplus://offline/ref=22D86C7E43A862CEB10EC041001C1182CB353A89BB7283C2A05601779D6E75E65A85385490933F1348D8340AD8DB14AB5AF055504735D8BB4703A104H0B" TargetMode="External"/><Relationship Id="rId22" Type="http://schemas.openxmlformats.org/officeDocument/2006/relationships/hyperlink" Target="consultantplus://offline/ref=22D86C7E43A862CEB10EC041001C1182CB353A89BB778CC3A45601779D6E75E65A85385490933F1348D83404D8DB14AB5AF055504735D8BB4703A104H0B" TargetMode="External"/><Relationship Id="rId27" Type="http://schemas.openxmlformats.org/officeDocument/2006/relationships/hyperlink" Target="consultantplus://offline/ref=22D86C7E43A862CEB10EC041001C1182CB353A89BB778FC0A15601779D6E75E65A85384690CB33134CC6350CCD8D45EE00H6B" TargetMode="External"/><Relationship Id="rId30" Type="http://schemas.openxmlformats.org/officeDocument/2006/relationships/hyperlink" Target="consultantplus://offline/ref=22D86C7E43A862CEB10EC041001C1182CB353A89BB748EC5A75601779D6E75E65A85385490933F1348D83404D8DB14AB5AF055504735D8BB4703A104H0B" TargetMode="External"/><Relationship Id="rId35" Type="http://schemas.openxmlformats.org/officeDocument/2006/relationships/hyperlink" Target="consultantplus://offline/ref=22D86C7E43A862CEB10EC041001C1182CB353A89BB748EC5A75601779D6E75E65A85385490933F1348D8350ED8DB14AB5AF055504735D8BB4703A104H0B" TargetMode="External"/><Relationship Id="rId43" Type="http://schemas.openxmlformats.org/officeDocument/2006/relationships/hyperlink" Target="consultantplus://offline/ref=22D86C7E43A862CEB10EC041001C1182CB353A89BB758AC5A35601779D6E75E65A85385490933F1348D8350CD8DB14AB5AF055504735D8BB4703A104H0B" TargetMode="External"/><Relationship Id="rId48" Type="http://schemas.openxmlformats.org/officeDocument/2006/relationships/hyperlink" Target="consultantplus://offline/ref=22D86C7E43A862CEB10EC041001C1182CB353A89BB7283C2A05601779D6E75E65A85385490933F1348D8350BD8DB14AB5AF055504735D8BB4703A104H0B" TargetMode="External"/><Relationship Id="rId56" Type="http://schemas.openxmlformats.org/officeDocument/2006/relationships/hyperlink" Target="consultantplus://offline/ref=22D86C7E43A862CEB10EC0570370468ECE3F6382BF708092FF095A2ACA677FB10FCA391AD49A201248C6360CD208H6B" TargetMode="External"/><Relationship Id="rId64" Type="http://schemas.openxmlformats.org/officeDocument/2006/relationships/hyperlink" Target="consultantplus://offline/ref=22D86C7E43A862CEB10EC041001C1182CB353A89BB7283C2A05601779D6E75E65A85385490933F1348D83608D8DB14AB5AF055504735D8BB4703A104H0B" TargetMode="External"/><Relationship Id="rId69" Type="http://schemas.openxmlformats.org/officeDocument/2006/relationships/hyperlink" Target="consultantplus://offline/ref=22D86C7E43A862CEB10EC041001C1182CB353A89BB778CC3A45601779D6E75E65A85385490933F1348D8310DD8DB14AB5AF055504735D8BB4703A104H0B" TargetMode="External"/><Relationship Id="rId77" Type="http://schemas.openxmlformats.org/officeDocument/2006/relationships/hyperlink" Target="consultantplus://offline/ref=22D86C7E43A862CEB10EC041001C1182CB353A89BB7182CCA65601779D6E75E65A85385490933F1348D8350BD8DB14AB5AF055504735D8BB4703A104H0B" TargetMode="External"/><Relationship Id="rId8" Type="http://schemas.openxmlformats.org/officeDocument/2006/relationships/hyperlink" Target="consultantplus://offline/ref=22D86C7E43A862CEB10EC041001C1182CB353A89BA708AC4A35601779D6E75E65A85385490933F1348D8340AD8DB14AB5AF055504735D8BB4703A104H0B" TargetMode="External"/><Relationship Id="rId51" Type="http://schemas.openxmlformats.org/officeDocument/2006/relationships/hyperlink" Target="consultantplus://offline/ref=22D86C7E43A862CEB10EC041001C1182CB353A89BB7283C2A05601779D6E75E65A85385490933F1348D83505D8DB14AB5AF055504735D8BB4703A104H0B" TargetMode="External"/><Relationship Id="rId72" Type="http://schemas.openxmlformats.org/officeDocument/2006/relationships/hyperlink" Target="consultantplus://offline/ref=22D86C7E43A862CEB10EC041001C1182CB353A89BB778CC3A45601779D6E75E65A85385490933F1348D83109D8DB14AB5AF055504735D8BB4703A104H0B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D86C7E43A862CEB10EC0570370468ECE3D6486BF748092FF095A2ACA677FB11DCA6114D7963547199C6101D38B5BEE0FE357545803HDB" TargetMode="External"/><Relationship Id="rId17" Type="http://schemas.openxmlformats.org/officeDocument/2006/relationships/hyperlink" Target="consultantplus://offline/ref=22D86C7E43A862CEB10EC041001C1182CB353A89B97689CDA15601779D6E75E65A85385490933F1348D8340AD8DB14AB5AF055504735D8BB4703A104H0B" TargetMode="External"/><Relationship Id="rId25" Type="http://schemas.openxmlformats.org/officeDocument/2006/relationships/hyperlink" Target="consultantplus://offline/ref=22D86C7E43A862CEB10EC041001C1182CB353A89B97789C0A55601779D6E75E65A85385490933F1348D8340AD8DB14AB5AF055504735D8BB4703A104H0B" TargetMode="External"/><Relationship Id="rId33" Type="http://schemas.openxmlformats.org/officeDocument/2006/relationships/hyperlink" Target="consultantplus://offline/ref=22D86C7E43A862CEB10EC041001C1182CB353A89BB748EC5A75601779D6E75E65A85385490933F1348D83405D8DB14AB5AF055504735D8BB4703A104H0B" TargetMode="External"/><Relationship Id="rId38" Type="http://schemas.openxmlformats.org/officeDocument/2006/relationships/hyperlink" Target="consultantplus://offline/ref=22D86C7E43A862CEB10EC041001C1182CB353A89BB748EC5A75601779D6E75E65A85385490933F1348D83509D8DB14AB5AF055504735D8BB4703A104H0B" TargetMode="External"/><Relationship Id="rId46" Type="http://schemas.openxmlformats.org/officeDocument/2006/relationships/hyperlink" Target="consultantplus://offline/ref=22D86C7E43A862CEB10EC041001C1182CB353A89BB7283C2A05601779D6E75E65A85385490933F1348D8350AD8DB14AB5AF055504735D8BB4703A104H0B" TargetMode="External"/><Relationship Id="rId59" Type="http://schemas.openxmlformats.org/officeDocument/2006/relationships/hyperlink" Target="consultantplus://offline/ref=22D86C7E43A862CEB10EC0570370468ECF366381B325D790AE5C542FC23725A10B836C13CA9F3E0D4AD83500H5B" TargetMode="External"/><Relationship Id="rId67" Type="http://schemas.openxmlformats.org/officeDocument/2006/relationships/hyperlink" Target="consultantplus://offline/ref=22D86C7E43A862CEB10EC0570370468ECE3F6382BF708092FF095A2ACA677FB10FCA391AD49A201248C6360CD208H6B" TargetMode="External"/><Relationship Id="rId20" Type="http://schemas.openxmlformats.org/officeDocument/2006/relationships/hyperlink" Target="consultantplus://offline/ref=22D86C7E43A862CEB10EC041001C1182CB353A89BB778CC3A45601779D6E75E65A85385490933F1348D8340AD8DB14AB5AF055504735D8BB4703A104H0B" TargetMode="External"/><Relationship Id="rId41" Type="http://schemas.openxmlformats.org/officeDocument/2006/relationships/hyperlink" Target="consultantplus://offline/ref=22D86C7E43A862CEB10EC041001C1182CB353A89BB7283C2A05601779D6E75E65A85385490933F1348D8350ED8DB14AB5AF055504735D8BB4703A104H0B" TargetMode="External"/><Relationship Id="rId54" Type="http://schemas.openxmlformats.org/officeDocument/2006/relationships/hyperlink" Target="consultantplus://offline/ref=22D86C7E43A862CEB10EC0570370468ECE3F6382BF728092FF095A2ACA677FB10FCA391AD49A201248C6360CD208H6B" TargetMode="External"/><Relationship Id="rId62" Type="http://schemas.openxmlformats.org/officeDocument/2006/relationships/hyperlink" Target="consultantplus://offline/ref=22D86C7E43A862CEB10EC041001C1182CB353A89BB7283C2A05601779D6E75E65A85385490933F1348D8360FD8DB14AB5AF055504735D8BB4703A104H0B" TargetMode="External"/><Relationship Id="rId70" Type="http://schemas.openxmlformats.org/officeDocument/2006/relationships/hyperlink" Target="consultantplus://offline/ref=22D86C7E43A862CEB10EC041001C1182CB353A89BB778CC3A45601779D6E75E65A85385490933F1348D8310FD8DB14AB5AF055504735D8BB4703A104H0B" TargetMode="External"/><Relationship Id="rId75" Type="http://schemas.openxmlformats.org/officeDocument/2006/relationships/hyperlink" Target="consultantplus://offline/ref=22D86C7E43A862CEB10EC041001C1182CB353A89BB778CC3A45601779D6E75E65A85385490933F1348D83105D8DB14AB5AF055504735D8BB4703A104H0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86C7E43A862CEB10EC041001C1182CB353A89B97789C0A55601779D6E75E65A85385490933F1348D8340AD8DB14AB5AF055504735D8BB4703A104H0B" TargetMode="External"/><Relationship Id="rId15" Type="http://schemas.openxmlformats.org/officeDocument/2006/relationships/hyperlink" Target="consultantplus://offline/ref=22D86C7E43A862CEB10EC041001C1182CB353A89B97789C3A25601779D6E75E65A85385490933F1348D8340AD8DB14AB5AF055504735D8BB4703A104H0B" TargetMode="External"/><Relationship Id="rId23" Type="http://schemas.openxmlformats.org/officeDocument/2006/relationships/hyperlink" Target="consultantplus://offline/ref=22D86C7E43A862CEB10EC041001C1182CB353A89BB7283C2A05601779D6E75E65A85385490933F1348D8340BD8DB14AB5AF055504735D8BB4703A104H0B" TargetMode="External"/><Relationship Id="rId28" Type="http://schemas.openxmlformats.org/officeDocument/2006/relationships/hyperlink" Target="consultantplus://offline/ref=22D86C7E43A862CEB10EC041001C1182CB353A89BB7B8DC0A65601779D6E75E65A85384690CB33134CC6350CCD8D45EE00H6B" TargetMode="External"/><Relationship Id="rId36" Type="http://schemas.openxmlformats.org/officeDocument/2006/relationships/hyperlink" Target="consultantplus://offline/ref=22D86C7E43A862CEB10EC041001C1182CB353A89BB748EC5A75601779D6E75E65A85385490933F1348D8350FD8DB14AB5AF055504735D8BB4703A104H0B" TargetMode="External"/><Relationship Id="rId49" Type="http://schemas.openxmlformats.org/officeDocument/2006/relationships/hyperlink" Target="consultantplus://offline/ref=22D86C7E43A862CEB10EC041001C1182CB353A89BB748EC5A75601779D6E75E65A85385490933F1348D83504D8DB14AB5AF055504735D8BB4703A104H0B" TargetMode="External"/><Relationship Id="rId57" Type="http://schemas.openxmlformats.org/officeDocument/2006/relationships/hyperlink" Target="consultantplus://offline/ref=22D86C7E43A862CEB10EC041001C1182CB353A89BB778CC3A45601779D6E75E65A85385490933F1348D8350BD8DB14AB5AF055504735D8BB4703A104H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8085</Words>
  <Characters>46090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201201091224</cp:lastModifiedBy>
  <cp:revision>2</cp:revision>
  <cp:lastPrinted>2019-10-04T01:21:00Z</cp:lastPrinted>
  <dcterms:created xsi:type="dcterms:W3CDTF">2019-10-04T01:07:00Z</dcterms:created>
  <dcterms:modified xsi:type="dcterms:W3CDTF">2019-10-04T01:22:00Z</dcterms:modified>
</cp:coreProperties>
</file>