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50B1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5E50B1">
        <w:rPr>
          <w:rFonts w:ascii="Times New Roman" w:hAnsi="Times New Roman" w:cs="Times New Roman"/>
          <w:b/>
          <w:bCs/>
          <w:sz w:val="20"/>
          <w:szCs w:val="20"/>
        </w:rPr>
        <w:t>айма, ул.Ленина, 22, почтовый индекс 649100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F022CA" w:rsidRPr="005E50B1" w:rsidRDefault="00F022CA" w:rsidP="00F02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23 октября 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>2019 г.</w:t>
      </w:r>
    </w:p>
    <w:p w:rsidR="00F022CA" w:rsidRDefault="00F022CA" w:rsidP="00F02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2CA" w:rsidRPr="00E96B90" w:rsidRDefault="00F022CA" w:rsidP="00F02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0B1">
        <w:rPr>
          <w:rFonts w:ascii="Times New Roman" w:hAnsi="Times New Roman" w:cs="Times New Roman"/>
          <w:b/>
          <w:sz w:val="24"/>
          <w:szCs w:val="24"/>
        </w:rPr>
        <w:t>с. Майма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E50B1">
        <w:rPr>
          <w:rFonts w:ascii="Times New Roman" w:hAnsi="Times New Roman" w:cs="Times New Roman"/>
          <w:b/>
          <w:sz w:val="24"/>
          <w:szCs w:val="24"/>
        </w:rPr>
        <w:t xml:space="preserve">  ул. Ленина, 10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 </w:t>
      </w:r>
      <w:r w:rsidR="003B716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/26</w:t>
      </w:r>
    </w:p>
    <w:p w:rsidR="00F022CA" w:rsidRPr="005E50B1" w:rsidRDefault="00F022CA" w:rsidP="00F0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10F" w:rsidRDefault="00F022CA" w:rsidP="00F0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Реализация мероприятий, направленных на профилактику </w:t>
      </w:r>
    </w:p>
    <w:p w:rsidR="00C3310F" w:rsidRDefault="00F022CA" w:rsidP="00F0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суицидального поведения несовершеннолетних в Майминском районе</w:t>
      </w:r>
      <w:r w:rsidR="00C331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F022CA" w:rsidRPr="007A1C1C" w:rsidRDefault="00C3310F" w:rsidP="00F0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 </w:t>
      </w:r>
      <w:r w:rsidR="00AD3A1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месяцев 2019 года</w:t>
      </w:r>
    </w:p>
    <w:p w:rsidR="00F022CA" w:rsidRDefault="00F022CA" w:rsidP="00F02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022CA" w:rsidRPr="007A1C1C" w:rsidRDefault="00F022CA" w:rsidP="00F0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8BB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муниципального образования «Майминский район» (далее Комиссия) в составе: председательствующего – заместителя председателя Комиссии </w:t>
      </w:r>
      <w:r>
        <w:rPr>
          <w:rFonts w:ascii="Times New Roman" w:hAnsi="Times New Roman" w:cs="Times New Roman"/>
          <w:sz w:val="24"/>
          <w:szCs w:val="24"/>
        </w:rPr>
        <w:t xml:space="preserve">Абрамовой О.Ю., заместителя председателя – Атамановой Н.Н., членов Комиссии – Милосердова Е.И., Поварнициной Ю.В., </w:t>
      </w:r>
      <w:r w:rsidRPr="008218BB">
        <w:rPr>
          <w:rFonts w:ascii="Times New Roman" w:hAnsi="Times New Roman" w:cs="Times New Roman"/>
          <w:sz w:val="24"/>
          <w:szCs w:val="24"/>
        </w:rPr>
        <w:t>Ивановой О</w:t>
      </w:r>
      <w:r>
        <w:rPr>
          <w:rFonts w:ascii="Times New Roman" w:hAnsi="Times New Roman" w:cs="Times New Roman"/>
          <w:sz w:val="24"/>
          <w:szCs w:val="24"/>
        </w:rPr>
        <w:t>.В.</w:t>
      </w:r>
      <w:r w:rsidRPr="008218BB">
        <w:rPr>
          <w:rFonts w:ascii="Times New Roman" w:hAnsi="Times New Roman" w:cs="Times New Roman"/>
          <w:sz w:val="24"/>
          <w:szCs w:val="24"/>
        </w:rPr>
        <w:t>, Коневой Т</w:t>
      </w:r>
      <w:r>
        <w:rPr>
          <w:rFonts w:ascii="Times New Roman" w:hAnsi="Times New Roman" w:cs="Times New Roman"/>
          <w:sz w:val="24"/>
          <w:szCs w:val="24"/>
        </w:rPr>
        <w:t>.В.</w:t>
      </w:r>
      <w:r w:rsidRPr="008218BB">
        <w:rPr>
          <w:rFonts w:ascii="Times New Roman" w:hAnsi="Times New Roman" w:cs="Times New Roman"/>
          <w:sz w:val="24"/>
          <w:szCs w:val="24"/>
        </w:rPr>
        <w:t>, Любимцевой В</w:t>
      </w:r>
      <w:r>
        <w:rPr>
          <w:rFonts w:ascii="Times New Roman" w:hAnsi="Times New Roman" w:cs="Times New Roman"/>
          <w:sz w:val="24"/>
          <w:szCs w:val="24"/>
        </w:rPr>
        <w:t xml:space="preserve">.И., Катулевского Д.В., </w:t>
      </w:r>
      <w:r w:rsidR="0053287A">
        <w:rPr>
          <w:rFonts w:ascii="Times New Roman" w:hAnsi="Times New Roman" w:cs="Times New Roman"/>
          <w:sz w:val="24"/>
          <w:szCs w:val="24"/>
        </w:rPr>
        <w:t xml:space="preserve">Енсибаевой А.Б., Бурасовой В.И., </w:t>
      </w:r>
      <w:r w:rsidRPr="008218BB">
        <w:rPr>
          <w:rFonts w:ascii="Times New Roman" w:hAnsi="Times New Roman" w:cs="Times New Roman"/>
          <w:sz w:val="24"/>
          <w:szCs w:val="24"/>
        </w:rPr>
        <w:t>при ведении протокола ответственным секретарём</w:t>
      </w:r>
      <w:proofErr w:type="gramEnd"/>
      <w:r w:rsidRPr="008218BB">
        <w:rPr>
          <w:rFonts w:ascii="Times New Roman" w:hAnsi="Times New Roman" w:cs="Times New Roman"/>
          <w:sz w:val="24"/>
          <w:szCs w:val="24"/>
        </w:rPr>
        <w:t xml:space="preserve"> Комиссии Актёловой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8BB">
        <w:rPr>
          <w:rFonts w:ascii="Times New Roman" w:hAnsi="Times New Roman" w:cs="Times New Roman"/>
          <w:sz w:val="24"/>
          <w:szCs w:val="24"/>
        </w:rPr>
        <w:t>Ю.</w:t>
      </w:r>
    </w:p>
    <w:p w:rsidR="00836E54" w:rsidRPr="00836E54" w:rsidRDefault="00F022CA" w:rsidP="00E3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54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836E54" w:rsidRPr="00836E54"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gramStart"/>
      <w:r w:rsidR="00836E54" w:rsidRPr="00836E54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="00836E54" w:rsidRPr="00836E54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</w:t>
      </w:r>
      <w:r w:rsidR="007560B2">
        <w:rPr>
          <w:rFonts w:ascii="Times New Roman" w:hAnsi="Times New Roman" w:cs="Times New Roman"/>
          <w:sz w:val="24"/>
          <w:szCs w:val="24"/>
        </w:rPr>
        <w:t xml:space="preserve"> от 22.10.2019г.</w:t>
      </w:r>
      <w:r w:rsidR="00836E54" w:rsidRPr="00836E54">
        <w:rPr>
          <w:rFonts w:ascii="Times New Roman" w:hAnsi="Times New Roman" w:cs="Times New Roman"/>
          <w:sz w:val="24"/>
          <w:szCs w:val="24"/>
        </w:rPr>
        <w:t>, МБУ «Центр культуры, молодежной политики, спорта и библиотечной системы»</w:t>
      </w:r>
      <w:r w:rsidR="002650F0">
        <w:rPr>
          <w:rFonts w:ascii="Times New Roman" w:hAnsi="Times New Roman" w:cs="Times New Roman"/>
          <w:sz w:val="24"/>
          <w:szCs w:val="24"/>
        </w:rPr>
        <w:t xml:space="preserve"> №562 от 22.10.2019г.</w:t>
      </w:r>
      <w:r w:rsidR="00836E54" w:rsidRPr="00836E54">
        <w:rPr>
          <w:rFonts w:ascii="Times New Roman" w:hAnsi="Times New Roman" w:cs="Times New Roman"/>
          <w:sz w:val="24"/>
          <w:szCs w:val="24"/>
        </w:rPr>
        <w:t>, Управления образования Администрации МО «Майминский район»</w:t>
      </w:r>
      <w:r w:rsidR="00D23C3A">
        <w:rPr>
          <w:rFonts w:ascii="Times New Roman" w:hAnsi="Times New Roman" w:cs="Times New Roman"/>
          <w:sz w:val="24"/>
          <w:szCs w:val="24"/>
        </w:rPr>
        <w:t xml:space="preserve"> №1863 от 15.10.2019г.</w:t>
      </w:r>
      <w:r w:rsidR="00836E54" w:rsidRPr="00836E54">
        <w:rPr>
          <w:rFonts w:ascii="Times New Roman" w:hAnsi="Times New Roman" w:cs="Times New Roman"/>
          <w:sz w:val="24"/>
          <w:szCs w:val="24"/>
        </w:rPr>
        <w:t>, БУЗ РА «Майминская районная больница»</w:t>
      </w:r>
      <w:r w:rsidR="00EC57B8">
        <w:rPr>
          <w:rFonts w:ascii="Times New Roman" w:hAnsi="Times New Roman" w:cs="Times New Roman"/>
          <w:sz w:val="24"/>
          <w:szCs w:val="24"/>
        </w:rPr>
        <w:t xml:space="preserve"> №2509 от 21.10.2019г.</w:t>
      </w:r>
      <w:r w:rsidR="00836E54" w:rsidRPr="00836E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36E54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836E54" w:rsidRPr="00836E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Реализация мероприятий, направленных на профилактику суицидального поведения несовершеннолетних в Майминском районе за </w:t>
      </w:r>
      <w:r w:rsidR="0031407A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836E54" w:rsidRPr="00836E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месяцев 2019 года</w:t>
      </w:r>
      <w:r w:rsidR="00836E54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F022CA" w:rsidRPr="00D23C3A" w:rsidRDefault="00F022CA" w:rsidP="00D23C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3C3A"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:rsidR="00B70A2A" w:rsidRDefault="00B70A2A" w:rsidP="00D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5F7" w:rsidRPr="002650F0" w:rsidRDefault="009515F7" w:rsidP="002650F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50F0">
        <w:rPr>
          <w:rFonts w:ascii="Times New Roman" w:hAnsi="Times New Roman"/>
          <w:sz w:val="24"/>
          <w:szCs w:val="24"/>
        </w:rPr>
        <w:t xml:space="preserve">Основными формами профилактической работы суицидального поведения несовершеннолетних является проведение мероприятий в образовательных учреждениях района (классные часы, открытые мероприятия, праздники, спортивные соревнования, дни здоровья, круглые столы),  способствующих, как вовлечению обучающихся в общественные дела, так и отвлечению учащихся от негативных эмоций, формированию позитивного мышления. </w:t>
      </w:r>
    </w:p>
    <w:p w:rsidR="009515F7" w:rsidRPr="00A362C8" w:rsidRDefault="009515F7" w:rsidP="00951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>С начала 2019 года в образовательных организациях района проведены следующие мероприятия:</w:t>
      </w:r>
    </w:p>
    <w:p w:rsidR="009515F7" w:rsidRPr="002650F0" w:rsidRDefault="002650F0" w:rsidP="002650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515F7" w:rsidRPr="002650F0">
        <w:rPr>
          <w:rFonts w:ascii="Times New Roman" w:hAnsi="Times New Roman"/>
          <w:sz w:val="24"/>
          <w:szCs w:val="24"/>
        </w:rPr>
        <w:t>Ролевые игры и тренинги  «Я выбираю спорт» 02.04.2019 г. – 28 человек (МБОУ «Усть-Мунинская СОШ»), «На тропе доверия» 13.03.2019 г. – 60 человек (МБОУ «Верх-Карагужская ООШ»). Беседы «Моя речь – мое зеркало» 04.02.2019 г. – 154 человека (МБОУ «МСОШ №2»). «Табачный дым – это плохо» 19.02.2019 г. – 39 человек (МБОУ «Усть-Мунинская СОШ»). «Первый глоток беды» 21.03.2019 г. – 43 человека. «Мы не часть потерянного поколения» 15.03.2019 г. – 28 человек (МБОУ «Манжерокская СОШ»). «Жизненные ценности» - встреча с представителем церкви Г.А.Балакиным  29.04.2019 г. - 80 человек (МБОУ «МСОШ №2»).</w:t>
      </w:r>
    </w:p>
    <w:p w:rsidR="009515F7" w:rsidRPr="002650F0" w:rsidRDefault="002650F0" w:rsidP="002650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515F7" w:rsidRPr="002650F0">
        <w:rPr>
          <w:rFonts w:ascii="Times New Roman" w:hAnsi="Times New Roman"/>
          <w:sz w:val="24"/>
          <w:szCs w:val="24"/>
        </w:rPr>
        <w:t xml:space="preserve">Тематические классные часы: «Беда, которую несут наркотики», «Правда человека – мера его свободы», «Ты не один», «В чем смысл жизни», «Мои права – мой выбор», «Я отвечаю», «Правовая культура и толерантность», «Почему трудно признать свою вину», «Ложь </w:t>
      </w:r>
      <w:proofErr w:type="gramStart"/>
      <w:r w:rsidR="009515F7" w:rsidRPr="002650F0">
        <w:rPr>
          <w:rFonts w:ascii="Times New Roman" w:hAnsi="Times New Roman"/>
          <w:sz w:val="24"/>
          <w:szCs w:val="24"/>
        </w:rPr>
        <w:t>и</w:t>
      </w:r>
      <w:proofErr w:type="gramEnd"/>
      <w:r w:rsidR="009515F7" w:rsidRPr="002650F0">
        <w:rPr>
          <w:rFonts w:ascii="Times New Roman" w:hAnsi="Times New Roman"/>
          <w:sz w:val="24"/>
          <w:szCs w:val="24"/>
        </w:rPr>
        <w:t xml:space="preserve"> правда о наркотиках» (МБОУ «МСОШ №2», МБОУ «МСОШ №2», МБОУ «МСОШ №2», МБОУ «Манжерокская СОШ», МБОУ «Усть-Мунинская СОШ», МБОУ «Верх-Карагужская ООШ», МБОУ «Сайдысская ООШ», МБОУ «Бирюлинская СОШ», </w:t>
      </w:r>
      <w:proofErr w:type="gramStart"/>
      <w:r w:rsidR="009515F7" w:rsidRPr="002650F0">
        <w:rPr>
          <w:rFonts w:ascii="Times New Roman" w:hAnsi="Times New Roman"/>
          <w:sz w:val="24"/>
          <w:szCs w:val="24"/>
        </w:rPr>
        <w:t>МБОУ «Соузгинская СОШ») – 1125 человек.</w:t>
      </w:r>
      <w:proofErr w:type="gramEnd"/>
    </w:p>
    <w:p w:rsidR="009515F7" w:rsidRPr="002650F0" w:rsidRDefault="002650F0" w:rsidP="002650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515F7" w:rsidRPr="002650F0">
        <w:rPr>
          <w:rFonts w:ascii="Times New Roman" w:hAnsi="Times New Roman"/>
          <w:sz w:val="24"/>
          <w:szCs w:val="24"/>
        </w:rPr>
        <w:t>Конкурсы рисунков: «Жизнь – это чудо» (МБОУ «Соузгинская СОШ»). «Мир без наркотиков» (МБОУ «Сайдысская ООШ»). «Курить – здоровью вредить» (МБОУ «Бирюлинская СОШ»).</w:t>
      </w:r>
    </w:p>
    <w:p w:rsidR="009515F7" w:rsidRPr="00A362C8" w:rsidRDefault="009515F7" w:rsidP="00951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2C8">
        <w:rPr>
          <w:rFonts w:ascii="Times New Roman" w:hAnsi="Times New Roman" w:cs="Times New Roman"/>
          <w:sz w:val="24"/>
          <w:szCs w:val="24"/>
        </w:rPr>
        <w:t xml:space="preserve">В школах разработаны Программы по профилактике суицидального поведения среди детей и подростков, направленные на формирование у школьников стрессоустойчивости, позитивной адаптации к жизни, навыков саморегуляции, создание комфортной психологической среды через  организацию психолого-педагогической помощи и поддержки обучающихся, и их родителей. </w:t>
      </w:r>
      <w:proofErr w:type="gramEnd"/>
    </w:p>
    <w:p w:rsidR="009515F7" w:rsidRPr="00A362C8" w:rsidRDefault="009515F7" w:rsidP="009515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В  14 общеобразовательных организациях работают 17 педагогов-психологов. </w:t>
      </w:r>
    </w:p>
    <w:p w:rsidR="009515F7" w:rsidRPr="00A362C8" w:rsidRDefault="009515F7" w:rsidP="009515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62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январе 2019 года с детьми «группы риска» по итогам первого периода - 98 человек был организован II Единый диагностический период. В результате проведённых профилактических мероприятий численность детей «группы риска» сократилась на 84 человека и составила 14 человек. </w:t>
      </w:r>
    </w:p>
    <w:p w:rsidR="009515F7" w:rsidRPr="00A362C8" w:rsidRDefault="009515F7" w:rsidP="009515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62C8">
        <w:rPr>
          <w:rFonts w:ascii="Times New Roman" w:hAnsi="Times New Roman" w:cs="Times New Roman"/>
          <w:bCs/>
          <w:color w:val="000000"/>
          <w:sz w:val="24"/>
          <w:szCs w:val="24"/>
        </w:rPr>
        <w:t>В период с 9 по 21 сентября 2019 года 3650 несовершеннолетних из 4084 обучающихся приняли участие в психологическом тестировании. 100% охват детей обеспечен в 6 образовательных организациях Майминского района.</w:t>
      </w:r>
    </w:p>
    <w:p w:rsidR="009515F7" w:rsidRPr="00A362C8" w:rsidRDefault="009515F7" w:rsidP="009515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«Группу риска» составляет (по состоянию на 27 сентября 2019 года)  - 25 человек. </w:t>
      </w:r>
      <w:r w:rsidRPr="00A362C8">
        <w:rPr>
          <w:rFonts w:ascii="Times New Roman" w:hAnsi="Times New Roman" w:cs="Times New Roman"/>
          <w:sz w:val="24"/>
          <w:szCs w:val="24"/>
        </w:rPr>
        <w:t>С данными несовершеннолетними будет разработан план индивидуального сопровождения по месту обучения.</w:t>
      </w:r>
    </w:p>
    <w:p w:rsidR="00D23C3A" w:rsidRPr="00D23C3A" w:rsidRDefault="00D23C3A" w:rsidP="00D23C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3A">
        <w:rPr>
          <w:rFonts w:ascii="Times New Roman" w:hAnsi="Times New Roman" w:cs="Times New Roman"/>
          <w:sz w:val="24"/>
          <w:szCs w:val="24"/>
        </w:rPr>
        <w:t xml:space="preserve">07 октября 2019 года Управлением образования проведен анализ кадрового состава на предмет своевременного прохождения курсов повышения квалификации по профилактике суицидального поведения. </w:t>
      </w:r>
      <w:proofErr w:type="gramStart"/>
      <w:r w:rsidRPr="00D23C3A">
        <w:rPr>
          <w:rFonts w:ascii="Times New Roman" w:hAnsi="Times New Roman" w:cs="Times New Roman"/>
          <w:sz w:val="24"/>
          <w:szCs w:val="24"/>
        </w:rPr>
        <w:t>От общеобразовательных организаций Майминского района для прохождения курсов повышения квалификации направлены заявки на представителей 7 организаций: педагог-психолог Управления образования администрации МО «Майминский район», педагог-психолог МБОУ «Алферовская НОШ», педагог-психолог МБОУ «К</w:t>
      </w:r>
      <w:r>
        <w:rPr>
          <w:rFonts w:ascii="Times New Roman" w:hAnsi="Times New Roman" w:cs="Times New Roman"/>
          <w:sz w:val="24"/>
          <w:szCs w:val="24"/>
        </w:rPr>
        <w:t xml:space="preserve">ызыл-Озекская СОШ», </w:t>
      </w:r>
      <w:r w:rsidRPr="00D23C3A">
        <w:rPr>
          <w:rFonts w:ascii="Times New Roman" w:hAnsi="Times New Roman" w:cs="Times New Roman"/>
          <w:sz w:val="24"/>
          <w:szCs w:val="24"/>
        </w:rPr>
        <w:t>социальный педагог МБОУ «Сайдысская ООШ», педагог-психолог МБОУ «Урлу-Аспакская ООШ», заместитель директора по воспитательной работе МБОУ «Бирюлинская СОШ», педагог-психолог МБОУ «Карасукская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3C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51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C3A">
        <w:rPr>
          <w:rFonts w:ascii="Times New Roman" w:hAnsi="Times New Roman" w:cs="Times New Roman"/>
          <w:sz w:val="24"/>
          <w:szCs w:val="24"/>
        </w:rPr>
        <w:t>В связи с дефицитом кадров в малокомплектных школах заявки не направлены от МБОУ «Дубровская НОШ» и МБОУ «Александровская НОШ».</w:t>
      </w:r>
    </w:p>
    <w:p w:rsidR="00D23C3A" w:rsidRPr="00D23C3A" w:rsidRDefault="00D23C3A" w:rsidP="00D23C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3A">
        <w:rPr>
          <w:rFonts w:ascii="Times New Roman" w:hAnsi="Times New Roman" w:cs="Times New Roman"/>
          <w:sz w:val="24"/>
          <w:szCs w:val="24"/>
        </w:rPr>
        <w:t>10 октября 2019 года состоялось внеплановое совещание об усилении мер по профилактике суицидального поведения обучающихся в общеобразовательных организациях.</w:t>
      </w:r>
      <w:r w:rsidR="00631D1D">
        <w:rPr>
          <w:rFonts w:ascii="Times New Roman" w:hAnsi="Times New Roman" w:cs="Times New Roman"/>
          <w:sz w:val="24"/>
          <w:szCs w:val="24"/>
        </w:rPr>
        <w:t xml:space="preserve"> </w:t>
      </w:r>
      <w:r w:rsidRPr="00D23C3A">
        <w:rPr>
          <w:rFonts w:ascii="Times New Roman" w:hAnsi="Times New Roman" w:cs="Times New Roman"/>
          <w:sz w:val="24"/>
          <w:szCs w:val="24"/>
        </w:rPr>
        <w:t>Организатором мероприятия выступило Управление образования Администрации МО «Майминский район».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C3A">
        <w:rPr>
          <w:rFonts w:ascii="Times New Roman" w:hAnsi="Times New Roman" w:cs="Times New Roman"/>
          <w:sz w:val="24"/>
          <w:szCs w:val="24"/>
        </w:rPr>
        <w:t xml:space="preserve">В совещании приняли участие представители Министерства здравоохранения Республики Алтай,  </w:t>
      </w:r>
      <w:proofErr w:type="gramStart"/>
      <w:r w:rsidRPr="00D23C3A">
        <w:rPr>
          <w:rFonts w:ascii="Times New Roman" w:hAnsi="Times New Roman" w:cs="Times New Roman"/>
          <w:sz w:val="24"/>
          <w:szCs w:val="24"/>
        </w:rPr>
        <w:t>БУ РА</w:t>
      </w:r>
      <w:proofErr w:type="gramEnd"/>
      <w:r w:rsidRPr="00D23C3A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района, </w:t>
      </w:r>
      <w:r w:rsidR="00631D1D">
        <w:rPr>
          <w:rFonts w:ascii="Times New Roman" w:hAnsi="Times New Roman" w:cs="Times New Roman"/>
          <w:sz w:val="24"/>
          <w:szCs w:val="24"/>
        </w:rPr>
        <w:t xml:space="preserve">Отдела по обеспечению деятельности </w:t>
      </w:r>
      <w:r w:rsidRPr="00D23C3A">
        <w:rPr>
          <w:rFonts w:ascii="Times New Roman" w:hAnsi="Times New Roman" w:cs="Times New Roman"/>
          <w:sz w:val="24"/>
          <w:szCs w:val="24"/>
        </w:rPr>
        <w:t xml:space="preserve">КДН и ЗП Администрации МО «Майминский район», фельдшеры, руководители, заместители директоров по воспитательной работе и социальные педагоги образовательных организаций Майминского района. Общий охват мероприятия составил более 30 человек.  </w:t>
      </w:r>
    </w:p>
    <w:p w:rsidR="00D23C3A" w:rsidRPr="00D23C3A" w:rsidRDefault="00D23C3A" w:rsidP="00D23C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C3A">
        <w:rPr>
          <w:rFonts w:ascii="Times New Roman" w:hAnsi="Times New Roman" w:cs="Times New Roman"/>
          <w:sz w:val="24"/>
          <w:szCs w:val="24"/>
        </w:rPr>
        <w:t xml:space="preserve">В рамках совещания с целью переориентации деятельности психологов муниципальных общеобразовательных организаций, которые нацелены, в общей степени, на проведение диагностических </w:t>
      </w:r>
      <w:bookmarkStart w:id="0" w:name="_GoBack"/>
      <w:bookmarkEnd w:id="0"/>
      <w:r w:rsidRPr="00D23C3A">
        <w:rPr>
          <w:rFonts w:ascii="Times New Roman" w:hAnsi="Times New Roman" w:cs="Times New Roman"/>
          <w:sz w:val="24"/>
          <w:szCs w:val="24"/>
        </w:rPr>
        <w:t>исследований, чем на проектирование</w:t>
      </w:r>
      <w:r w:rsidR="00631D1D">
        <w:rPr>
          <w:rFonts w:ascii="Times New Roman" w:hAnsi="Times New Roman" w:cs="Times New Roman"/>
          <w:sz w:val="24"/>
          <w:szCs w:val="24"/>
        </w:rPr>
        <w:t>,</w:t>
      </w:r>
      <w:r w:rsidRPr="00D23C3A">
        <w:rPr>
          <w:rFonts w:ascii="Times New Roman" w:hAnsi="Times New Roman" w:cs="Times New Roman"/>
          <w:sz w:val="24"/>
          <w:szCs w:val="24"/>
        </w:rPr>
        <w:t xml:space="preserve"> по полученным данным программ коррекции</w:t>
      </w:r>
      <w:r w:rsidR="00631D1D">
        <w:rPr>
          <w:rFonts w:ascii="Times New Roman" w:hAnsi="Times New Roman" w:cs="Times New Roman"/>
          <w:sz w:val="24"/>
          <w:szCs w:val="24"/>
        </w:rPr>
        <w:t>,</w:t>
      </w:r>
      <w:r w:rsidRPr="00D23C3A">
        <w:rPr>
          <w:rFonts w:ascii="Times New Roman" w:hAnsi="Times New Roman" w:cs="Times New Roman"/>
          <w:sz w:val="24"/>
          <w:szCs w:val="24"/>
        </w:rPr>
        <w:t xml:space="preserve"> были приглашены и выступили</w:t>
      </w:r>
      <w:r w:rsidR="00631D1D">
        <w:rPr>
          <w:rFonts w:ascii="Times New Roman" w:hAnsi="Times New Roman" w:cs="Times New Roman"/>
          <w:sz w:val="24"/>
          <w:szCs w:val="24"/>
        </w:rPr>
        <w:t>:</w:t>
      </w:r>
      <w:r w:rsidRPr="00D23C3A">
        <w:rPr>
          <w:rFonts w:ascii="Times New Roman" w:hAnsi="Times New Roman" w:cs="Times New Roman"/>
          <w:sz w:val="24"/>
          <w:szCs w:val="24"/>
        </w:rPr>
        <w:t xml:space="preserve"> главный внештатный специалист по медицинской психологии Министерства здравоохранения Республики Алтай по вопросу профилактики суицидов в работе медицинских психологов Республики Алтай</w:t>
      </w:r>
      <w:r w:rsidR="009515F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23C3A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gramStart"/>
      <w:r w:rsidRPr="00D23C3A">
        <w:rPr>
          <w:rFonts w:ascii="Times New Roman" w:hAnsi="Times New Roman" w:cs="Times New Roman"/>
          <w:sz w:val="24"/>
          <w:szCs w:val="24"/>
        </w:rPr>
        <w:t>БУ РА</w:t>
      </w:r>
      <w:proofErr w:type="gramEnd"/>
      <w:r w:rsidRPr="00D23C3A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</w:t>
      </w:r>
      <w:r w:rsidR="00631D1D">
        <w:rPr>
          <w:rFonts w:ascii="Times New Roman" w:hAnsi="Times New Roman" w:cs="Times New Roman"/>
          <w:sz w:val="24"/>
          <w:szCs w:val="24"/>
        </w:rPr>
        <w:t xml:space="preserve"> - </w:t>
      </w:r>
      <w:r w:rsidRPr="00D23C3A">
        <w:rPr>
          <w:rFonts w:ascii="Times New Roman" w:hAnsi="Times New Roman" w:cs="Times New Roman"/>
          <w:sz w:val="24"/>
          <w:szCs w:val="24"/>
        </w:rPr>
        <w:t>оказани</w:t>
      </w:r>
      <w:r w:rsidR="00631D1D">
        <w:rPr>
          <w:rFonts w:ascii="Times New Roman" w:hAnsi="Times New Roman" w:cs="Times New Roman"/>
          <w:sz w:val="24"/>
          <w:szCs w:val="24"/>
        </w:rPr>
        <w:t>е</w:t>
      </w:r>
      <w:r w:rsidRPr="00D23C3A">
        <w:rPr>
          <w:rFonts w:ascii="Times New Roman" w:hAnsi="Times New Roman" w:cs="Times New Roman"/>
          <w:sz w:val="24"/>
          <w:szCs w:val="24"/>
        </w:rPr>
        <w:t xml:space="preserve">  содействия в работе с несовершеннолетними</w:t>
      </w:r>
      <w:r w:rsidR="00631D1D">
        <w:rPr>
          <w:rFonts w:ascii="Times New Roman" w:hAnsi="Times New Roman" w:cs="Times New Roman"/>
          <w:sz w:val="24"/>
          <w:szCs w:val="24"/>
        </w:rPr>
        <w:t>,</w:t>
      </w:r>
      <w:r w:rsidRPr="00D23C3A">
        <w:rPr>
          <w:rFonts w:ascii="Times New Roman" w:hAnsi="Times New Roman" w:cs="Times New Roman"/>
          <w:sz w:val="24"/>
          <w:szCs w:val="24"/>
        </w:rPr>
        <w:t xml:space="preserve"> проявляющими суицидальное поведение</w:t>
      </w:r>
      <w:r w:rsidR="00631D1D">
        <w:rPr>
          <w:rFonts w:ascii="Times New Roman" w:hAnsi="Times New Roman" w:cs="Times New Roman"/>
          <w:sz w:val="24"/>
          <w:szCs w:val="24"/>
        </w:rPr>
        <w:t>; н</w:t>
      </w:r>
      <w:r w:rsidRPr="00D23C3A">
        <w:rPr>
          <w:rFonts w:ascii="Times New Roman" w:hAnsi="Times New Roman" w:cs="Times New Roman"/>
          <w:sz w:val="24"/>
          <w:szCs w:val="24"/>
        </w:rPr>
        <w:t xml:space="preserve">ачальник отдела  по обеспечению деятельности Комиссии по делам несовершеннолетних и защите их прав Администрации МО «Майминский район» </w:t>
      </w:r>
      <w:r w:rsidR="00631D1D">
        <w:rPr>
          <w:rFonts w:ascii="Times New Roman" w:hAnsi="Times New Roman" w:cs="Times New Roman"/>
          <w:sz w:val="24"/>
          <w:szCs w:val="24"/>
        </w:rPr>
        <w:t>-</w:t>
      </w:r>
      <w:r w:rsidRPr="00D23C3A">
        <w:rPr>
          <w:rFonts w:ascii="Times New Roman" w:hAnsi="Times New Roman" w:cs="Times New Roman"/>
          <w:sz w:val="24"/>
          <w:szCs w:val="24"/>
        </w:rPr>
        <w:t xml:space="preserve"> о деятельности Комиссии по делам несовершеннолетних и защите их прав Администрации МО «Майминский район» за 9 месяцев 2019 года</w:t>
      </w:r>
      <w:r w:rsidR="00631D1D">
        <w:rPr>
          <w:rFonts w:ascii="Times New Roman" w:hAnsi="Times New Roman" w:cs="Times New Roman"/>
          <w:sz w:val="24"/>
          <w:szCs w:val="24"/>
        </w:rPr>
        <w:t xml:space="preserve">; </w:t>
      </w:r>
      <w:r w:rsidRPr="00D23C3A">
        <w:rPr>
          <w:rFonts w:ascii="Times New Roman" w:hAnsi="Times New Roman" w:cs="Times New Roman"/>
          <w:sz w:val="24"/>
          <w:szCs w:val="24"/>
        </w:rPr>
        <w:t xml:space="preserve">педагог-психолог, методист по социальным вопросам Управления образования Администрации МО </w:t>
      </w:r>
      <w:r w:rsidRPr="00D23C3A">
        <w:rPr>
          <w:rFonts w:ascii="Times New Roman" w:hAnsi="Times New Roman" w:cs="Times New Roman"/>
          <w:sz w:val="24"/>
          <w:szCs w:val="24"/>
        </w:rPr>
        <w:lastRenderedPageBreak/>
        <w:t xml:space="preserve">«Майминский район» </w:t>
      </w:r>
      <w:r w:rsidR="00631D1D">
        <w:rPr>
          <w:rFonts w:ascii="Times New Roman" w:hAnsi="Times New Roman" w:cs="Times New Roman"/>
          <w:sz w:val="24"/>
          <w:szCs w:val="24"/>
        </w:rPr>
        <w:t xml:space="preserve">- </w:t>
      </w:r>
      <w:r w:rsidRPr="00D23C3A">
        <w:rPr>
          <w:rFonts w:ascii="Times New Roman" w:hAnsi="Times New Roman" w:cs="Times New Roman"/>
          <w:sz w:val="24"/>
          <w:szCs w:val="24"/>
        </w:rPr>
        <w:t>перечень мероприятий, направленных на усиление мер по профилактике суицидального поведения обучающихся в общеобразовательных организациях, подведомственных Управлению образования Администрации МО «Майминский</w:t>
      </w:r>
      <w:r w:rsidR="00631D1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23C3A">
        <w:rPr>
          <w:rFonts w:ascii="Times New Roman" w:hAnsi="Times New Roman" w:cs="Times New Roman"/>
          <w:sz w:val="24"/>
          <w:szCs w:val="24"/>
        </w:rPr>
        <w:t>.</w:t>
      </w:r>
    </w:p>
    <w:p w:rsidR="00B70A2A" w:rsidRPr="002650F0" w:rsidRDefault="00B70A2A" w:rsidP="002650F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50F0">
        <w:rPr>
          <w:rFonts w:ascii="Times New Roman" w:hAnsi="Times New Roman"/>
          <w:sz w:val="24"/>
          <w:szCs w:val="24"/>
        </w:rPr>
        <w:t xml:space="preserve">За 9 месяцев 2019 года на территории Майминского района зафиксировано 2 случая попыток суицида, совершенных несовершеннолетними (порезы запястий рук). Возраст – 17 лет, пол – женский. Место обучения – </w:t>
      </w:r>
      <w:r w:rsidR="00AD3A12" w:rsidRPr="002650F0">
        <w:rPr>
          <w:rFonts w:ascii="Times New Roman" w:hAnsi="Times New Roman"/>
          <w:sz w:val="24"/>
          <w:szCs w:val="24"/>
        </w:rPr>
        <w:t>3</w:t>
      </w:r>
      <w:r w:rsidRPr="002650F0">
        <w:rPr>
          <w:rFonts w:ascii="Times New Roman" w:hAnsi="Times New Roman"/>
          <w:sz w:val="24"/>
          <w:szCs w:val="24"/>
        </w:rPr>
        <w:t xml:space="preserve"> курс АПОУ РА «МСХТ», 1 курс БПОУ РА «ГАГПК им.М.З.Гнездилова». Причина: демонстративное поведение в связи со ссорой с родителями. </w:t>
      </w:r>
    </w:p>
    <w:p w:rsidR="00B70A2A" w:rsidRPr="00A362C8" w:rsidRDefault="00B70A2A" w:rsidP="00B70A2A">
      <w:pPr>
        <w:pStyle w:val="Style18"/>
        <w:widowControl/>
        <w:tabs>
          <w:tab w:val="left" w:pos="610"/>
        </w:tabs>
        <w:spacing w:line="240" w:lineRule="auto"/>
        <w:ind w:firstLine="397"/>
      </w:pPr>
      <w:proofErr w:type="gramStart"/>
      <w:r w:rsidRPr="00A362C8">
        <w:t>Субъектами системы профилактики, в соответствии с Алгоритмом действий специалистов учреждений в случае выявления факта суицида, попытки суицида несовершеннолетнего, утвержденного Постановлением Космиссии по делам несовершеннолетних 12 ноября 2014 года,</w:t>
      </w:r>
      <w:r w:rsidRPr="00A362C8">
        <w:rPr>
          <w:bCs/>
          <w:color w:val="000000"/>
        </w:rPr>
        <w:t xml:space="preserve"> Алгоритмом действий работников системы образования в Республике Алтай в ситуациях выявления суицидального поведения обучающегося образовательных организаций, утвержденного приказом Министерства образования и науки Республики Алтай от 28.07.2017 года № 1304, </w:t>
      </w:r>
      <w:r w:rsidRPr="00A362C8">
        <w:t xml:space="preserve"> несовершеннолетним оказана медицинская, педагогическая</w:t>
      </w:r>
      <w:proofErr w:type="gramEnd"/>
      <w:r w:rsidRPr="00A362C8">
        <w:t xml:space="preserve"> и психологическая помощь, </w:t>
      </w:r>
      <w:r w:rsidRPr="00A362C8">
        <w:rPr>
          <w:bCs/>
          <w:color w:val="000000"/>
        </w:rPr>
        <w:t>даны рекомендации по волнующим вопросам и контакты для обращения в случае возникновения дополнительных вопросов</w:t>
      </w:r>
      <w:r w:rsidRPr="00A362C8">
        <w:t xml:space="preserve">. Организовано сопровождение несовершеннолетних до выхода из кризисной ситуации. Одна из несовершеннолетних проживает в семье, признанной находящейся в социально опасном положении. В связи с проведением мероприятий, направленных на защиту прав несовершеннолетней, ее мать привлечена к административной ответственности по </w:t>
      </w:r>
      <w:proofErr w:type="gramStart"/>
      <w:r w:rsidRPr="00A362C8">
        <w:t>ч</w:t>
      </w:r>
      <w:proofErr w:type="gramEnd"/>
      <w:r w:rsidRPr="00A362C8">
        <w:t>.1 ст.5.35 КоАП РФ. Субъектами проводится индивидуальная профилактическая работа в рамках межведомственного индивидуального плана реабилитации.</w:t>
      </w:r>
    </w:p>
    <w:p w:rsidR="002177C1" w:rsidRPr="002650F0" w:rsidRDefault="002177C1" w:rsidP="002650F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50F0">
        <w:rPr>
          <w:rFonts w:ascii="Times New Roman" w:hAnsi="Times New Roman"/>
          <w:bCs/>
          <w:color w:val="000000"/>
          <w:sz w:val="24"/>
          <w:szCs w:val="24"/>
        </w:rPr>
        <w:t>Согласно информации главного врача БУЗ РА «Майминская районная больница» данны</w:t>
      </w:r>
      <w:r w:rsidR="00704020" w:rsidRPr="002650F0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2650F0">
        <w:rPr>
          <w:rFonts w:ascii="Times New Roman" w:hAnsi="Times New Roman"/>
          <w:bCs/>
          <w:color w:val="000000"/>
          <w:sz w:val="24"/>
          <w:szCs w:val="24"/>
        </w:rPr>
        <w:t xml:space="preserve"> несовершеннолетни</w:t>
      </w:r>
      <w:r w:rsidR="00704020" w:rsidRPr="002650F0">
        <w:rPr>
          <w:rFonts w:ascii="Times New Roman" w:hAnsi="Times New Roman"/>
          <w:bCs/>
          <w:color w:val="000000"/>
          <w:sz w:val="24"/>
          <w:szCs w:val="24"/>
        </w:rPr>
        <w:t xml:space="preserve">м предложено </w:t>
      </w:r>
      <w:r w:rsidR="00D3660A" w:rsidRPr="002650F0">
        <w:rPr>
          <w:rFonts w:ascii="Times New Roman" w:hAnsi="Times New Roman"/>
          <w:bCs/>
          <w:color w:val="000000"/>
          <w:sz w:val="24"/>
          <w:szCs w:val="24"/>
        </w:rPr>
        <w:t>обследование в условиях стационара БУЗ РА «Республиканская психиатрическая больница», однако получен отказ со стороны родителей.</w:t>
      </w:r>
    </w:p>
    <w:p w:rsidR="00A362C8" w:rsidRPr="002650F0" w:rsidRDefault="00A362C8" w:rsidP="002650F0">
      <w:pPr>
        <w:pStyle w:val="a5"/>
        <w:numPr>
          <w:ilvl w:val="0"/>
          <w:numId w:val="5"/>
        </w:numPr>
        <w:tabs>
          <w:tab w:val="left" w:pos="4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50F0">
        <w:rPr>
          <w:rFonts w:ascii="Times New Roman" w:hAnsi="Times New Roman"/>
          <w:sz w:val="24"/>
          <w:szCs w:val="24"/>
        </w:rPr>
        <w:t>КУ РА</w:t>
      </w:r>
      <w:proofErr w:type="gramEnd"/>
      <w:r w:rsidRPr="002650F0"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 Майминского района» проводится системное, плановое сопровождение семей, находящихся в социально опасном положении, несовершеннолетних, совершивших противоправные деяния, семей «раннего выявления неблагополучия». С каждой семьей и несовершеннолетним, социальным педагогом, психологом и специалистами по социальной работе  проводится профилактическая работа, направленная,  в том числе, на профилактику суицидального поведения.</w:t>
      </w:r>
    </w:p>
    <w:p w:rsidR="00A362C8" w:rsidRPr="00A362C8" w:rsidRDefault="00A362C8" w:rsidP="00A362C8">
      <w:pPr>
        <w:pStyle w:val="a8"/>
        <w:ind w:firstLine="471"/>
        <w:jc w:val="both"/>
        <w:rPr>
          <w:szCs w:val="24"/>
        </w:rPr>
      </w:pPr>
      <w:proofErr w:type="gramStart"/>
      <w:r w:rsidRPr="00A362C8">
        <w:rPr>
          <w:szCs w:val="24"/>
        </w:rPr>
        <w:t>КУ РА</w:t>
      </w:r>
      <w:proofErr w:type="gramEnd"/>
      <w:r w:rsidRPr="00A362C8">
        <w:rPr>
          <w:szCs w:val="24"/>
        </w:rPr>
        <w:t xml:space="preserve"> «Управление социальной поддержки населения Майминского района» период с января по сентябрь 2019 года оказано 142 психологических услуги. Ежемесячно проводится психопрофилактика </w:t>
      </w:r>
      <w:r>
        <w:rPr>
          <w:szCs w:val="24"/>
        </w:rPr>
        <w:t>(</w:t>
      </w:r>
      <w:r w:rsidRPr="00A362C8">
        <w:rPr>
          <w:szCs w:val="24"/>
        </w:rPr>
        <w:t>индивидуальная, групповая, семейная</w:t>
      </w:r>
      <w:r>
        <w:rPr>
          <w:szCs w:val="24"/>
        </w:rPr>
        <w:t>)</w:t>
      </w:r>
      <w:r w:rsidRPr="00A362C8">
        <w:rPr>
          <w:szCs w:val="24"/>
        </w:rPr>
        <w:t>, психодиагностика и обследование личности, психосоциальное консультирование, психологический патронаж, работа по коррекции отношений и поведения, проведение тренингов по коммуникативному общению.</w:t>
      </w:r>
    </w:p>
    <w:p w:rsidR="00A362C8" w:rsidRPr="00A362C8" w:rsidRDefault="00A362C8" w:rsidP="00A362C8">
      <w:pPr>
        <w:pStyle w:val="a8"/>
        <w:ind w:firstLine="471"/>
        <w:jc w:val="both"/>
        <w:rPr>
          <w:szCs w:val="24"/>
        </w:rPr>
      </w:pPr>
      <w:r w:rsidRPr="00A362C8">
        <w:rPr>
          <w:szCs w:val="24"/>
        </w:rPr>
        <w:t>Оказано 67 педагогических услуг: профилактические беседы, педагогическая помощь детям в защите их интересов, консультативная помощь родителям и детям, групповая работа по развитию навыков общения и эмоциональной сферы детей, содействие культурно-досуговой деятельности детей</w:t>
      </w:r>
    </w:p>
    <w:p w:rsidR="00A362C8" w:rsidRPr="00A362C8" w:rsidRDefault="00A362C8" w:rsidP="00A362C8">
      <w:pPr>
        <w:pStyle w:val="a8"/>
        <w:ind w:firstLine="471"/>
        <w:jc w:val="both"/>
        <w:rPr>
          <w:szCs w:val="24"/>
        </w:rPr>
      </w:pPr>
      <w:r w:rsidRPr="00A362C8">
        <w:rPr>
          <w:szCs w:val="24"/>
        </w:rPr>
        <w:t xml:space="preserve"> Особое внимание в профилактической работе с несовершеннолетними и семьями уделяется</w:t>
      </w:r>
      <w:r>
        <w:rPr>
          <w:szCs w:val="24"/>
        </w:rPr>
        <w:t xml:space="preserve"> </w:t>
      </w:r>
      <w:r w:rsidRPr="00A362C8">
        <w:rPr>
          <w:szCs w:val="24"/>
        </w:rPr>
        <w:t xml:space="preserve">повышению педагогической компетенции родителей, улучшению психоэмоционального климата в семье. Психолог изучает индивидуальные особенности каждой семьи и выявляет его потребности, трудности и проблемы, конфликтные ситуации, отклонения в поведении детей, определяет их причины, отслеживает истоки возникновения конфликтных ситуаций; исследует условия и особенности отношений </w:t>
      </w:r>
      <w:r w:rsidRPr="00A362C8">
        <w:rPr>
          <w:szCs w:val="24"/>
        </w:rPr>
        <w:lastRenderedPageBreak/>
        <w:t>микросреды жизнедеятельности ребенка в данной семье.</w:t>
      </w:r>
    </w:p>
    <w:p w:rsidR="00A362C8" w:rsidRDefault="00A362C8" w:rsidP="00A362C8">
      <w:pPr>
        <w:pStyle w:val="a3"/>
        <w:spacing w:before="0" w:beforeAutospacing="0" w:after="0" w:afterAutospacing="0"/>
        <w:ind w:firstLine="471"/>
        <w:jc w:val="both"/>
        <w:rPr>
          <w:rFonts w:eastAsia="Calibri"/>
        </w:rPr>
      </w:pPr>
      <w:r w:rsidRPr="00A362C8">
        <w:rPr>
          <w:rFonts w:eastAsia="Calibri"/>
        </w:rPr>
        <w:t xml:space="preserve">    Особое место занимает коррекционно-развивающая работа с семьями на раннем этапе кризиса, включающая профилактические беседы, тренинги для родителей. Используется следующая тематика таких занятий: «Профилактика, управление и разрешение конфликтов в семье подростков», «Правовая компетентность родителей: ответственность родителей за воспитание ребенка», «Формирование навыков уверенного поведения, общения, разрешения конфликтных ситуаций со сверстниками и взрослыми» и другие. </w:t>
      </w:r>
    </w:p>
    <w:p w:rsidR="00A362C8" w:rsidRPr="00A362C8" w:rsidRDefault="00A362C8" w:rsidP="00A362C8">
      <w:pPr>
        <w:pStyle w:val="a3"/>
        <w:spacing w:before="0" w:beforeAutospacing="0" w:after="0" w:afterAutospacing="0"/>
        <w:ind w:firstLine="471"/>
        <w:jc w:val="both"/>
        <w:rPr>
          <w:rFonts w:eastAsia="Calibri"/>
        </w:rPr>
      </w:pPr>
      <w:r w:rsidRPr="00A362C8">
        <w:t>С сентября 2019 года при учреждении создан клуб выходного дня «Семейная гостиная», в который входят семьи, стоящие на учете и обычные семьи, проживающие в Майминском районе. На встречах этого клуба родители обсуждают проблемы, возникающие при воспитании подростков и способы  их решения. Так же проводятся досуговые мероприятия, летний отдых и оздоровление детей. Все это способствует социализации семей и детей из «группы риска», а именно в социально неблагополучных семьях высок риск суицидальных наклонностей.</w:t>
      </w:r>
    </w:p>
    <w:p w:rsidR="00A362C8" w:rsidRPr="00A362C8" w:rsidRDefault="00A362C8" w:rsidP="00A362C8">
      <w:pPr>
        <w:pStyle w:val="a3"/>
        <w:spacing w:before="0" w:beforeAutospacing="0" w:after="0" w:afterAutospacing="0"/>
        <w:ind w:firstLine="471"/>
        <w:jc w:val="both"/>
        <w:rPr>
          <w:rFonts w:eastAsia="Calibri"/>
        </w:rPr>
      </w:pPr>
      <w:r w:rsidRPr="00A362C8">
        <w:rPr>
          <w:rFonts w:eastAsia="Calibri"/>
        </w:rPr>
        <w:t>В качестве ключевых задач, которые определяют психологическую помощь, рассматриваются:</w:t>
      </w:r>
    </w:p>
    <w:p w:rsidR="00A362C8" w:rsidRPr="00A362C8" w:rsidRDefault="00A362C8" w:rsidP="00A362C8">
      <w:pPr>
        <w:pStyle w:val="a3"/>
        <w:spacing w:before="0" w:beforeAutospacing="0" w:after="0" w:afterAutospacing="0"/>
        <w:ind w:firstLine="471"/>
        <w:jc w:val="both"/>
        <w:rPr>
          <w:rFonts w:eastAsia="Calibri"/>
        </w:rPr>
      </w:pPr>
      <w:r w:rsidRPr="00A362C8">
        <w:rPr>
          <w:rFonts w:eastAsia="Calibri"/>
        </w:rPr>
        <w:t>- профилактика семейного насилия;</w:t>
      </w:r>
    </w:p>
    <w:p w:rsidR="00A362C8" w:rsidRPr="00A362C8" w:rsidRDefault="00A362C8" w:rsidP="00A362C8">
      <w:pPr>
        <w:pStyle w:val="a3"/>
        <w:spacing w:before="0" w:beforeAutospacing="0" w:after="0" w:afterAutospacing="0"/>
        <w:ind w:firstLine="471"/>
        <w:jc w:val="both"/>
        <w:rPr>
          <w:rFonts w:eastAsia="Calibri"/>
        </w:rPr>
      </w:pPr>
      <w:r w:rsidRPr="00A362C8">
        <w:rPr>
          <w:rFonts w:eastAsia="Calibri"/>
        </w:rPr>
        <w:t>- профилактика наркомании и алкоголизма;</w:t>
      </w:r>
    </w:p>
    <w:p w:rsidR="00A362C8" w:rsidRPr="00A362C8" w:rsidRDefault="00A362C8" w:rsidP="00A362C8">
      <w:pPr>
        <w:pStyle w:val="a3"/>
        <w:spacing w:before="0" w:beforeAutospacing="0" w:after="0" w:afterAutospacing="0"/>
        <w:ind w:firstLine="471"/>
        <w:jc w:val="both"/>
        <w:rPr>
          <w:rFonts w:eastAsia="Calibri"/>
        </w:rPr>
      </w:pPr>
      <w:r w:rsidRPr="00A362C8">
        <w:rPr>
          <w:rFonts w:eastAsia="Calibri"/>
        </w:rPr>
        <w:t>- преодоление внутрисемейного кризиса;</w:t>
      </w:r>
    </w:p>
    <w:p w:rsidR="00A362C8" w:rsidRPr="00A362C8" w:rsidRDefault="00A362C8" w:rsidP="00A362C8">
      <w:pPr>
        <w:pStyle w:val="a3"/>
        <w:spacing w:before="0" w:beforeAutospacing="0" w:after="0" w:afterAutospacing="0"/>
        <w:ind w:firstLine="471"/>
        <w:jc w:val="both"/>
        <w:rPr>
          <w:rFonts w:eastAsia="Calibri"/>
        </w:rPr>
      </w:pPr>
      <w:r w:rsidRPr="00A362C8">
        <w:rPr>
          <w:rFonts w:eastAsia="Calibri"/>
        </w:rPr>
        <w:t>- изменение родительских установок и позиций;</w:t>
      </w:r>
    </w:p>
    <w:p w:rsidR="00A362C8" w:rsidRPr="00A362C8" w:rsidRDefault="00A362C8" w:rsidP="00A362C8">
      <w:pPr>
        <w:pStyle w:val="a3"/>
        <w:spacing w:before="0" w:beforeAutospacing="0" w:after="0" w:afterAutospacing="0"/>
        <w:ind w:firstLine="471"/>
        <w:jc w:val="both"/>
        <w:rPr>
          <w:rFonts w:eastAsia="Calibri"/>
        </w:rPr>
      </w:pPr>
      <w:r w:rsidRPr="00A362C8">
        <w:rPr>
          <w:rFonts w:eastAsia="Calibri"/>
        </w:rPr>
        <w:t>- расширение сферы социального взаимодействия ребенка;</w:t>
      </w:r>
    </w:p>
    <w:p w:rsidR="00A362C8" w:rsidRPr="00A362C8" w:rsidRDefault="00A362C8" w:rsidP="00A362C8">
      <w:pPr>
        <w:pStyle w:val="a3"/>
        <w:spacing w:before="0" w:beforeAutospacing="0" w:after="0" w:afterAutospacing="0"/>
        <w:ind w:firstLine="471"/>
        <w:jc w:val="both"/>
      </w:pPr>
      <w:r w:rsidRPr="00A362C8">
        <w:rPr>
          <w:rFonts w:eastAsia="Calibri"/>
        </w:rPr>
        <w:t>- формирование у ребенка адекватного отношения к себе и к другим.</w:t>
      </w:r>
      <w:r w:rsidRPr="00A362C8">
        <w:t xml:space="preserve">  </w:t>
      </w:r>
    </w:p>
    <w:p w:rsidR="00A362C8" w:rsidRPr="00A362C8" w:rsidRDefault="00A362C8" w:rsidP="00A362C8">
      <w:pPr>
        <w:tabs>
          <w:tab w:val="left" w:pos="472"/>
        </w:tabs>
        <w:spacing w:after="0" w:line="240" w:lineRule="auto"/>
        <w:ind w:firstLine="471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>Организовано информирование детей и их родителей (законных представителей), педагогов о работе «телефона доверия». Информирование о работе данной службы проходит с помощью публикации материалов в средствах массовой информации, выпуска буклетов и листовок, а так же при личных встречах. Разъясняется суть работы «телефона доверия», в каких случаях, с какими вопросами ребенок может обратиться в эту службу.</w:t>
      </w:r>
    </w:p>
    <w:p w:rsidR="002177C1" w:rsidRDefault="002177C1" w:rsidP="00217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020" w:rsidRPr="002650F0" w:rsidRDefault="00704020" w:rsidP="002650F0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50F0">
        <w:rPr>
          <w:rFonts w:ascii="Times New Roman" w:hAnsi="Times New Roman"/>
          <w:sz w:val="24"/>
          <w:szCs w:val="24"/>
        </w:rPr>
        <w:t xml:space="preserve">В целях профилактики </w:t>
      </w:r>
      <w:r w:rsidR="000256C7" w:rsidRPr="002650F0">
        <w:rPr>
          <w:rFonts w:ascii="Times New Roman" w:hAnsi="Times New Roman"/>
          <w:sz w:val="24"/>
          <w:szCs w:val="24"/>
        </w:rPr>
        <w:t>суицидального поведения несовершеннолетних</w:t>
      </w:r>
      <w:r w:rsidRPr="002650F0">
        <w:rPr>
          <w:rFonts w:ascii="Times New Roman" w:hAnsi="Times New Roman"/>
          <w:sz w:val="24"/>
          <w:szCs w:val="24"/>
        </w:rPr>
        <w:t>, МБУ «ЦК МПС и БС» МО «Майминский район» проводит работу среди молодежи путем проведения мероприятий, размещения информационных роликов, публикаций в социальных сетях и на официальном сайте Администрации МО «Майминский район».</w:t>
      </w:r>
      <w:r w:rsidR="00486607">
        <w:rPr>
          <w:rFonts w:ascii="Times New Roman" w:hAnsi="Times New Roman"/>
          <w:sz w:val="24"/>
          <w:szCs w:val="24"/>
        </w:rPr>
        <w:t xml:space="preserve"> На официальном сайте Администрации  МО «Майминский район» размещены 2 памятки: Симптомы суицидального настроения среди подростков (08.02.2019г.), лекция о суициде в молодежной среде (17.10.2019г.). Общее количество просмотров – 57.</w:t>
      </w:r>
    </w:p>
    <w:p w:rsidR="00486607" w:rsidRDefault="00486607" w:rsidP="00A3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 группе</w:t>
      </w:r>
      <w:r w:rsidR="00704020" w:rsidRPr="00A362C8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Молодежь Майминского района</w:t>
      </w:r>
      <w:r w:rsidR="002650F0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="00704020" w:rsidRPr="00A362C8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размещено 4 публикации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, в том числе «Жестокое обращение с детьми», симптомы жестокого обращения с детьми. Общее количество просмотров – 813.</w:t>
      </w:r>
    </w:p>
    <w:p w:rsidR="00704020" w:rsidRPr="00A362C8" w:rsidRDefault="00704020" w:rsidP="00A3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A362C8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17 октября 2019 года в Майминской школе №3 была прочитана лекция о предотвращении суицида в подростковой среде.</w:t>
      </w:r>
    </w:p>
    <w:p w:rsidR="00704020" w:rsidRPr="00A362C8" w:rsidRDefault="00704020" w:rsidP="00A3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>При отделе по молодежной политике, физической культуре и спорту свою деятельность осуществляет «Киберпатруль» из состава добровольческого движения «Важно знать». «</w:t>
      </w:r>
      <w:r w:rsidRPr="00A362C8">
        <w:rPr>
          <w:rFonts w:ascii="Times New Roman" w:hAnsi="Times New Roman" w:cs="Times New Roman"/>
          <w:bCs/>
          <w:sz w:val="24"/>
          <w:szCs w:val="24"/>
        </w:rPr>
        <w:t xml:space="preserve">Киберпатруль» —  это проект, направленный на решение проблем в области информационной безопасности детей и молодежи, на ограждение подрастающего поколения от нежелательной информации в Интернете. «Киберпатруль» </w:t>
      </w:r>
      <w:r w:rsidRPr="00A362C8">
        <w:rPr>
          <w:rFonts w:ascii="Times New Roman" w:hAnsi="Times New Roman" w:cs="Times New Roman"/>
          <w:sz w:val="24"/>
          <w:szCs w:val="24"/>
        </w:rPr>
        <w:t>п</w:t>
      </w:r>
      <w:r w:rsidRPr="00A362C8">
        <w:rPr>
          <w:rFonts w:ascii="Times New Roman" w:hAnsi="Times New Roman" w:cs="Times New Roman"/>
          <w:bCs/>
          <w:sz w:val="24"/>
          <w:szCs w:val="24"/>
        </w:rPr>
        <w:t>роводит мониторинг социальных сетей «Вконтакте», «Одноклассники». Если нарушение выявлено, Киберволонтер заполняет уведомление на сайте Генеральной Прокуратуры Российской Федерации.</w:t>
      </w:r>
    </w:p>
    <w:p w:rsidR="00704020" w:rsidRPr="00A362C8" w:rsidRDefault="00704020" w:rsidP="00A3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В наиболее крупных социальных группах «Вконтакте»: «Подслушано </w:t>
      </w:r>
      <w:proofErr w:type="gramStart"/>
      <w:r w:rsidRPr="00A362C8">
        <w:rPr>
          <w:rFonts w:ascii="Times New Roman" w:hAnsi="Times New Roman" w:cs="Times New Roman"/>
          <w:sz w:val="24"/>
          <w:szCs w:val="24"/>
        </w:rPr>
        <w:t>Республика</w:t>
      </w:r>
      <w:proofErr w:type="gramEnd"/>
      <w:r w:rsidRPr="00A362C8">
        <w:rPr>
          <w:rFonts w:ascii="Times New Roman" w:hAnsi="Times New Roman" w:cs="Times New Roman"/>
          <w:sz w:val="24"/>
          <w:szCs w:val="24"/>
        </w:rPr>
        <w:t xml:space="preserve"> Алтай», «Подслушано Горно-Алтайск», «Подслушано Майминский Район» и в </w:t>
      </w:r>
      <w:r w:rsidRPr="00A362C8">
        <w:rPr>
          <w:rFonts w:ascii="Times New Roman" w:hAnsi="Times New Roman" w:cs="Times New Roman"/>
          <w:sz w:val="24"/>
          <w:szCs w:val="24"/>
        </w:rPr>
        <w:lastRenderedPageBreak/>
        <w:t>социальных группах «Одноклассники»: «с. Майма», «Наша Майма»  с января 2019года по настоящее время суицидальны</w:t>
      </w:r>
      <w:r w:rsidR="008B03AA" w:rsidRPr="00A362C8">
        <w:rPr>
          <w:rFonts w:ascii="Times New Roman" w:hAnsi="Times New Roman" w:cs="Times New Roman"/>
          <w:sz w:val="24"/>
          <w:szCs w:val="24"/>
        </w:rPr>
        <w:t>х</w:t>
      </w:r>
      <w:r w:rsidRPr="00A362C8">
        <w:rPr>
          <w:rFonts w:ascii="Times New Roman" w:hAnsi="Times New Roman" w:cs="Times New Roman"/>
          <w:sz w:val="24"/>
          <w:szCs w:val="24"/>
        </w:rPr>
        <w:t xml:space="preserve"> групп риска и публикаци</w:t>
      </w:r>
      <w:r w:rsidR="008B03AA" w:rsidRPr="00A362C8">
        <w:rPr>
          <w:rFonts w:ascii="Times New Roman" w:hAnsi="Times New Roman" w:cs="Times New Roman"/>
          <w:sz w:val="24"/>
          <w:szCs w:val="24"/>
        </w:rPr>
        <w:t>й</w:t>
      </w:r>
      <w:r w:rsidRPr="00A362C8">
        <w:rPr>
          <w:rFonts w:ascii="Times New Roman" w:hAnsi="Times New Roman" w:cs="Times New Roman"/>
          <w:sz w:val="24"/>
          <w:szCs w:val="24"/>
        </w:rPr>
        <w:t xml:space="preserve"> выявлено не было.</w:t>
      </w:r>
    </w:p>
    <w:p w:rsidR="00704020" w:rsidRDefault="00704020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A2A" w:rsidRPr="00184077" w:rsidRDefault="00B70A2A" w:rsidP="00184077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4077">
        <w:rPr>
          <w:rFonts w:ascii="Times New Roman" w:hAnsi="Times New Roman"/>
          <w:bCs/>
          <w:sz w:val="24"/>
          <w:szCs w:val="24"/>
        </w:rPr>
        <w:t xml:space="preserve">На </w:t>
      </w:r>
      <w:r w:rsidRPr="00184077">
        <w:rPr>
          <w:rFonts w:ascii="Times New Roman" w:hAnsi="Times New Roman"/>
          <w:bCs/>
          <w:color w:val="000000" w:themeColor="text1"/>
          <w:sz w:val="24"/>
          <w:szCs w:val="24"/>
        </w:rPr>
        <w:t>01.10.2019г.</w:t>
      </w:r>
      <w:r w:rsidRPr="00184077">
        <w:rPr>
          <w:rFonts w:ascii="Times New Roman" w:hAnsi="Times New Roman"/>
          <w:bCs/>
          <w:sz w:val="24"/>
          <w:szCs w:val="24"/>
        </w:rPr>
        <w:t xml:space="preserve"> органами и учреждениями системы профилактики проводится индивидуальная профилактическая работа </w:t>
      </w:r>
      <w:proofErr w:type="gramStart"/>
      <w:r w:rsidRPr="00184077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184077">
        <w:rPr>
          <w:rFonts w:ascii="Times New Roman" w:hAnsi="Times New Roman"/>
          <w:bCs/>
          <w:sz w:val="24"/>
          <w:szCs w:val="24"/>
        </w:rPr>
        <w:t>:</w:t>
      </w:r>
    </w:p>
    <w:p w:rsidR="00B70A2A" w:rsidRPr="00A362C8" w:rsidRDefault="00B70A2A" w:rsidP="00A36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- семьями, находящимися в социально опасном положении \ в них детей – </w:t>
      </w:r>
      <w:r w:rsidRPr="00A362C8">
        <w:rPr>
          <w:rFonts w:ascii="Times New Roman" w:hAnsi="Times New Roman" w:cs="Times New Roman"/>
          <w:bCs/>
          <w:sz w:val="24"/>
          <w:szCs w:val="24"/>
        </w:rPr>
        <w:t>23\68 (АППГ – 25\62);</w:t>
      </w:r>
    </w:p>
    <w:p w:rsidR="00B70A2A" w:rsidRPr="00A362C8" w:rsidRDefault="00B70A2A" w:rsidP="00A36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- семьями, находящимися в трудной жизненной ситуации \ в них детей– </w:t>
      </w:r>
      <w:r w:rsidRPr="00A362C8">
        <w:rPr>
          <w:rFonts w:ascii="Times New Roman" w:hAnsi="Times New Roman" w:cs="Times New Roman"/>
          <w:bCs/>
          <w:sz w:val="24"/>
          <w:szCs w:val="24"/>
        </w:rPr>
        <w:t>0 (0);</w:t>
      </w:r>
    </w:p>
    <w:p w:rsidR="00B70A2A" w:rsidRPr="00A362C8" w:rsidRDefault="00B70A2A" w:rsidP="00A36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- несовершеннолетними, совершившими противоправные деяния – </w:t>
      </w:r>
      <w:r w:rsidRPr="00A362C8">
        <w:rPr>
          <w:rFonts w:ascii="Times New Roman" w:hAnsi="Times New Roman" w:cs="Times New Roman"/>
          <w:bCs/>
          <w:sz w:val="24"/>
          <w:szCs w:val="24"/>
        </w:rPr>
        <w:t>11 (19);</w:t>
      </w:r>
    </w:p>
    <w:p w:rsidR="00B70A2A" w:rsidRPr="00A362C8" w:rsidRDefault="00B70A2A" w:rsidP="00A36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- детьми, занимающимися бродяжничеством, </w:t>
      </w:r>
      <w:proofErr w:type="gramStart"/>
      <w:r w:rsidRPr="00A362C8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A362C8">
        <w:rPr>
          <w:rFonts w:ascii="Times New Roman" w:hAnsi="Times New Roman" w:cs="Times New Roman"/>
          <w:sz w:val="24"/>
          <w:szCs w:val="24"/>
        </w:rPr>
        <w:t xml:space="preserve"> – </w:t>
      </w:r>
      <w:r w:rsidRPr="00A362C8">
        <w:rPr>
          <w:rFonts w:ascii="Times New Roman" w:hAnsi="Times New Roman" w:cs="Times New Roman"/>
          <w:bCs/>
          <w:sz w:val="24"/>
          <w:szCs w:val="24"/>
        </w:rPr>
        <w:t>0(0);</w:t>
      </w:r>
    </w:p>
    <w:p w:rsidR="00B70A2A" w:rsidRPr="00A362C8" w:rsidRDefault="00B70A2A" w:rsidP="00A36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- несовершеннолетними, вернувшимися из воспитательных колоний и учреждений закрытого типа – </w:t>
      </w:r>
      <w:r w:rsidRPr="00A362C8">
        <w:rPr>
          <w:rFonts w:ascii="Times New Roman" w:hAnsi="Times New Roman" w:cs="Times New Roman"/>
          <w:bCs/>
          <w:sz w:val="24"/>
          <w:szCs w:val="24"/>
        </w:rPr>
        <w:t>0(0);</w:t>
      </w:r>
    </w:p>
    <w:p w:rsidR="00B70A2A" w:rsidRPr="00A362C8" w:rsidRDefault="00B70A2A" w:rsidP="00A36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- несовершеннолетними </w:t>
      </w:r>
      <w:proofErr w:type="gramStart"/>
      <w:r w:rsidRPr="00A362C8">
        <w:rPr>
          <w:rFonts w:ascii="Times New Roman" w:hAnsi="Times New Roman" w:cs="Times New Roman"/>
          <w:sz w:val="24"/>
          <w:szCs w:val="24"/>
        </w:rPr>
        <w:t>условно-осужденными</w:t>
      </w:r>
      <w:proofErr w:type="gramEnd"/>
      <w:r w:rsidRPr="00A362C8">
        <w:rPr>
          <w:rFonts w:ascii="Times New Roman" w:hAnsi="Times New Roman" w:cs="Times New Roman"/>
          <w:sz w:val="24"/>
          <w:szCs w:val="24"/>
        </w:rPr>
        <w:t xml:space="preserve"> – 2</w:t>
      </w:r>
      <w:r w:rsidRPr="00A362C8">
        <w:rPr>
          <w:rFonts w:ascii="Times New Roman" w:hAnsi="Times New Roman" w:cs="Times New Roman"/>
          <w:bCs/>
          <w:sz w:val="24"/>
          <w:szCs w:val="24"/>
        </w:rPr>
        <w:t>(1);</w:t>
      </w:r>
    </w:p>
    <w:p w:rsidR="00B70A2A" w:rsidRPr="00A362C8" w:rsidRDefault="00B70A2A" w:rsidP="00A36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- несовершеннолетними, по отношению к которым допущено жестокое обращение – </w:t>
      </w:r>
      <w:r w:rsidRPr="00A362C8">
        <w:rPr>
          <w:rFonts w:ascii="Times New Roman" w:hAnsi="Times New Roman" w:cs="Times New Roman"/>
          <w:bCs/>
          <w:sz w:val="24"/>
          <w:szCs w:val="24"/>
        </w:rPr>
        <w:t>0 (0);</w:t>
      </w:r>
    </w:p>
    <w:p w:rsidR="00B70A2A" w:rsidRPr="00A362C8" w:rsidRDefault="00B70A2A" w:rsidP="00A36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- несовершеннолетними, совершившими суицидальные попытки  – </w:t>
      </w:r>
      <w:r w:rsidRPr="00A362C8">
        <w:rPr>
          <w:rFonts w:ascii="Times New Roman" w:hAnsi="Times New Roman" w:cs="Times New Roman"/>
          <w:bCs/>
          <w:sz w:val="24"/>
          <w:szCs w:val="24"/>
        </w:rPr>
        <w:t>2 (</w:t>
      </w:r>
      <w:r w:rsidR="00AD3A12" w:rsidRPr="00A362C8">
        <w:rPr>
          <w:rFonts w:ascii="Times New Roman" w:hAnsi="Times New Roman" w:cs="Times New Roman"/>
          <w:bCs/>
          <w:sz w:val="24"/>
          <w:szCs w:val="24"/>
        </w:rPr>
        <w:t>1</w:t>
      </w:r>
      <w:r w:rsidRPr="00A362C8">
        <w:rPr>
          <w:rFonts w:ascii="Times New Roman" w:hAnsi="Times New Roman" w:cs="Times New Roman"/>
          <w:bCs/>
          <w:sz w:val="24"/>
          <w:szCs w:val="24"/>
        </w:rPr>
        <w:t>)</w:t>
      </w:r>
      <w:r w:rsidRPr="00A362C8">
        <w:rPr>
          <w:rFonts w:ascii="Times New Roman" w:hAnsi="Times New Roman" w:cs="Times New Roman"/>
          <w:sz w:val="24"/>
          <w:szCs w:val="24"/>
        </w:rPr>
        <w:t>;</w:t>
      </w:r>
    </w:p>
    <w:p w:rsidR="00B70A2A" w:rsidRPr="00A362C8" w:rsidRDefault="00B70A2A" w:rsidP="00A36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- несовершеннолетними, не обучающимися, не работающими – </w:t>
      </w:r>
      <w:r w:rsidRPr="00A362C8">
        <w:rPr>
          <w:rFonts w:ascii="Times New Roman" w:hAnsi="Times New Roman" w:cs="Times New Roman"/>
          <w:bCs/>
          <w:sz w:val="24"/>
          <w:szCs w:val="24"/>
        </w:rPr>
        <w:t>0 (0)</w:t>
      </w:r>
      <w:r w:rsidRPr="00A362C8">
        <w:rPr>
          <w:rFonts w:ascii="Times New Roman" w:hAnsi="Times New Roman" w:cs="Times New Roman"/>
          <w:sz w:val="24"/>
          <w:szCs w:val="24"/>
        </w:rPr>
        <w:t>;</w:t>
      </w:r>
    </w:p>
    <w:p w:rsidR="00B70A2A" w:rsidRPr="00A362C8" w:rsidRDefault="00B70A2A" w:rsidP="00A36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- безнадзорными, беспризорными несовершеннолетними – </w:t>
      </w:r>
      <w:r w:rsidRPr="00A362C8">
        <w:rPr>
          <w:rFonts w:ascii="Times New Roman" w:hAnsi="Times New Roman" w:cs="Times New Roman"/>
          <w:bCs/>
          <w:sz w:val="24"/>
          <w:szCs w:val="24"/>
        </w:rPr>
        <w:t>0 (0)</w:t>
      </w:r>
      <w:r w:rsidRPr="00A362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2C8">
        <w:rPr>
          <w:rFonts w:ascii="Times New Roman" w:hAnsi="Times New Roman" w:cs="Times New Roman"/>
          <w:sz w:val="24"/>
          <w:szCs w:val="24"/>
        </w:rPr>
        <w:t>В соответствии с Регламентом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 (утвержденным Распоряжением Правительства РА №220-р 23.04.2018г.) за отчетный период Комиссией рассмотрено 89 актов первичного обследования по фактам нарушения прав детей, по которым вынесено 71 решение об отсутствии угрозы жизни, здоровью</w:t>
      </w:r>
      <w:proofErr w:type="gramEnd"/>
      <w:r w:rsidRPr="00A362C8">
        <w:rPr>
          <w:rFonts w:ascii="Times New Roman" w:hAnsi="Times New Roman" w:cs="Times New Roman"/>
          <w:sz w:val="24"/>
          <w:szCs w:val="24"/>
        </w:rPr>
        <w:t xml:space="preserve">, нормальному воспитанию и развитию несовершеннолетних; 7 семей, 11 несовершеннолетних признаны находящимися в социально опасном положении; в отношении 1 родителя принято решение о подготовке иска отделением опеки и попечительства </w:t>
      </w:r>
      <w:proofErr w:type="gramStart"/>
      <w:r w:rsidRPr="00A362C8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A362C8">
        <w:rPr>
          <w:rFonts w:ascii="Times New Roman" w:hAnsi="Times New Roman" w:cs="Times New Roman"/>
          <w:sz w:val="24"/>
          <w:szCs w:val="24"/>
        </w:rPr>
        <w:t xml:space="preserve"> «УСПНМР» об ограничении в родительских правах.  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За ненадлежащее исполнение  обязанностей по воспитанию, содержанию, обучению детей по </w:t>
      </w:r>
      <w:proofErr w:type="gramStart"/>
      <w:r w:rsidRPr="00A362C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362C8">
        <w:rPr>
          <w:rFonts w:ascii="Times New Roman" w:hAnsi="Times New Roman" w:cs="Times New Roman"/>
          <w:sz w:val="24"/>
          <w:szCs w:val="24"/>
        </w:rPr>
        <w:t>.1 ст.5.35 КоАП РФ</w:t>
      </w:r>
      <w:r w:rsidRPr="00A362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2C8">
        <w:rPr>
          <w:rFonts w:ascii="Times New Roman" w:hAnsi="Times New Roman" w:cs="Times New Roman"/>
          <w:sz w:val="24"/>
          <w:szCs w:val="24"/>
        </w:rPr>
        <w:t>привлечен</w:t>
      </w:r>
      <w:r w:rsidRPr="00A362C8">
        <w:rPr>
          <w:rFonts w:ascii="Times New Roman" w:hAnsi="Times New Roman" w:cs="Times New Roman"/>
          <w:bCs/>
          <w:sz w:val="24"/>
          <w:szCs w:val="24"/>
        </w:rPr>
        <w:t xml:space="preserve"> 121 родитель (АППГ – 57):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418"/>
        <w:gridCol w:w="1417"/>
        <w:gridCol w:w="1418"/>
        <w:gridCol w:w="1275"/>
        <w:gridCol w:w="1276"/>
        <w:gridCol w:w="1276"/>
      </w:tblGrid>
      <w:tr w:rsidR="00B70A2A" w:rsidRPr="00A362C8" w:rsidTr="00A362C8"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B70A2A" w:rsidP="00A362C8">
            <w:pPr>
              <w:spacing w:after="0" w:line="240" w:lineRule="auto"/>
              <w:ind w:hanging="144"/>
              <w:jc w:val="center"/>
              <w:rPr>
                <w:rFonts w:ascii="Times New Roman" w:hAnsi="Times New Roman" w:cs="Times New Roman"/>
              </w:rPr>
            </w:pPr>
            <w:r w:rsidRPr="00A362C8">
              <w:rPr>
                <w:rFonts w:ascii="Times New Roman" w:hAnsi="Times New Roman" w:cs="Times New Roman"/>
                <w:bCs/>
              </w:rPr>
              <w:t>воспитание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2C8">
              <w:rPr>
                <w:rFonts w:ascii="Times New Roman" w:hAnsi="Times New Roman" w:cs="Times New Roman"/>
                <w:bCs/>
              </w:rPr>
              <w:t>обучение</w:t>
            </w:r>
          </w:p>
        </w:tc>
        <w:tc>
          <w:tcPr>
            <w:tcW w:w="14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B70A2A" w:rsidP="00A362C8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</w:rPr>
            </w:pPr>
            <w:r w:rsidRPr="00A362C8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A362C8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B70A2A" w:rsidRPr="00A362C8">
              <w:rPr>
                <w:rFonts w:ascii="Times New Roman" w:hAnsi="Times New Roman" w:cs="Times New Roman"/>
                <w:bCs/>
              </w:rPr>
              <w:t>оспитание обучение</w:t>
            </w:r>
          </w:p>
        </w:tc>
        <w:tc>
          <w:tcPr>
            <w:tcW w:w="12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A362C8" w:rsidP="00A36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B70A2A" w:rsidRPr="00A362C8">
              <w:rPr>
                <w:rFonts w:ascii="Times New Roman" w:hAnsi="Times New Roman" w:cs="Times New Roman"/>
                <w:bCs/>
              </w:rPr>
              <w:t xml:space="preserve">оспит-е содерж-е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A362C8" w:rsidP="00A362C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B70A2A" w:rsidRPr="00A362C8">
              <w:rPr>
                <w:rFonts w:ascii="Times New Roman" w:hAnsi="Times New Roman" w:cs="Times New Roman"/>
                <w:bCs/>
              </w:rPr>
              <w:t>буч-е содерж-е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A362C8" w:rsidP="00A362C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B70A2A" w:rsidRPr="00A362C8">
              <w:rPr>
                <w:rFonts w:ascii="Times New Roman" w:hAnsi="Times New Roman" w:cs="Times New Roman"/>
                <w:bCs/>
              </w:rPr>
              <w:t>одерж-е</w:t>
            </w:r>
          </w:p>
          <w:p w:rsidR="00B70A2A" w:rsidRPr="00A362C8" w:rsidRDefault="00B70A2A" w:rsidP="00A362C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Cs/>
              </w:rPr>
            </w:pPr>
            <w:r w:rsidRPr="00A362C8">
              <w:rPr>
                <w:rFonts w:ascii="Times New Roman" w:hAnsi="Times New Roman" w:cs="Times New Roman"/>
                <w:bCs/>
              </w:rPr>
              <w:t>воспит-е</w:t>
            </w:r>
          </w:p>
          <w:p w:rsidR="00B70A2A" w:rsidRPr="00A362C8" w:rsidRDefault="00B70A2A" w:rsidP="00A362C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A362C8">
              <w:rPr>
                <w:rFonts w:ascii="Times New Roman" w:hAnsi="Times New Roman" w:cs="Times New Roman"/>
                <w:bCs/>
              </w:rPr>
              <w:t>обучение</w:t>
            </w:r>
          </w:p>
        </w:tc>
      </w:tr>
      <w:tr w:rsidR="00B70A2A" w:rsidRPr="00A362C8" w:rsidTr="00A362C8"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B70A2A" w:rsidP="00A362C8">
            <w:pPr>
              <w:spacing w:after="0" w:line="240" w:lineRule="auto"/>
              <w:ind w:hanging="144"/>
              <w:jc w:val="center"/>
              <w:rPr>
                <w:rFonts w:ascii="Times New Roman" w:hAnsi="Times New Roman" w:cs="Times New Roman"/>
              </w:rPr>
            </w:pPr>
            <w:r w:rsidRPr="00A362C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2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B70A2A" w:rsidP="00A362C8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</w:rPr>
            </w:pPr>
            <w:r w:rsidRPr="00A362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B70A2A" w:rsidP="00A36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2C8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B70A2A" w:rsidP="00A362C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A36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A2A" w:rsidRPr="00A362C8" w:rsidRDefault="00B70A2A" w:rsidP="00A362C8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A362C8">
              <w:rPr>
                <w:rFonts w:ascii="Times New Roman" w:hAnsi="Times New Roman" w:cs="Times New Roman"/>
              </w:rPr>
              <w:t>2</w:t>
            </w:r>
          </w:p>
        </w:tc>
      </w:tr>
    </w:tbl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>С начала 2019 года Комиссией утверждено 30 межведомственных индивидуальных планов реабилитации: несовершеннолетних – 15, семьей – 15, признанных находящимися в социально опасном положении.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>Принято 28  постановлений о проведении органами и учреждениями системы профилактики профилактической работы (согласно МИПР): с 15 несовершеннолетними, признанными находящимися в социально опасном положении (за совершение правонарушения ст.7.27 КоАП РФ – 1 (Вечерняя ОШ Г-А), вдыхание паров бензина – 1 (У-Аспакс</w:t>
      </w:r>
      <w:proofErr w:type="gramStart"/>
      <w:r w:rsidRPr="00A362C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362C8">
        <w:rPr>
          <w:rFonts w:ascii="Times New Roman" w:hAnsi="Times New Roman" w:cs="Times New Roman"/>
          <w:sz w:val="24"/>
          <w:szCs w:val="24"/>
        </w:rPr>
        <w:t xml:space="preserve">Ш),  самовольные уходы – 1 (АПОУ РА «МСХТ»), эпизодическое употребление наркотических средств – 1 (АПОУ РА «МСХТ»), совершение преступления до достижения возраста уголовной ответственности (ст.167 УК РФ) – 1 (МСШ №1), ст.228 УК РФ (Вечерняя ОШ </w:t>
      </w:r>
      <w:proofErr w:type="gramStart"/>
      <w:r w:rsidRPr="00A362C8">
        <w:rPr>
          <w:rFonts w:ascii="Times New Roman" w:hAnsi="Times New Roman" w:cs="Times New Roman"/>
          <w:sz w:val="24"/>
          <w:szCs w:val="24"/>
        </w:rPr>
        <w:t>Г-А</w:t>
      </w:r>
      <w:proofErr w:type="gramEnd"/>
      <w:r w:rsidRPr="00A362C8">
        <w:rPr>
          <w:rFonts w:ascii="Times New Roman" w:hAnsi="Times New Roman" w:cs="Times New Roman"/>
          <w:sz w:val="24"/>
          <w:szCs w:val="24"/>
        </w:rPr>
        <w:t xml:space="preserve">), кража (ГАГПК), обвиняемый, подозреваемый (кража) – 1 (ГАГПК), умысел на сбыт синтетических наркотиков – 1 (ГАГПК), разбойное нападение – 2 (МСШ №2, МСШ №3); с 14\38 семьями, признанными находящимися в социально опасном положении. 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  <w:u w:val="single"/>
        </w:rPr>
        <w:lastRenderedPageBreak/>
        <w:t>Вынесено 18 постановлений о прекращении индивидуальной профилактической работы с:</w:t>
      </w:r>
      <w:r w:rsidRPr="00A362C8">
        <w:rPr>
          <w:rFonts w:ascii="Times New Roman" w:hAnsi="Times New Roman" w:cs="Times New Roman"/>
          <w:sz w:val="24"/>
          <w:szCs w:val="24"/>
        </w:rPr>
        <w:t xml:space="preserve"> 12 несовершеннолетними (эмансипация - 1, достижение совершеннолетия – 4, смена места жительства – 4, исправление – 3); 6 семьями\11 детей (устранение причин – 2, достижение совершеннолетия детьми – 1, смена места жительства – 2, ОРП – 1).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ab/>
        <w:t>На основании рекомендаций Комиссии прошли лечение от алкогольной зависимости 7 родителей из 11.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В летний период 2019 года организован отдых детей  и подростков, нуждающихся в особой заботе государства, в том числе, в отношении которых проводится межведомственная индивидуальная профилактическая работа, по следующим направлениям: 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В детских оздоровительных пришкольных лагерях с дневным пребыванием оздоровлено 160 детей, из них СОП-16, 139 из малообеспеченных семей, 5- дети, оставшиеся без попечения родителей. 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В загородных оздоровительных лагерях - 32 ребенка, в том числе: </w:t>
      </w:r>
      <w:proofErr w:type="gramStart"/>
      <w:r w:rsidRPr="00A362C8">
        <w:rPr>
          <w:rFonts w:ascii="Times New Roman" w:hAnsi="Times New Roman" w:cs="Times New Roman"/>
          <w:sz w:val="24"/>
          <w:szCs w:val="24"/>
        </w:rPr>
        <w:t>ДОЛ «Манжерок» – 12 детей (11 из малообеспеченных, многодетных семей, СОП -1); ДОЛ «Лебедь» - 20 детей из малообеспеченных, многодетных семей;</w:t>
      </w:r>
      <w:proofErr w:type="gramEnd"/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В санаториях - 82 ребенка, в том числе: </w:t>
      </w:r>
      <w:proofErr w:type="gramStart"/>
      <w:r w:rsidRPr="00A362C8">
        <w:rPr>
          <w:rFonts w:ascii="Times New Roman" w:hAnsi="Times New Roman" w:cs="Times New Roman"/>
          <w:sz w:val="24"/>
          <w:szCs w:val="24"/>
        </w:rPr>
        <w:t>ЗАО «Санаторий «Сосновый бор» – 20 детей (16 из малообеспеченных, многодетных семей, 4  ребенок-инвалид); ООО «Клиника восстановительной медицины «Медикал Эстейт» - 28 ребенка (28 ребенка из малообеспеченных, многодетных семей).</w:t>
      </w:r>
      <w:proofErr w:type="gramEnd"/>
      <w:r w:rsidRPr="00A362C8">
        <w:rPr>
          <w:rFonts w:ascii="Times New Roman" w:hAnsi="Times New Roman" w:cs="Times New Roman"/>
          <w:sz w:val="24"/>
          <w:szCs w:val="24"/>
        </w:rPr>
        <w:t xml:space="preserve"> В санатории – профилактории «Алтай» (ОАО «Российские железные дороги») </w:t>
      </w:r>
      <w:r w:rsidRPr="00A362C8">
        <w:rPr>
          <w:rFonts w:ascii="Times New Roman" w:hAnsi="Times New Roman" w:cs="Times New Roman"/>
          <w:color w:val="000000"/>
          <w:sz w:val="24"/>
          <w:szCs w:val="24"/>
        </w:rPr>
        <w:t>отдохнули и оздоровились 34 ребенка (дети - оставшиеся без попечения родителей, а также лица из их числа).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В профильных сменах - 85 детей: </w:t>
      </w:r>
      <w:proofErr w:type="gramStart"/>
      <w:r w:rsidRPr="00A362C8">
        <w:rPr>
          <w:rFonts w:ascii="Times New Roman" w:hAnsi="Times New Roman" w:cs="Times New Roman"/>
          <w:sz w:val="24"/>
          <w:szCs w:val="24"/>
        </w:rPr>
        <w:t>«Я гражданин России!» на базе АО «УТЦ «Семинский перевал» – 10 детей из малообеспеченных, многодетных семей; «Пилигрим» - 5 детей (СОП-4, ПДН-1); военно-патриотическая смена «Рубеж» -11 детей  из малообеспеченных, многодетных семей; творческая смена «Зажги свою звезду» на базе ДОЛ «Лебедь» -  9 детей, из малообеспеченных семей; Детско-родительская смена «Мир нашему дому» – 3 ребенка (СОП-1, приемная семья- 2);</w:t>
      </w:r>
      <w:proofErr w:type="gramEnd"/>
      <w:r w:rsidRPr="00A362C8">
        <w:rPr>
          <w:rFonts w:ascii="Times New Roman" w:hAnsi="Times New Roman" w:cs="Times New Roman"/>
          <w:sz w:val="24"/>
          <w:szCs w:val="24"/>
        </w:rPr>
        <w:t xml:space="preserve"> спортивная смена «Беловодье» - 20 детей из малообеспеченных многодетных семей; туристко-краеведческая смена на базе ДОЛ «Талду» – 17 детей, из них 16 детей из малообеспеченных, многодетных семей, 1-СОП). Родники Алтая – 10 детей, из малообеспеченных семей.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 xml:space="preserve">Всего охвачено в летний период через </w:t>
      </w:r>
      <w:proofErr w:type="gramStart"/>
      <w:r w:rsidRPr="00A362C8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A362C8">
        <w:rPr>
          <w:rFonts w:ascii="Times New Roman" w:hAnsi="Times New Roman" w:cs="Times New Roman"/>
          <w:sz w:val="24"/>
          <w:szCs w:val="24"/>
        </w:rPr>
        <w:t xml:space="preserve"> «УСПН Майминского района» 359 детей, из них 290 детей из малообеспеченных и многодетных семей, 4 ребенка-инвалида,  23 ребенка из семей, находящихся в социально опасном положении, 1 ребенок, стоящий на учете в ПДН и 41 ребенок  из числа детей сирот и детей, оставшихся без попечения родителей.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hAnsi="Times New Roman" w:cs="Times New Roman"/>
          <w:sz w:val="24"/>
          <w:szCs w:val="24"/>
        </w:rPr>
        <w:t>Неохваченные оздоровлением дети из семей, находящихся в социально-опасном положении посещались по месту жительства и сопровождались органами и учреждениями системы профилактики района.</w:t>
      </w:r>
    </w:p>
    <w:p w:rsidR="00B70A2A" w:rsidRPr="00A362C8" w:rsidRDefault="00B70A2A" w:rsidP="00A362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2C8">
        <w:rPr>
          <w:rFonts w:ascii="Times New Roman" w:eastAsia="Times New Roman" w:hAnsi="Times New Roman" w:cs="Times New Roman"/>
          <w:sz w:val="24"/>
          <w:szCs w:val="24"/>
        </w:rPr>
        <w:t xml:space="preserve">Всего в  период с 01 июня по 25 июня 2019 года на территории муниципального образования «Майминский район» состоялись 17 детских оздоровительных лагерей с дневным пребыванием детей на базе 15 общеобразовательных организации района. 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2C8">
        <w:rPr>
          <w:rFonts w:ascii="Times New Roman" w:eastAsia="Times New Roman" w:hAnsi="Times New Roman" w:cs="Times New Roman"/>
          <w:snapToGrid w:val="0"/>
          <w:sz w:val="24"/>
          <w:szCs w:val="24"/>
        </w:rPr>
        <w:t>Всего за летний период оздоровлено 1920 детей,</w:t>
      </w:r>
      <w:r w:rsidRPr="00A362C8">
        <w:rPr>
          <w:rFonts w:ascii="Times New Roman" w:eastAsia="Times New Roman" w:hAnsi="Times New Roman" w:cs="Times New Roman"/>
          <w:sz w:val="24"/>
          <w:szCs w:val="24"/>
        </w:rPr>
        <w:t xml:space="preserve"> в ЛОУ с дневным пребыванием  670 детей из них 510  по линии Управления образовании. 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2C8">
        <w:rPr>
          <w:rFonts w:ascii="Times New Roman" w:eastAsia="Times New Roman" w:hAnsi="Times New Roman" w:cs="Times New Roman"/>
          <w:sz w:val="24"/>
          <w:szCs w:val="24"/>
        </w:rPr>
        <w:t>Из местного бюджета израсходовано на проведение летней оздоровительной кампании 1 118 964 рублей.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2C8">
        <w:rPr>
          <w:rFonts w:ascii="Times New Roman" w:eastAsia="Times New Roman" w:hAnsi="Times New Roman" w:cs="Times New Roman"/>
          <w:sz w:val="24"/>
          <w:szCs w:val="24"/>
        </w:rPr>
        <w:t>Данные средства направлены на трудоустройство несовершеннолетних, оплату услуг медицинским работникам, укрепление материально-технической базы лагерей с дневным пребыванием детей.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C8">
        <w:rPr>
          <w:rFonts w:ascii="Times New Roman" w:eastAsia="Times New Roman" w:hAnsi="Times New Roman" w:cs="Times New Roman"/>
          <w:sz w:val="24"/>
          <w:szCs w:val="24"/>
        </w:rPr>
        <w:t>С начала 2019 года</w:t>
      </w:r>
      <w:r w:rsidRPr="00A362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62C8">
        <w:rPr>
          <w:rFonts w:ascii="Times New Roman" w:hAnsi="Times New Roman" w:cs="Times New Roman"/>
          <w:sz w:val="24"/>
          <w:szCs w:val="24"/>
        </w:rPr>
        <w:t>Министерством труда, социального развития и занятости населения РА временно трудоустроено 146 подростка:</w:t>
      </w:r>
    </w:p>
    <w:p w:rsidR="00B70A2A" w:rsidRPr="00A362C8" w:rsidRDefault="00B70A2A" w:rsidP="00A3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950"/>
      </w:tblGrid>
      <w:tr w:rsidR="00B70A2A" w:rsidRPr="00A362C8" w:rsidTr="00094568">
        <w:trPr>
          <w:trHeight w:val="667"/>
        </w:trPr>
        <w:tc>
          <w:tcPr>
            <w:tcW w:w="7621" w:type="dxa"/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950" w:type="dxa"/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B70A2A" w:rsidRPr="00A362C8" w:rsidTr="00094568">
        <w:tc>
          <w:tcPr>
            <w:tcW w:w="7621" w:type="dxa"/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 xml:space="preserve">МБОУ «Майминская СОШ № 2»   </w:t>
            </w:r>
          </w:p>
        </w:tc>
        <w:tc>
          <w:tcPr>
            <w:tcW w:w="1950" w:type="dxa"/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A2A" w:rsidRPr="00A362C8" w:rsidTr="00094568">
        <w:tc>
          <w:tcPr>
            <w:tcW w:w="7621" w:type="dxa"/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ДО «МР</w:t>
            </w:r>
            <w:proofErr w:type="gramEnd"/>
            <w:r w:rsidRPr="00A362C8">
              <w:rPr>
                <w:rFonts w:ascii="Times New Roman" w:hAnsi="Times New Roman" w:cs="Times New Roman"/>
                <w:sz w:val="24"/>
                <w:szCs w:val="24"/>
              </w:rPr>
              <w:t xml:space="preserve"> ЦТ им.В.Г. Софронова»</w:t>
            </w:r>
          </w:p>
        </w:tc>
        <w:tc>
          <w:tcPr>
            <w:tcW w:w="1950" w:type="dxa"/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A2A" w:rsidRPr="00A362C8" w:rsidTr="00094568">
        <w:tc>
          <w:tcPr>
            <w:tcW w:w="7621" w:type="dxa"/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МБОУ «Верх-Карагужская СОШ»</w:t>
            </w:r>
          </w:p>
        </w:tc>
        <w:tc>
          <w:tcPr>
            <w:tcW w:w="1950" w:type="dxa"/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A2A" w:rsidRPr="00A362C8" w:rsidTr="00094568">
        <w:tc>
          <w:tcPr>
            <w:tcW w:w="7621" w:type="dxa"/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 xml:space="preserve">МБОУ «Манжерокская СОШ »                        </w:t>
            </w:r>
          </w:p>
        </w:tc>
        <w:tc>
          <w:tcPr>
            <w:tcW w:w="1950" w:type="dxa"/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МБОУ «Кызыл-Озексакая СОШ»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МБОУ «Майминская СОШ № 3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МБОУ «Бирюлинская СОШ»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МБОУ «Сайдыская СОШ»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МБОУ « Соузгинская СОШ»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МБОУ «Майминская СОШ № 1»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МБОУ «Алферовская СОШ»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 xml:space="preserve">МБОУ «Усть </w:t>
            </w:r>
            <w:proofErr w:type="gramStart"/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унинская СОШ»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МБОУ Подгорновская СОШ»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ООО «НОВЭКС»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КХ «Лекарственные травы»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Администрация Манжерокского сел</w:t>
            </w:r>
            <w:proofErr w:type="gramStart"/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ООО «Горно-Алтайская типография»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«Местная общественная организация инвалидов Майминского района»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70A2A" w:rsidRPr="00A362C8" w:rsidTr="00094568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70A2A" w:rsidRPr="00A362C8" w:rsidRDefault="00B70A2A" w:rsidP="00A3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C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B70A2A" w:rsidRPr="008E583E" w:rsidTr="00094568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A2A" w:rsidRPr="008E583E" w:rsidRDefault="00B70A2A" w:rsidP="00094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A2A" w:rsidRPr="008E583E" w:rsidRDefault="00B70A2A" w:rsidP="00094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94B" w:rsidRPr="00DB6498" w:rsidRDefault="006B794B" w:rsidP="006B7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498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DB6498">
        <w:rPr>
          <w:rFonts w:ascii="Times New Roman" w:eastAsia="Calibri" w:hAnsi="Times New Roman" w:cs="Times New Roman"/>
          <w:sz w:val="24"/>
          <w:szCs w:val="24"/>
        </w:rPr>
        <w:t>изложенному</w:t>
      </w:r>
      <w:proofErr w:type="gramEnd"/>
      <w:r w:rsidRPr="00DB6498">
        <w:rPr>
          <w:rFonts w:ascii="Times New Roman" w:eastAsia="Calibri" w:hAnsi="Times New Roman" w:cs="Times New Roman"/>
          <w:sz w:val="24"/>
          <w:szCs w:val="24"/>
        </w:rPr>
        <w:t>, Комиссия</w:t>
      </w:r>
    </w:p>
    <w:p w:rsidR="00F022CA" w:rsidRDefault="00F022CA" w:rsidP="00F022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2CA" w:rsidRDefault="00F022CA" w:rsidP="00F02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B1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08037D" w:rsidRPr="0008037D" w:rsidRDefault="0008037D" w:rsidP="003D5BB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</w:rPr>
      </w:pPr>
      <w:r w:rsidRPr="0008037D">
        <w:rPr>
          <w:rFonts w:ascii="Times New Roman" w:eastAsia="Times New Roman" w:hAnsi="Times New Roman"/>
          <w:color w:val="333333"/>
        </w:rPr>
        <w:t>Отделу по обеспечению деятельности Комиссии:</w:t>
      </w:r>
    </w:p>
    <w:p w:rsidR="001A64B4" w:rsidRPr="0008037D" w:rsidRDefault="0008037D" w:rsidP="003D5BBC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п</w:t>
      </w:r>
      <w:r w:rsidRPr="0008037D">
        <w:rPr>
          <w:rFonts w:ascii="Times New Roman" w:eastAsia="Times New Roman" w:hAnsi="Times New Roman"/>
          <w:color w:val="333333"/>
        </w:rPr>
        <w:t>родолжить формирование с</w:t>
      </w:r>
      <w:r w:rsidR="001A64B4" w:rsidRPr="0008037D">
        <w:rPr>
          <w:rFonts w:ascii="Times New Roman" w:eastAsia="Times New Roman" w:hAnsi="Times New Roman"/>
          <w:color w:val="333333"/>
        </w:rPr>
        <w:t>ведени</w:t>
      </w:r>
      <w:r w:rsidRPr="0008037D">
        <w:rPr>
          <w:rFonts w:ascii="Times New Roman" w:eastAsia="Times New Roman" w:hAnsi="Times New Roman"/>
          <w:color w:val="333333"/>
        </w:rPr>
        <w:t>й</w:t>
      </w:r>
      <w:r w:rsidR="001A64B4" w:rsidRPr="0008037D">
        <w:rPr>
          <w:rFonts w:ascii="Times New Roman" w:eastAsia="Times New Roman" w:hAnsi="Times New Roman"/>
          <w:color w:val="333333"/>
        </w:rPr>
        <w:t xml:space="preserve"> о несовершеннолетних и родителях, находящихся в социально опасном положении, котор</w:t>
      </w:r>
      <w:r w:rsidRPr="0008037D">
        <w:rPr>
          <w:rFonts w:ascii="Times New Roman" w:eastAsia="Times New Roman" w:hAnsi="Times New Roman"/>
          <w:color w:val="333333"/>
        </w:rPr>
        <w:t>ые</w:t>
      </w:r>
      <w:r w:rsidR="001A64B4" w:rsidRPr="0008037D">
        <w:rPr>
          <w:rFonts w:ascii="Times New Roman" w:eastAsia="Times New Roman" w:hAnsi="Times New Roman"/>
          <w:color w:val="333333"/>
        </w:rPr>
        <w:t xml:space="preserve"> позволя</w:t>
      </w:r>
      <w:r w:rsidRPr="0008037D">
        <w:rPr>
          <w:rFonts w:ascii="Times New Roman" w:eastAsia="Times New Roman" w:hAnsi="Times New Roman"/>
          <w:color w:val="333333"/>
        </w:rPr>
        <w:t>ю</w:t>
      </w:r>
      <w:r w:rsidR="001A64B4" w:rsidRPr="0008037D">
        <w:rPr>
          <w:rFonts w:ascii="Times New Roman" w:eastAsia="Times New Roman" w:hAnsi="Times New Roman"/>
          <w:color w:val="333333"/>
        </w:rPr>
        <w:t>т своевременно осуществлять адресную профилактическую работу с конкретным ребенком и конкретной семьей.</w:t>
      </w:r>
    </w:p>
    <w:p w:rsidR="001A64B4" w:rsidRDefault="003B7162" w:rsidP="003D5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с</w:t>
      </w:r>
      <w:r w:rsidR="000E4D46">
        <w:rPr>
          <w:rFonts w:ascii="Times New Roman" w:eastAsia="Times New Roman" w:hAnsi="Times New Roman" w:cs="Times New Roman"/>
          <w:color w:val="333333"/>
        </w:rPr>
        <w:t>рок – на постоянной основе.</w:t>
      </w:r>
    </w:p>
    <w:p w:rsidR="0008037D" w:rsidRDefault="0008037D" w:rsidP="003D5BBC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Управлению образования Администрации МО «Майминский район»:</w:t>
      </w:r>
    </w:p>
    <w:p w:rsidR="0008037D" w:rsidRDefault="0008037D" w:rsidP="003D5BB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продолжить р</w:t>
      </w:r>
      <w:r w:rsidR="001A64B4" w:rsidRPr="0008037D">
        <w:rPr>
          <w:rFonts w:ascii="Times New Roman" w:eastAsia="Times New Roman" w:hAnsi="Times New Roman"/>
          <w:color w:val="333333"/>
        </w:rPr>
        <w:t>еализаци</w:t>
      </w:r>
      <w:r>
        <w:rPr>
          <w:rFonts w:ascii="Times New Roman" w:eastAsia="Times New Roman" w:hAnsi="Times New Roman"/>
          <w:color w:val="333333"/>
        </w:rPr>
        <w:t>ю</w:t>
      </w:r>
      <w:r w:rsidR="001A64B4" w:rsidRPr="0008037D">
        <w:rPr>
          <w:rFonts w:ascii="Times New Roman" w:eastAsia="Times New Roman" w:hAnsi="Times New Roman"/>
          <w:color w:val="333333"/>
        </w:rPr>
        <w:t xml:space="preserve"> в образовательных учреждениях профилактических программ и лекториев с участием медработников по формированию навыков здорового образа жизни, ответственного и безопасного поведения по отношению к своему здоровью</w:t>
      </w:r>
      <w:r>
        <w:rPr>
          <w:rFonts w:ascii="Times New Roman" w:eastAsia="Times New Roman" w:hAnsi="Times New Roman"/>
          <w:color w:val="333333"/>
        </w:rPr>
        <w:t>;</w:t>
      </w:r>
    </w:p>
    <w:p w:rsidR="000E4D46" w:rsidRPr="000E4D46" w:rsidRDefault="003B7162" w:rsidP="000E4D46">
      <w:pPr>
        <w:spacing w:after="0" w:line="240" w:lineRule="auto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с</w:t>
      </w:r>
      <w:r w:rsidR="000E4D46" w:rsidRPr="000E4D46">
        <w:rPr>
          <w:rFonts w:ascii="Times New Roman" w:eastAsia="Times New Roman" w:hAnsi="Times New Roman"/>
          <w:color w:val="333333"/>
        </w:rPr>
        <w:t>рок – на постоянной основе.</w:t>
      </w:r>
    </w:p>
    <w:p w:rsidR="001A64B4" w:rsidRPr="0008037D" w:rsidRDefault="0008037D" w:rsidP="003D5BB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р</w:t>
      </w:r>
      <w:r w:rsidR="001A64B4" w:rsidRPr="0008037D">
        <w:rPr>
          <w:rFonts w:ascii="Times New Roman" w:eastAsia="Times New Roman" w:hAnsi="Times New Roman"/>
          <w:color w:val="333333"/>
        </w:rPr>
        <w:t>азмещ</w:t>
      </w:r>
      <w:r w:rsidR="000E4D46">
        <w:rPr>
          <w:rFonts w:ascii="Times New Roman" w:eastAsia="Times New Roman" w:hAnsi="Times New Roman"/>
          <w:color w:val="333333"/>
        </w:rPr>
        <w:t>ать</w:t>
      </w:r>
      <w:r w:rsidR="001A64B4" w:rsidRPr="0008037D">
        <w:rPr>
          <w:rFonts w:ascii="Times New Roman" w:eastAsia="Times New Roman" w:hAnsi="Times New Roman"/>
          <w:color w:val="333333"/>
        </w:rPr>
        <w:t xml:space="preserve"> на сайтах образовательных организаций информации о работе телефона доверия (8-800-200-122), распростран</w:t>
      </w:r>
      <w:r w:rsidR="000E4D46">
        <w:rPr>
          <w:rFonts w:ascii="Times New Roman" w:eastAsia="Times New Roman" w:hAnsi="Times New Roman"/>
          <w:color w:val="333333"/>
        </w:rPr>
        <w:t>ять</w:t>
      </w:r>
      <w:r w:rsidR="001A64B4" w:rsidRPr="0008037D">
        <w:rPr>
          <w:rFonts w:ascii="Times New Roman" w:eastAsia="Times New Roman" w:hAnsi="Times New Roman"/>
          <w:color w:val="333333"/>
        </w:rPr>
        <w:t xml:space="preserve"> памятк</w:t>
      </w:r>
      <w:r w:rsidR="000E4D46">
        <w:rPr>
          <w:rFonts w:ascii="Times New Roman" w:eastAsia="Times New Roman" w:hAnsi="Times New Roman"/>
          <w:color w:val="333333"/>
        </w:rPr>
        <w:t>и</w:t>
      </w:r>
      <w:r w:rsidR="001A64B4" w:rsidRPr="0008037D">
        <w:rPr>
          <w:rFonts w:ascii="Times New Roman" w:eastAsia="Times New Roman" w:hAnsi="Times New Roman"/>
          <w:color w:val="333333"/>
        </w:rPr>
        <w:t xml:space="preserve"> "Телефон доверия".</w:t>
      </w:r>
    </w:p>
    <w:p w:rsidR="001A64B4" w:rsidRDefault="003B7162" w:rsidP="00D632A1">
      <w:pPr>
        <w:spacing w:after="0" w:line="240" w:lineRule="auto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с</w:t>
      </w:r>
      <w:r w:rsidR="000E4D46" w:rsidRPr="000E4D46">
        <w:rPr>
          <w:rFonts w:ascii="Times New Roman" w:eastAsia="Times New Roman" w:hAnsi="Times New Roman"/>
          <w:color w:val="333333"/>
        </w:rPr>
        <w:t xml:space="preserve">рок – </w:t>
      </w:r>
      <w:r>
        <w:rPr>
          <w:rFonts w:ascii="Times New Roman" w:eastAsia="Times New Roman" w:hAnsi="Times New Roman"/>
          <w:color w:val="333333"/>
        </w:rPr>
        <w:t>в течение учебного года.</w:t>
      </w:r>
    </w:p>
    <w:p w:rsidR="001A64B4" w:rsidRDefault="00D632A1" w:rsidP="00D632A1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</w:rPr>
      </w:pPr>
      <w:proofErr w:type="gramStart"/>
      <w:r>
        <w:rPr>
          <w:rFonts w:ascii="Times New Roman" w:eastAsia="Times New Roman" w:hAnsi="Times New Roman"/>
          <w:color w:val="333333"/>
        </w:rPr>
        <w:t>п</w:t>
      </w:r>
      <w:r w:rsidRPr="00D632A1">
        <w:rPr>
          <w:rFonts w:ascii="Times New Roman" w:eastAsia="Times New Roman" w:hAnsi="Times New Roman"/>
          <w:color w:val="333333"/>
        </w:rPr>
        <w:t>роводить д</w:t>
      </w:r>
      <w:r w:rsidR="001A64B4" w:rsidRPr="00D632A1">
        <w:rPr>
          <w:rFonts w:ascii="Times New Roman" w:eastAsia="Times New Roman" w:hAnsi="Times New Roman"/>
          <w:color w:val="333333"/>
        </w:rPr>
        <w:t>иагностик</w:t>
      </w:r>
      <w:r>
        <w:rPr>
          <w:rFonts w:ascii="Times New Roman" w:eastAsia="Times New Roman" w:hAnsi="Times New Roman"/>
          <w:color w:val="333333"/>
        </w:rPr>
        <w:t>у</w:t>
      </w:r>
      <w:r w:rsidR="001A64B4" w:rsidRPr="00D632A1">
        <w:rPr>
          <w:rFonts w:ascii="Times New Roman" w:eastAsia="Times New Roman" w:hAnsi="Times New Roman"/>
          <w:color w:val="333333"/>
        </w:rPr>
        <w:t xml:space="preserve"> подростков с целью выявления групп риска - особенностей личности и поведения ребенка, мотивационной сферы и динамики ее развития, эмоционально-волевой сферы (уровень тревожности, активности, актуальные страхи) и динамики ее развития, влияния эмоционального состояния на процесс обучения, удовлетворенности различными сторонами образовательного процесса, личностной сферы (самооценка, потребность в достижении, уровень коммуникации, ценностные ориентации) и динамики ее развития.</w:t>
      </w:r>
      <w:proofErr w:type="gramEnd"/>
    </w:p>
    <w:p w:rsidR="00D632A1" w:rsidRDefault="003B7162" w:rsidP="00D632A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с</w:t>
      </w:r>
      <w:r w:rsidR="00D632A1">
        <w:rPr>
          <w:rFonts w:ascii="Times New Roman" w:eastAsia="Times New Roman" w:hAnsi="Times New Roman"/>
          <w:color w:val="333333"/>
        </w:rPr>
        <w:t xml:space="preserve">рок – </w:t>
      </w:r>
      <w:r>
        <w:rPr>
          <w:rFonts w:ascii="Times New Roman" w:eastAsia="Times New Roman" w:hAnsi="Times New Roman"/>
          <w:color w:val="333333"/>
        </w:rPr>
        <w:t>в течение учебного года.</w:t>
      </w:r>
    </w:p>
    <w:p w:rsidR="00D632A1" w:rsidRDefault="00D632A1" w:rsidP="00D632A1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</w:t>
      </w:r>
      <w:r w:rsidRPr="00D632A1">
        <w:rPr>
          <w:rFonts w:ascii="Times New Roman" w:eastAsia="Times New Roman" w:hAnsi="Times New Roman"/>
          <w:color w:val="333333"/>
        </w:rPr>
        <w:t>рассмотреть вопрос о создани</w:t>
      </w:r>
      <w:r>
        <w:rPr>
          <w:rFonts w:ascii="Times New Roman" w:eastAsia="Times New Roman" w:hAnsi="Times New Roman"/>
          <w:color w:val="333333"/>
        </w:rPr>
        <w:t>и</w:t>
      </w:r>
      <w:r w:rsidRPr="00D632A1">
        <w:rPr>
          <w:rFonts w:ascii="Times New Roman" w:eastAsia="Times New Roman" w:hAnsi="Times New Roman"/>
          <w:color w:val="333333"/>
        </w:rPr>
        <w:t xml:space="preserve"> специальных Школьных служб примирения (ШСП) с целью разрешения конфликтных ситуаций в общеобразовательных организациях и обучения школьников самостоятельному урегулированию конфликтов</w:t>
      </w:r>
      <w:r w:rsidR="0083300A">
        <w:rPr>
          <w:rFonts w:ascii="Times New Roman" w:eastAsia="Times New Roman" w:hAnsi="Times New Roman"/>
          <w:color w:val="333333"/>
        </w:rPr>
        <w:t>. Информацию направить в Комиссию.</w:t>
      </w:r>
    </w:p>
    <w:p w:rsidR="0083300A" w:rsidRPr="00D632A1" w:rsidRDefault="003B7162" w:rsidP="0083300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с</w:t>
      </w:r>
      <w:r w:rsidR="0083300A">
        <w:rPr>
          <w:rFonts w:ascii="Times New Roman" w:eastAsia="Times New Roman" w:hAnsi="Times New Roman"/>
          <w:color w:val="333333"/>
        </w:rPr>
        <w:t xml:space="preserve">рок </w:t>
      </w:r>
      <w:r w:rsidR="00017B07">
        <w:rPr>
          <w:rFonts w:ascii="Times New Roman" w:eastAsia="Times New Roman" w:hAnsi="Times New Roman"/>
          <w:color w:val="333333"/>
        </w:rPr>
        <w:t>–</w:t>
      </w:r>
      <w:r w:rsidR="0083300A">
        <w:rPr>
          <w:rFonts w:ascii="Times New Roman" w:eastAsia="Times New Roman" w:hAnsi="Times New Roman"/>
          <w:color w:val="333333"/>
        </w:rPr>
        <w:t xml:space="preserve"> </w:t>
      </w:r>
      <w:r w:rsidR="00162CAC">
        <w:rPr>
          <w:rFonts w:ascii="Times New Roman" w:eastAsia="Times New Roman" w:hAnsi="Times New Roman"/>
          <w:color w:val="333333"/>
        </w:rPr>
        <w:t>январь</w:t>
      </w:r>
      <w:r w:rsidR="00017B07">
        <w:rPr>
          <w:rFonts w:ascii="Times New Roman" w:eastAsia="Times New Roman" w:hAnsi="Times New Roman"/>
          <w:color w:val="333333"/>
        </w:rPr>
        <w:t xml:space="preserve"> 2020г.</w:t>
      </w:r>
    </w:p>
    <w:p w:rsidR="00D632A1" w:rsidRPr="000C15E3" w:rsidRDefault="003B7162" w:rsidP="00094568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</w:rPr>
      </w:pPr>
      <w:r w:rsidRPr="000C15E3">
        <w:rPr>
          <w:rFonts w:ascii="Times New Roman" w:eastAsia="Times New Roman" w:hAnsi="Times New Roman"/>
          <w:color w:val="333333"/>
        </w:rPr>
        <w:t xml:space="preserve">Органам и учреждениям системы профилактики безнадзорности и правонарушений несовершеннолетних Майминского района: </w:t>
      </w:r>
    </w:p>
    <w:p w:rsidR="000C15E3" w:rsidRPr="00094568" w:rsidRDefault="003B7162" w:rsidP="00094568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</w:rPr>
      </w:pPr>
      <w:r w:rsidRPr="00094568">
        <w:rPr>
          <w:rFonts w:ascii="Times New Roman" w:eastAsia="Times New Roman" w:hAnsi="Times New Roman"/>
          <w:color w:val="333333"/>
        </w:rPr>
        <w:lastRenderedPageBreak/>
        <w:t>при выявлении несовершеннолетних, нуждающихся в релаксационных мероприятиях, нормализации самочувствия, снятия агрессивности, нервно – психического напряжения, повышения мотивации к школьному обучению, налаживанию эмоционально-положительного состояния</w:t>
      </w:r>
      <w:r w:rsidR="000C15E3" w:rsidRPr="00094568">
        <w:rPr>
          <w:rFonts w:ascii="Times New Roman" w:eastAsia="Times New Roman" w:hAnsi="Times New Roman"/>
          <w:color w:val="333333"/>
        </w:rPr>
        <w:t>;</w:t>
      </w:r>
      <w:r w:rsidRPr="00094568">
        <w:rPr>
          <w:rFonts w:ascii="Times New Roman" w:eastAsia="Times New Roman" w:hAnsi="Times New Roman"/>
          <w:color w:val="333333"/>
        </w:rPr>
        <w:t xml:space="preserve"> </w:t>
      </w:r>
      <w:r w:rsidR="00534659" w:rsidRPr="00094568">
        <w:rPr>
          <w:rFonts w:ascii="Times New Roman" w:eastAsia="Times New Roman" w:hAnsi="Times New Roman"/>
          <w:color w:val="333333"/>
        </w:rPr>
        <w:t xml:space="preserve">родителей, нуждающихся в оказании </w:t>
      </w:r>
      <w:proofErr w:type="gramStart"/>
      <w:r w:rsidR="00534659" w:rsidRPr="00094568">
        <w:rPr>
          <w:rFonts w:ascii="Times New Roman" w:eastAsia="Times New Roman" w:hAnsi="Times New Roman"/>
          <w:color w:val="333333"/>
        </w:rPr>
        <w:t>психолого – педагогической</w:t>
      </w:r>
      <w:proofErr w:type="gramEnd"/>
      <w:r w:rsidR="00534659" w:rsidRPr="00094568">
        <w:rPr>
          <w:rFonts w:ascii="Times New Roman" w:eastAsia="Times New Roman" w:hAnsi="Times New Roman"/>
          <w:color w:val="333333"/>
        </w:rPr>
        <w:t xml:space="preserve"> помощи, </w:t>
      </w:r>
      <w:r w:rsidRPr="00094568">
        <w:rPr>
          <w:rFonts w:ascii="Times New Roman" w:eastAsia="Times New Roman" w:hAnsi="Times New Roman"/>
          <w:color w:val="333333"/>
        </w:rPr>
        <w:t>незамедлительно направлять информацию в КУ РА «Управление социальной поддержки населения Майминского района»</w:t>
      </w:r>
      <w:r w:rsidR="00534659" w:rsidRPr="00094568">
        <w:rPr>
          <w:rFonts w:ascii="Times New Roman" w:eastAsia="Times New Roman" w:hAnsi="Times New Roman"/>
          <w:color w:val="333333"/>
        </w:rPr>
        <w:t xml:space="preserve">, </w:t>
      </w:r>
      <w:r w:rsidR="00AB4B94" w:rsidRPr="00094568">
        <w:rPr>
          <w:rStyle w:val="ac"/>
          <w:rFonts w:ascii="Times New Roman" w:hAnsi="Times New Roman"/>
          <w:b w:val="0"/>
          <w:color w:val="000000"/>
          <w:shd w:val="clear" w:color="auto" w:fill="FFFFFF"/>
        </w:rPr>
        <w:t>Консультационный центр по оказанию психолого-педагогической,</w:t>
      </w:r>
      <w:r w:rsidR="00094568" w:rsidRPr="00094568">
        <w:rPr>
          <w:rStyle w:val="ac"/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="00AB4B94" w:rsidRPr="00094568">
        <w:rPr>
          <w:rStyle w:val="ac"/>
          <w:rFonts w:ascii="Times New Roman" w:hAnsi="Times New Roman"/>
          <w:b w:val="0"/>
          <w:color w:val="000000"/>
          <w:shd w:val="clear" w:color="auto" w:fill="FFFFFF"/>
        </w:rPr>
        <w:t>методической и консультативной помощи родителям (законным</w:t>
      </w:r>
      <w:r w:rsidR="00AB4B94" w:rsidRPr="00094568">
        <w:rPr>
          <w:rFonts w:ascii="Times New Roman" w:hAnsi="Times New Roman"/>
          <w:b/>
          <w:color w:val="000000"/>
          <w:shd w:val="clear" w:color="auto" w:fill="FFFFFF"/>
        </w:rPr>
        <w:br/>
      </w:r>
      <w:r w:rsidR="00AB4B94" w:rsidRPr="00094568">
        <w:rPr>
          <w:rStyle w:val="ac"/>
          <w:rFonts w:ascii="Times New Roman" w:hAnsi="Times New Roman"/>
          <w:b w:val="0"/>
          <w:color w:val="000000"/>
          <w:shd w:val="clear" w:color="auto" w:fill="FFFFFF"/>
        </w:rPr>
        <w:t>представителям) детей, а также гражданам, желающим принять на</w:t>
      </w:r>
      <w:r w:rsidR="00AB4B94" w:rsidRPr="00094568">
        <w:rPr>
          <w:rFonts w:ascii="Times New Roman" w:hAnsi="Times New Roman"/>
          <w:b/>
          <w:color w:val="000000"/>
          <w:shd w:val="clear" w:color="auto" w:fill="FFFFFF"/>
        </w:rPr>
        <w:br/>
      </w:r>
      <w:r w:rsidR="00AB4B94" w:rsidRPr="00094568">
        <w:rPr>
          <w:rStyle w:val="ac"/>
          <w:rFonts w:ascii="Times New Roman" w:hAnsi="Times New Roman"/>
          <w:b w:val="0"/>
          <w:color w:val="000000"/>
          <w:shd w:val="clear" w:color="auto" w:fill="FFFFFF"/>
        </w:rPr>
        <w:t>воспитание в свои семьи детей, оставшихся без попечения родителей</w:t>
      </w:r>
      <w:r w:rsidR="00094568">
        <w:rPr>
          <w:rStyle w:val="ac"/>
          <w:rFonts w:ascii="Times New Roman" w:hAnsi="Times New Roman"/>
          <w:b w:val="0"/>
          <w:color w:val="000000"/>
          <w:shd w:val="clear" w:color="auto" w:fill="FFFFFF"/>
        </w:rPr>
        <w:t xml:space="preserve"> (МБОУ «Майминская СОШ №2»)</w:t>
      </w:r>
      <w:r w:rsidR="00094568" w:rsidRPr="00094568">
        <w:rPr>
          <w:rStyle w:val="ac"/>
          <w:rFonts w:ascii="Times New Roman" w:hAnsi="Times New Roman"/>
          <w:b w:val="0"/>
          <w:color w:val="000000"/>
          <w:shd w:val="clear" w:color="auto" w:fill="FFFFFF"/>
        </w:rPr>
        <w:t xml:space="preserve">, </w:t>
      </w:r>
      <w:r w:rsidR="000C15E3" w:rsidRPr="00094568">
        <w:rPr>
          <w:rFonts w:ascii="Times New Roman" w:eastAsia="Times New Roman" w:hAnsi="Times New Roman"/>
          <w:color w:val="333333"/>
        </w:rPr>
        <w:t>социально – психологическую службу Управления образования Администрации МО «Майминский район».</w:t>
      </w:r>
    </w:p>
    <w:p w:rsidR="001A64B4" w:rsidRPr="00094568" w:rsidRDefault="00162CAC" w:rsidP="000C15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</w:rPr>
      </w:pPr>
      <w:r w:rsidRPr="00094568">
        <w:rPr>
          <w:rFonts w:ascii="Times New Roman" w:eastAsia="Times New Roman" w:hAnsi="Times New Roman"/>
          <w:color w:val="333333"/>
        </w:rPr>
        <w:t>срок – на постоянной основе.</w:t>
      </w:r>
    </w:p>
    <w:p w:rsidR="00D632A1" w:rsidRPr="00D632A1" w:rsidRDefault="00D632A1" w:rsidP="00D632A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</w:rPr>
      </w:pPr>
      <w:r w:rsidRPr="00D632A1">
        <w:rPr>
          <w:rFonts w:ascii="Times New Roman" w:eastAsia="Times New Roman" w:hAnsi="Times New Roman"/>
          <w:color w:val="333333"/>
        </w:rPr>
        <w:t>Отделу по молодежной политике, физической культуре и спорту:</w:t>
      </w:r>
    </w:p>
    <w:p w:rsidR="00094568" w:rsidRDefault="00D1011E" w:rsidP="00162CAC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333333"/>
        </w:rPr>
      </w:pPr>
      <w:r w:rsidRPr="00094568">
        <w:rPr>
          <w:rFonts w:ascii="Times New Roman" w:eastAsia="Times New Roman" w:hAnsi="Times New Roman"/>
          <w:color w:val="333333"/>
        </w:rPr>
        <w:t xml:space="preserve">в целях пресечения опасного контента в сети Интернет </w:t>
      </w:r>
      <w:r w:rsidR="00094568" w:rsidRPr="00094568">
        <w:rPr>
          <w:rFonts w:ascii="Times New Roman" w:eastAsia="Times New Roman" w:hAnsi="Times New Roman"/>
          <w:color w:val="333333"/>
        </w:rPr>
        <w:t xml:space="preserve">продолжить </w:t>
      </w:r>
      <w:r w:rsidRPr="00094568">
        <w:rPr>
          <w:rFonts w:ascii="Times New Roman" w:eastAsia="Times New Roman" w:hAnsi="Times New Roman"/>
          <w:color w:val="333333"/>
        </w:rPr>
        <w:t>пров</w:t>
      </w:r>
      <w:r w:rsidR="00094568" w:rsidRPr="00094568">
        <w:rPr>
          <w:rFonts w:ascii="Times New Roman" w:eastAsia="Times New Roman" w:hAnsi="Times New Roman"/>
          <w:color w:val="333333"/>
        </w:rPr>
        <w:t>едение</w:t>
      </w:r>
      <w:r w:rsidRPr="00094568">
        <w:rPr>
          <w:rFonts w:ascii="Times New Roman" w:eastAsia="Times New Roman" w:hAnsi="Times New Roman"/>
          <w:color w:val="333333"/>
        </w:rPr>
        <w:t xml:space="preserve"> работ</w:t>
      </w:r>
      <w:r w:rsidR="00094568" w:rsidRPr="00094568">
        <w:rPr>
          <w:rFonts w:ascii="Times New Roman" w:eastAsia="Times New Roman" w:hAnsi="Times New Roman"/>
          <w:color w:val="333333"/>
        </w:rPr>
        <w:t>ы</w:t>
      </w:r>
      <w:r w:rsidRPr="00094568">
        <w:rPr>
          <w:rFonts w:ascii="Times New Roman" w:eastAsia="Times New Roman" w:hAnsi="Times New Roman"/>
          <w:color w:val="333333"/>
        </w:rPr>
        <w:t xml:space="preserve"> волонте</w:t>
      </w:r>
      <w:r w:rsidR="00094568" w:rsidRPr="00094568">
        <w:rPr>
          <w:rFonts w:ascii="Times New Roman" w:eastAsia="Times New Roman" w:hAnsi="Times New Roman"/>
          <w:color w:val="333333"/>
        </w:rPr>
        <w:t xml:space="preserve">рского движения "Киберпатруль", </w:t>
      </w:r>
      <w:r w:rsidRPr="00094568">
        <w:rPr>
          <w:rFonts w:ascii="Times New Roman" w:eastAsia="Times New Roman" w:hAnsi="Times New Roman"/>
          <w:color w:val="333333"/>
        </w:rPr>
        <w:t xml:space="preserve">проведение профилактических мероприятий на тему "Безопасный интернет" среди обучающихся и родителей, разработку методических рекомендаций и т.д. </w:t>
      </w:r>
    </w:p>
    <w:p w:rsidR="00162CAC" w:rsidRPr="00094568" w:rsidRDefault="00094568" w:rsidP="0009456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с</w:t>
      </w:r>
      <w:r w:rsidR="00162CAC" w:rsidRPr="00094568">
        <w:rPr>
          <w:rFonts w:ascii="Times New Roman" w:eastAsia="Times New Roman" w:hAnsi="Times New Roman"/>
          <w:color w:val="333333"/>
        </w:rPr>
        <w:t xml:space="preserve">рок </w:t>
      </w:r>
      <w:r>
        <w:rPr>
          <w:rFonts w:ascii="Times New Roman" w:eastAsia="Times New Roman" w:hAnsi="Times New Roman"/>
          <w:color w:val="333333"/>
        </w:rPr>
        <w:t>– на постоянной основе.</w:t>
      </w:r>
      <w:r w:rsidR="00162CAC" w:rsidRPr="00094568">
        <w:rPr>
          <w:rFonts w:ascii="Times New Roman" w:eastAsia="Times New Roman" w:hAnsi="Times New Roman"/>
          <w:color w:val="333333"/>
        </w:rPr>
        <w:t xml:space="preserve"> </w:t>
      </w:r>
    </w:p>
    <w:p w:rsidR="001A64B4" w:rsidRDefault="001A64B4" w:rsidP="00F02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</w:p>
    <w:p w:rsidR="001A64B4" w:rsidRDefault="001A64B4" w:rsidP="00F02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</w:p>
    <w:p w:rsidR="00F022CA" w:rsidRPr="00CE6D0A" w:rsidRDefault="00F022CA" w:rsidP="00162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г</w:t>
      </w:r>
      <w:r w:rsidRPr="00CE6D0A">
        <w:rPr>
          <w:rFonts w:ascii="Times New Roman" w:hAnsi="Times New Roman" w:cs="Times New Roman"/>
          <w:sz w:val="24"/>
          <w:szCs w:val="24"/>
        </w:rPr>
        <w:t xml:space="preserve">олосовали:  единогласно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022CA" w:rsidRDefault="00F022CA" w:rsidP="00F0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2CA" w:rsidRDefault="00F022CA" w:rsidP="00F0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2CA" w:rsidRPr="00CE6D0A" w:rsidRDefault="00F022CA" w:rsidP="00F02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0A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О.Ю.Абрамова</w:t>
      </w:r>
    </w:p>
    <w:p w:rsidR="00F022CA" w:rsidRDefault="00F022CA" w:rsidP="00F0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22CA" w:rsidRDefault="00F022CA" w:rsidP="00F022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34C90" w:rsidRDefault="00E34C90"/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Первый этап: Выявление.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 xml:space="preserve">Выявление несовершеннолетних с суицидальными мыслями, намерениями, планами. Родителям, должностным лицам органов и учреждений системы профилактики безнадзорности и </w:t>
      </w:r>
      <w:proofErr w:type="gramStart"/>
      <w:r w:rsidRPr="00852861">
        <w:rPr>
          <w:rFonts w:ascii="Times New Roman" w:hAnsi="Times New Roman" w:cs="Times New Roman"/>
          <w:sz w:val="24"/>
          <w:szCs w:val="24"/>
        </w:rPr>
        <w:t>правонару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861">
        <w:rPr>
          <w:rFonts w:ascii="Times New Roman" w:hAnsi="Times New Roman" w:cs="Times New Roman"/>
          <w:sz w:val="24"/>
          <w:szCs w:val="24"/>
        </w:rPr>
        <w:t>шений</w:t>
      </w:r>
      <w:proofErr w:type="gramEnd"/>
      <w:r w:rsidRPr="00852861">
        <w:rPr>
          <w:rFonts w:ascii="Times New Roman" w:hAnsi="Times New Roman" w:cs="Times New Roman"/>
          <w:sz w:val="24"/>
          <w:szCs w:val="24"/>
        </w:rPr>
        <w:t xml:space="preserve"> несовершеннолетних, в частности педагогам, медицинским работникам, и иным заинтересованным лицам, необходимо: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- уделять особое внимание изменениям в поведении несовершеннолетних (длительное пониженное настроение или оживленность несоответствующая ситуации, отгороженность от семейной и школьной жизни, нахождение и пребывания на сайтах особого содержания);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- принять меры по выявлению подростков, состоящих в группах смерти и выполняющих указания неустановленных лиц, которые могут привести к суициду.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- в образовательных организациях, методом анонимного тестирования, рекомендуется проводить регулярное обследование детей на уровень социальной напряженности;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- родителям осуществлять мониторинг страниц несовершеннолетних в социальных сетях «Вконтакте», «Одноклассники», «Facebook», «Instagram» с целью выявления признаков суицидального поведения (размещения рисунков с изображением китов, порезов рук и т.п.).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lastRenderedPageBreak/>
        <w:t>Второй этап: Информирование.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При выявлении заинтересованными лицами вышеперечисленных признаков суицидальной направленности несовершеннолетних, необходимо принять меры по незамедлительному информированию уполномоченных органов: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- территориальные управления (отделы) МВД России по Московской области (о несовершеннолетних, состоящих в группах смерти и лицах, склоняющих подростков к совершению суицида);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- Следственные отделы ГСУ СК России (о несовершеннолетних, состоящих в группах смерти и лицах, склоняющих подростков к совершению суицида);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- Комиссии по делам несовершеннолетних и защите их прав городских округов и муниципальных районов (о несовершеннолетних с суицидальными мыслями, намерениями, а также подростках, состоящих в «группах смерти»).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Третий этап: Принятие мер.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Каждый случай суицида подлежит рассмотрению на заседании Комиссии (возможно в отсутствие несовершеннолетнего), с установлением причин и условий, способствующих суициду и принятию мер по оказанию психологической и иной реабилитационной помощи несовершеннолетнему.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861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городских округов и муниципальных районов на очередном (внеочередном) заседании рассматривают информацию о несовершеннолетнем с суицидальными мыслями, намерениями, либо подростков, совершивших суицид, устанавливают причины и условия тому способствующие, рассматривают вопрос о принятии мер по оказанию психологической и иной помощи несовершеннолетнему и (или) его законному представителю.</w:t>
      </w:r>
      <w:proofErr w:type="gramEnd"/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При наличии оснований, установленных действующим законодательством, комиссии по делам несовершеннолетних и защите их прав муниципальных районов и городских округов вправе выносить постановление об организации индивидуальной профилактической работы с семьей и несовершеннолетним.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Комиссия принимает меры, направленные на преодоление кризисной ситуации, вовлечение несовершеннолетнего в организованные формы досуга.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При выявлении факта участия несовершеннолетнего в группах смерти, таких как «Синий кит», «Тихий дом» и других, территориальные органы внутренних дел проводят процессуальную проверку информации, устанавливают лиц, склоняющих подростков к суициду и дают правовую оценку их действиям. Территориальные отделы Следственного Комитета России решают вопрос о возбуждении уголовного дела.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Четвертый Этап. Оказание помощи.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Оказание помощи несовершеннолетнему и семье в рамках исполнения постановления комиссии.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Образовательные организации, с целью оказания своевременной комплексной психолого-педагогической помощи разрабатывают план индивидуальной профилактической работы с несовершеннолетним, имеющим факторы риска суицидального поведения. Индивидуальный план включает в себя мероприятия, разработанные на основе рекомендаций психолога.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Учреждения социального развития проводят социально-психологическую помощь, с целью восстановления детско-родительских отношений. При необходимости для родителей, с целью повышения психолого-педагогической компетентности во взаимоотношениях с ребенком, организовывают посещения групповых занятий.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Организации здравоохранения оказывают необходимую медицинскую помощь несовершеннолетнему через родителей (законных представителей), выдают направление на консультации психотерапевта и обследование психиатра. При невозможности оказания эффективной помощи ребенку в образовательной организации, родителям предоставляется возможность получения квалифицированной помощи психотерапевтов, психиатров, осуществляющих специализированную работу с несовершеннолетними в медицинских организациях.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Органами опеки и попечительства проводится профилактическая работа с несовершеннолетними, воспитывающимися в замещающих семьях, а также детях помещенных на полное государственное обеспечение в организации для детей- сирот и детей, оставшихся без попечения родителей. Организации для детей-сирот и детей, оставшихся без попечения родителей, организуют работу с несовершеннолетними, помещенными на полное государственное обеспечение в указанные организации.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>Учреждениями культуры, спорта и органами молодежи организуется дополнительная занятость и досуг несовершеннолетних.</w:t>
      </w: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C58" w:rsidRPr="00852861" w:rsidRDefault="00811C58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61">
        <w:rPr>
          <w:rFonts w:ascii="Times New Roman" w:hAnsi="Times New Roman" w:cs="Times New Roman"/>
          <w:sz w:val="24"/>
          <w:szCs w:val="24"/>
        </w:rPr>
        <w:t xml:space="preserve">Привлечение </w:t>
      </w:r>
      <w:proofErr w:type="gramStart"/>
      <w:r w:rsidRPr="00852861">
        <w:rPr>
          <w:rFonts w:ascii="Times New Roman" w:hAnsi="Times New Roman" w:cs="Times New Roman"/>
          <w:sz w:val="24"/>
          <w:szCs w:val="24"/>
        </w:rPr>
        <w:t>волонтерский</w:t>
      </w:r>
      <w:proofErr w:type="gramEnd"/>
      <w:r w:rsidRPr="00852861">
        <w:rPr>
          <w:rFonts w:ascii="Times New Roman" w:hAnsi="Times New Roman" w:cs="Times New Roman"/>
          <w:sz w:val="24"/>
          <w:szCs w:val="24"/>
        </w:rPr>
        <w:t xml:space="preserve"> объединений, Благотворительных фондов, социально ориентированных некоммерческих организаций к оказанию помощи несовершеннолетним и семьям.</w:t>
      </w:r>
    </w:p>
    <w:p w:rsidR="007560B2" w:rsidRDefault="007560B2"/>
    <w:p w:rsidR="007560B2" w:rsidRDefault="007560B2"/>
    <w:p w:rsidR="007560B2" w:rsidRDefault="007560B2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tbl>
      <w:tblPr>
        <w:tblW w:w="4750" w:type="pct"/>
        <w:jc w:val="center"/>
        <w:tblCellSpacing w:w="0" w:type="dxa"/>
        <w:shd w:val="clear" w:color="auto" w:fill="F79646" w:themeFill="accent6"/>
        <w:tblCellMar>
          <w:left w:w="0" w:type="dxa"/>
          <w:right w:w="0" w:type="dxa"/>
        </w:tblCellMar>
        <w:tblLook w:val="04A0"/>
      </w:tblPr>
      <w:tblGrid>
        <w:gridCol w:w="7499"/>
        <w:gridCol w:w="1542"/>
      </w:tblGrid>
      <w:tr w:rsidR="00BF300E" w:rsidRPr="00BF300E" w:rsidTr="00863E2D">
        <w:trPr>
          <w:trHeight w:val="345"/>
          <w:tblCellSpacing w:w="0" w:type="dxa"/>
          <w:jc w:val="center"/>
        </w:trPr>
        <w:tc>
          <w:tcPr>
            <w:tcW w:w="5000" w:type="pct"/>
            <w:shd w:val="clear" w:color="auto" w:fill="F79646" w:themeFill="accent6"/>
            <w:vAlign w:val="center"/>
            <w:hideMark/>
          </w:tcPr>
          <w:p w:rsidR="00BF300E" w:rsidRPr="00BF300E" w:rsidRDefault="00BF300E" w:rsidP="00863E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F300E">
              <w:rPr>
                <w:rFonts w:ascii="Tahoma" w:eastAsia="Times New Roman" w:hAnsi="Tahoma" w:cs="Tahoma"/>
                <w:sz w:val="48"/>
                <w:szCs w:val="48"/>
              </w:rPr>
              <w:t>Социально-психологическая служба</w:t>
            </w:r>
          </w:p>
        </w:tc>
        <w:tc>
          <w:tcPr>
            <w:tcW w:w="3525" w:type="dxa"/>
            <w:shd w:val="clear" w:color="auto" w:fill="F79646" w:themeFill="accent6"/>
            <w:tcMar>
              <w:top w:w="0" w:type="dxa"/>
              <w:left w:w="0" w:type="dxa"/>
              <w:bottom w:w="0" w:type="dxa"/>
              <w:right w:w="162" w:type="dxa"/>
            </w:tcMar>
            <w:vAlign w:val="center"/>
            <w:hideMark/>
          </w:tcPr>
          <w:p w:rsidR="00BF300E" w:rsidRPr="00BF300E" w:rsidRDefault="00BF300E" w:rsidP="00BF30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828284"/>
                <w:sz w:val="16"/>
                <w:szCs w:val="16"/>
              </w:rPr>
              <w:drawing>
                <wp:inline distT="0" distB="0" distL="0" distR="0">
                  <wp:extent cx="852805" cy="215900"/>
                  <wp:effectExtent l="19050" t="0" r="4445" b="0"/>
                  <wp:docPr id="1" name="Рисунок 1" descr="https://maima.ucoz.com/.s/t/979/6.gif">
                    <a:hlinkClick xmlns:a="http://schemas.openxmlformats.org/drawingml/2006/main" r:id="rId6" tooltip="&quot;Главна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ma.ucoz.com/.s/t/979/6.gif">
                            <a:hlinkClick r:id="rId6" tooltip="&quot;Главна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00E" w:rsidRPr="00BF300E" w:rsidTr="00863E2D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79646" w:themeFill="accent6"/>
            <w:hideMark/>
          </w:tcPr>
          <w:tbl>
            <w:tblPr>
              <w:tblW w:w="5000" w:type="pct"/>
              <w:tblCellSpacing w:w="150" w:type="dxa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/>
            </w:tblPr>
            <w:tblGrid>
              <w:gridCol w:w="9041"/>
            </w:tblGrid>
            <w:tr w:rsidR="00BF300E" w:rsidRPr="00BF300E">
              <w:trPr>
                <w:tblCellSpacing w:w="150" w:type="dxa"/>
              </w:trPr>
              <w:tc>
                <w:tcPr>
                  <w:tcW w:w="0" w:type="auto"/>
                  <w:hideMark/>
                </w:tcPr>
                <w:p w:rsidR="00BF300E" w:rsidRPr="00BF300E" w:rsidRDefault="00BF300E" w:rsidP="00863E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F300E">
                    <w:rPr>
                      <w:rFonts w:ascii="Arial" w:eastAsia="Times New Roman" w:hAnsi="Arial" w:cs="Arial"/>
                      <w:b/>
                      <w:sz w:val="23"/>
                      <w:szCs w:val="23"/>
                    </w:rPr>
                    <w:t>В Управлении образования МО «Майминский район»  работает социально-психологическая служба, в состав которой входят:</w:t>
                  </w:r>
                </w:p>
                <w:p w:rsidR="00BF300E" w:rsidRPr="00BF300E" w:rsidRDefault="00BF300E" w:rsidP="0086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• методист по социальным вопросам – Шипунова Галина Викторовна</w:t>
                  </w:r>
                </w:p>
                <w:p w:rsidR="00BF300E" w:rsidRPr="00BF300E" w:rsidRDefault="00BF300E" w:rsidP="0086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• учитель - психолог -  Кудрявцева Анастасия Борисовна      </w:t>
                  </w:r>
                </w:p>
                <w:p w:rsidR="00BF300E" w:rsidRPr="00BF300E" w:rsidRDefault="00BF300E" w:rsidP="0086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• учитель-логопед – Копаева Александра Лукьяновна</w:t>
                  </w:r>
                </w:p>
                <w:p w:rsidR="00863E2D" w:rsidRDefault="00863E2D" w:rsidP="00863E2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Times New Roman" w:hAnsi="Arial" w:cs="Arial"/>
                      <w:sz w:val="23"/>
                      <w:szCs w:val="23"/>
                    </w:rPr>
                    <w:t>•</w:t>
                  </w:r>
                  <w:r w:rsidR="00BF300E"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специалист по инклюзивному образованию - Матёва Татьяна Олеговна                          </w:t>
                  </w:r>
                </w:p>
                <w:p w:rsidR="00BF300E" w:rsidRPr="00BF300E" w:rsidRDefault="00BF300E" w:rsidP="00863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F300E">
                    <w:rPr>
                      <w:rFonts w:ascii="Arial" w:eastAsia="Times New Roman" w:hAnsi="Arial" w:cs="Arial"/>
                      <w:b/>
                      <w:sz w:val="23"/>
                      <w:szCs w:val="23"/>
                    </w:rPr>
                    <w:t>График работы:</w:t>
                  </w:r>
                </w:p>
                <w:p w:rsidR="00BF300E" w:rsidRPr="00BF300E" w:rsidRDefault="00BF300E" w:rsidP="00BF30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Понедельник      8.00-13.00</w:t>
                  </w:r>
                  <w:r w:rsidR="00863E2D"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     </w:t>
                  </w: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Вторник             8.00-13.00</w:t>
                  </w:r>
                </w:p>
                <w:p w:rsidR="00BF300E" w:rsidRPr="00BF300E" w:rsidRDefault="00BF300E" w:rsidP="00BF300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Среда                 8.00-13.00</w:t>
                  </w:r>
                  <w:r w:rsidR="00863E2D"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     </w:t>
                  </w: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Четверг              8.00-13.00</w:t>
                  </w:r>
                </w:p>
                <w:p w:rsidR="00BF300E" w:rsidRDefault="00BF300E" w:rsidP="00BF300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Пятница             8.00-13.00</w:t>
                  </w:r>
                </w:p>
                <w:p w:rsidR="00863E2D" w:rsidRPr="00BF300E" w:rsidRDefault="00863E2D" w:rsidP="00863E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63E2D">
                    <w:rPr>
                      <w:rFonts w:ascii="Arial" w:eastAsia="Times New Roman" w:hAnsi="Arial" w:cs="Arial"/>
                      <w:b/>
                      <w:sz w:val="23"/>
                      <w:szCs w:val="23"/>
                    </w:rPr>
                    <w:t>с</w:t>
                  </w:r>
                  <w:proofErr w:type="gramStart"/>
                  <w:r w:rsidRPr="00863E2D">
                    <w:rPr>
                      <w:rFonts w:ascii="Arial" w:eastAsia="Times New Roman" w:hAnsi="Arial" w:cs="Arial"/>
                      <w:b/>
                      <w:sz w:val="23"/>
                      <w:szCs w:val="23"/>
                    </w:rPr>
                    <w:t>.М</w:t>
                  </w:r>
                  <w:proofErr w:type="gramEnd"/>
                  <w:r w:rsidRPr="00863E2D">
                    <w:rPr>
                      <w:rFonts w:ascii="Arial" w:eastAsia="Times New Roman" w:hAnsi="Arial" w:cs="Arial"/>
                      <w:b/>
                      <w:sz w:val="23"/>
                      <w:szCs w:val="23"/>
                    </w:rPr>
                    <w:t>айма, ул.Строителей, д.Строителей, 10а</w:t>
                  </w:r>
                </w:p>
                <w:p w:rsidR="00BF300E" w:rsidRPr="00BF300E" w:rsidRDefault="00BF300E" w:rsidP="00863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  <w:r w:rsidRPr="00BF300E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>Целью работы</w:t>
                  </w: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 службы является обеспечение прав и законных интересов несовершеннолетних и их психологического здоровья.</w:t>
                  </w:r>
                </w:p>
                <w:p w:rsidR="00BF300E" w:rsidRPr="00BF300E" w:rsidRDefault="00BF300E" w:rsidP="00863E2D">
                  <w:pPr>
                    <w:spacing w:after="0" w:line="240" w:lineRule="auto"/>
                    <w:ind w:hanging="4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  <w:r w:rsidRPr="00BF300E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>Приоритетные направления:</w:t>
                  </w:r>
                </w:p>
                <w:p w:rsidR="00BF300E" w:rsidRPr="00BF300E" w:rsidRDefault="00BF300E" w:rsidP="00863E2D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77"/>
                    </w:tabs>
                    <w:spacing w:after="0" w:line="240" w:lineRule="auto"/>
                    <w:ind w:left="0" w:hanging="48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работа с неблагополучными семьями;</w:t>
                  </w:r>
                </w:p>
                <w:p w:rsidR="00BF300E" w:rsidRPr="00BF300E" w:rsidRDefault="00BF300E" w:rsidP="00863E2D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77"/>
                    </w:tabs>
                    <w:spacing w:after="0" w:line="240" w:lineRule="auto"/>
                    <w:ind w:left="0" w:hanging="48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работа с учащимися, склонными к совершению правонарушений;</w:t>
                  </w:r>
                </w:p>
                <w:p w:rsidR="00BF300E" w:rsidRPr="00BF300E" w:rsidRDefault="00BF300E" w:rsidP="00863E2D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77"/>
                    </w:tabs>
                    <w:spacing w:after="0" w:line="240" w:lineRule="auto"/>
                    <w:ind w:left="0" w:hanging="48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работа по профориентации;</w:t>
                  </w:r>
                </w:p>
                <w:p w:rsidR="00BF300E" w:rsidRPr="00BF300E" w:rsidRDefault="00BF300E" w:rsidP="00863E2D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77"/>
                    </w:tabs>
                    <w:spacing w:after="0" w:line="240" w:lineRule="auto"/>
                    <w:ind w:left="0" w:hanging="48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психологическое сопровождение </w:t>
                  </w:r>
                  <w:proofErr w:type="gramStart"/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обучающихся</w:t>
                  </w:r>
                  <w:proofErr w:type="gramEnd"/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с ОВЗ;</w:t>
                  </w:r>
                </w:p>
                <w:p w:rsidR="00BF300E" w:rsidRPr="00BF300E" w:rsidRDefault="00BF300E" w:rsidP="00863E2D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77"/>
                    </w:tabs>
                    <w:spacing w:after="0" w:line="240" w:lineRule="auto"/>
                    <w:ind w:left="0" w:hanging="48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Профилактика аддиктивного поведения среди несовершеннолетних детей.</w:t>
                  </w:r>
                </w:p>
                <w:p w:rsidR="00BF300E" w:rsidRPr="00BF300E" w:rsidRDefault="00BF300E" w:rsidP="00863E2D">
                  <w:pPr>
                    <w:spacing w:after="0" w:line="240" w:lineRule="auto"/>
                    <w:ind w:hanging="4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  <w:r w:rsidRPr="00BF300E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>Задачи:</w:t>
                  </w:r>
                </w:p>
                <w:p w:rsidR="00BF300E" w:rsidRPr="00BF300E" w:rsidRDefault="00BF300E" w:rsidP="00863E2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377"/>
                    </w:tabs>
                    <w:spacing w:after="0" w:line="240" w:lineRule="auto"/>
                    <w:ind w:left="0" w:hanging="48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Организация совместной деятельности специалистов службы психолого-педагогического сопровождения в учебно-воспитательном процессе.</w:t>
                  </w:r>
                </w:p>
                <w:p w:rsidR="00BF300E" w:rsidRPr="00BF300E" w:rsidRDefault="00BF300E" w:rsidP="00863E2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377"/>
                    </w:tabs>
                    <w:spacing w:after="0" w:line="240" w:lineRule="auto"/>
                    <w:ind w:left="0" w:hanging="48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>Организация методической помощи социальным педагогам, педагогам-психологам, педагогам школ района в организации работы с классом, родителями, участие в создании единого воспитательного пространства.</w:t>
                  </w:r>
                </w:p>
                <w:p w:rsidR="00BF300E" w:rsidRPr="00BF300E" w:rsidRDefault="00BF300E" w:rsidP="00863E2D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377"/>
                    </w:tabs>
                    <w:spacing w:after="0" w:line="240" w:lineRule="auto"/>
                    <w:ind w:left="0" w:hanging="48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Осуществление социальной защиты, безопасности и создание </w:t>
                  </w:r>
                  <w:r w:rsidRPr="00BF300E">
                    <w:rPr>
                      <w:rFonts w:ascii="Arial" w:eastAsia="Times New Roman" w:hAnsi="Arial" w:cs="Arial"/>
                      <w:sz w:val="23"/>
                      <w:szCs w:val="23"/>
                    </w:rPr>
                    <w:lastRenderedPageBreak/>
                    <w:t>благоприятных психолого-педагогических условий для учащихся школ района.</w:t>
                  </w:r>
                </w:p>
              </w:tc>
            </w:tr>
          </w:tbl>
          <w:p w:rsidR="00BF300E" w:rsidRPr="00BF300E" w:rsidRDefault="00BF300E" w:rsidP="00BF300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BF300E" w:rsidRDefault="00BF300E"/>
    <w:p w:rsidR="007560B2" w:rsidRDefault="007560B2"/>
    <w:p w:rsidR="007560B2" w:rsidRDefault="007560B2"/>
    <w:p w:rsidR="007560B2" w:rsidRDefault="007560B2"/>
    <w:p w:rsidR="007560B2" w:rsidRDefault="007560B2"/>
    <w:p w:rsidR="007560B2" w:rsidRDefault="007560B2"/>
    <w:p w:rsidR="007560B2" w:rsidRDefault="007560B2"/>
    <w:p w:rsidR="007560B2" w:rsidRDefault="007560B2"/>
    <w:p w:rsidR="007560B2" w:rsidRDefault="007560B2"/>
    <w:p w:rsidR="007560B2" w:rsidRDefault="007560B2"/>
    <w:p w:rsidR="007560B2" w:rsidRDefault="007560B2"/>
    <w:p w:rsidR="007560B2" w:rsidRDefault="007560B2"/>
    <w:p w:rsidR="007560B2" w:rsidRDefault="007560B2"/>
    <w:p w:rsidR="005B6EFB" w:rsidRDefault="005B6EFB" w:rsidP="005B6E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Перечень</w:t>
      </w:r>
      <w:r>
        <w:rPr>
          <w:color w:val="333333"/>
          <w:sz w:val="24"/>
          <w:szCs w:val="24"/>
        </w:rPr>
        <w:br/>
        <w:t>законодательных и нормативных правовых актов, регулирующих профилактику суицидального поведения обучающихся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Конституция Российской Федерации (статьей 20 устанавливается общеконституциональное право любого человека на жизнь).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Федеральный Закон Российской Федерации от 24 июня 1999 г. № 120-ФЗ "Об основах системы профилактики безнадзорности и правонарушений несовершеннолетних". В соответствии со статьей 14 на образовательные учреждения возложена обязанность </w:t>
      </w:r>
      <w:proofErr w:type="gramStart"/>
      <w:r>
        <w:rPr>
          <w:color w:val="333333"/>
        </w:rPr>
        <w:t>оказывать</w:t>
      </w:r>
      <w:proofErr w:type="gramEnd"/>
      <w:r>
        <w:rPr>
          <w:color w:val="333333"/>
        </w:rPr>
        <w:t xml:space="preserve"> социальнопсихологическую и педагогическую помощь несовершеннолетним, имеющим отклонения в развитии или поведении, выявлять подростков и семьи, находящиеся в социально-опасном положении. Органы образования должны незамедлительно сообщить в комиссию, инспектору по делам несовершеннолетних, органы прокуратуры о фактах семейного неблагополучия, ненадлежащего исполнения родителями своих обязанностей (ст. 9).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Федеральный Закон Российской Федерации от 29.12.2010 г. № 436-ФЗ "О защите детей от информации, причиняющей вред их здоровью и развитию". Закон четко определяет информационную продукцию, недопустимую для детской аудитории, и регламентирует проведение экспертизы информационной продукции.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Федеральный закон "Об образовании в Российской Федерации" от 29.12.2012 г. № 273-ФЗ. Статья 41 регламентирует обеспечение безопасности обучающихся и профилактику несчастных случаев во время их пребывания в образовательной организации.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 проведение профилактических и оздоровительных мероприятий, обучение и воспитание в сфере охраны здоровья граждан в Российской Федерации.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Постановление Правительства Российской Федерации от 26.10.2012 г. № 1101 "О единой автоматизированной информационной системе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запрещено". Согласно данному постановлению в соответствии с критериями оценки информации, утвержденными межведомственным приказом Роскомнадзора, ФСКН России и Роспотребнадзора от 11.09.2013 г. № 1022/368/666 проводится экспертиза ссылок в сети Интернет. При наличии запрещенной информации о способах совершения самоубийства и (или) призывов к их совершению принимается решение о блокировании данных ссылок.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Концепция демографической политики Российской Федерации на период до 2025 г., утвержденная Указом Президента Российской Федерации от 9 октября 2007 г. № 1351. В Концепции предусмотрено сокращение уровня смертности от самоубийств за счет повышения эффективности профилактической работы.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Национальная стратегия действий в интересах детей на 2012-2017 годы, утвержденная Указом Президента Российской Федерации от 01.06.2012 г. № 761; </w:t>
      </w:r>
      <w:proofErr w:type="gramStart"/>
      <w:r>
        <w:rPr>
          <w:color w:val="333333"/>
        </w:rPr>
        <w:t>"План реализации первоочередных мероприятий до 2014 года по реализации важнейших положений Национальной стратегии действий в интересах детей на 2012-2017 годы", утвержденный распоряжением Правительства Российской Федерации от 15.10.2012 г. № 1916-р и "План мероприятий на 2015-2017 годы по реализации важнейших положений Национальной стратегии действий в интересах детей на 2012-2017 годы", утвержденный распоряжением Правительства Российской Федерации от 05.02.2015 г. № 167-р.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В числе мер по развитию политики формирования здорового образа жизни детей и подростков указана разработка системы первоочередных мер по предотвращению подросткового суицида, включая подготовку психологов в системе здравоохранения для работы с детьми </w:t>
      </w:r>
      <w:r>
        <w:rPr>
          <w:color w:val="333333"/>
        </w:rPr>
        <w:lastRenderedPageBreak/>
        <w:t>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  <w:proofErr w:type="gramEnd"/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Кодекс об административных правонарушениях Российской Федерации. За жестокое обращение с детьми (физическое, сексуальное, психическое (эмоционально дурное обращение) насилие, отсутствие заботы (пренебрежение основными потребностями ребенка)) в зависимости от его тяжести предусмотрено привлечение родителей к административной ответственности (ст. 5.35 КоАП РФ в виде штрафа от 100 до 500 рублей).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Уголовный кодекс Российской Федерации. Так как нанесение вреда здоровью может быть причиной суицидального поведения среди детей и подростков, предусмотрена уголовная ответственность (статьи 110, 115 - 118, 125, 156).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Семейный кодекс Российской Федерации. За ненадлежащее исполнение родителями своих обязанностей предусмотрена гражданско-правовая ответственность в виде лишения родительских прав (ст. 69), ограничения (ст. 73), отобрания ребенка при угрозе его жизни и здоровья (ст. 77).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Ведомственные документы по профилактике суицидального поведения: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Информационное письмо Минобрнауки России от 26.01.2000 г. № 22-06-86 "О мерах по профилактике суицида среди детей и подростков".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Информационное письмо Минобрнауки России от 29.05.2003 г. № 03-51-102ин/22-03 "О мерах по усилению профилактики суицида среди детей и подростков".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Письмо Рособрнадзора от 20.09.2004 г. № 01-130/07-01 "О мерах по профилактике суицида среди детей и подростков".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Рекомендации по ограничению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образования*.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------------------------------</w:t>
      </w:r>
    </w:p>
    <w:p w:rsidR="005B6EFB" w:rsidRDefault="005B6EFB" w:rsidP="005B6E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* Рекомендации по ограничению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образования.- М: Министерство образования и науки РФ, Министерство связи и массовых коммуникаций РФ, 2014, - 47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</w:t>
      </w:r>
    </w:p>
    <w:p w:rsidR="005B6EFB" w:rsidRDefault="005B6EFB" w:rsidP="005B6E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77D6" w:rsidRDefault="000177D6" w:rsidP="00017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t>Результатом эффективной работы по профилактике суицидального поведения среди обучающихся является создание благоприятной психологопедагогической обстановки, комфортного климата для обучения в образовательной организации; выявление на раннем этапе несовершеннолетних, попавших в трудную жизненную ситуацию, оказания им своевременной психолого-педагогической помощи, включение их в профилактическую программу; снижение количества детей с суицидальным риском, предупреждение суицидальных попыток, рецидивов и возникновений осложнений.</w:t>
      </w:r>
      <w:proofErr w:type="gramEnd"/>
      <w:r>
        <w:t xml:space="preserve"> Большая роль в этой деятельности отводится работе служб экстренной психологической </w:t>
      </w:r>
      <w:proofErr w:type="gramStart"/>
      <w:r>
        <w:t>помощи</w:t>
      </w:r>
      <w:proofErr w:type="gramEnd"/>
      <w:r>
        <w:t xml:space="preserve"> благодаря которым удается предотвратить многие суицидальные попытки среди детей и подростков: 8-800-300-11-00 телефон доверия экстренной психологической помощи при Министерстве здравоохранения Свердловской области; 8-800-2000-122 федеральный номер экстренной психологической помощи «Телефон доверия – на помощь детям России»; 8 (343) 30- 77-232 телефон доверия для детей и подростков (Екатеринбург). Как позитивный момент следует отметить согласованность на межведомственном уровне и тесное взаимодействие различных ведомств в оказании комплексной поддержки и помощи несовершеннолетним, а также их оперативное реагирование на сложные социальные и психологические ситуации конкретной семьи, конкретного ребенка. Тем не менее, проблема суицидального поведения среди несовершеннолетних остается достаточно актуальной и требующей постоянного внимания со стороны государства, общества, семьи в тесном сотрудничестве со всеми социальными институтами, повышения квалификации специалистов, поиска эффективного информирования родителей (законных представителей) несовершеннолетних о суицидальном риске, оздоровления социальной среды. Мы полагаем, что </w:t>
      </w:r>
      <w:r>
        <w:lastRenderedPageBreak/>
        <w:t>разработка системы работы с подростками в целом, а не только с отдельными группами риска, информированность на всех уровнях социального взаимодействия и налаженная система предоставления адекватной и своевременной психосоциальной помощи может изменить тревожную статистику суицидальной активности, прогнозируемую на ближайшие десятилетия.</w:t>
      </w:r>
    </w:p>
    <w:p w:rsidR="005B6EFB" w:rsidRDefault="005B6EFB"/>
    <w:sectPr w:rsidR="005B6EFB" w:rsidSect="00E3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F4A"/>
    <w:multiLevelType w:val="hybridMultilevel"/>
    <w:tmpl w:val="711223FC"/>
    <w:lvl w:ilvl="0" w:tplc="4772409E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61CF9"/>
    <w:multiLevelType w:val="multilevel"/>
    <w:tmpl w:val="4A50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3D719F"/>
    <w:multiLevelType w:val="multilevel"/>
    <w:tmpl w:val="5A8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96074B"/>
    <w:multiLevelType w:val="multilevel"/>
    <w:tmpl w:val="70947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ABD2403"/>
    <w:multiLevelType w:val="hybridMultilevel"/>
    <w:tmpl w:val="0472E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CE6148"/>
    <w:multiLevelType w:val="hybridMultilevel"/>
    <w:tmpl w:val="05DC1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F5147C"/>
    <w:multiLevelType w:val="hybridMultilevel"/>
    <w:tmpl w:val="9026A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1C14EC"/>
    <w:multiLevelType w:val="multilevel"/>
    <w:tmpl w:val="24262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B6EFB"/>
    <w:rsid w:val="000177D6"/>
    <w:rsid w:val="00017B07"/>
    <w:rsid w:val="000256C7"/>
    <w:rsid w:val="0008037D"/>
    <w:rsid w:val="00094568"/>
    <w:rsid w:val="000C15E3"/>
    <w:rsid w:val="000E4D46"/>
    <w:rsid w:val="00162CAC"/>
    <w:rsid w:val="00184077"/>
    <w:rsid w:val="001A64B4"/>
    <w:rsid w:val="001C23C3"/>
    <w:rsid w:val="002177C1"/>
    <w:rsid w:val="002650F0"/>
    <w:rsid w:val="0031407A"/>
    <w:rsid w:val="003B7162"/>
    <w:rsid w:val="003B78FE"/>
    <w:rsid w:val="003D5BBC"/>
    <w:rsid w:val="00457DE3"/>
    <w:rsid w:val="00486607"/>
    <w:rsid w:val="0053287A"/>
    <w:rsid w:val="00534659"/>
    <w:rsid w:val="005B6EFB"/>
    <w:rsid w:val="00631D1D"/>
    <w:rsid w:val="006A14A6"/>
    <w:rsid w:val="006B794B"/>
    <w:rsid w:val="00704020"/>
    <w:rsid w:val="00711C31"/>
    <w:rsid w:val="00716FDB"/>
    <w:rsid w:val="007560B2"/>
    <w:rsid w:val="007D4452"/>
    <w:rsid w:val="00811C58"/>
    <w:rsid w:val="0083300A"/>
    <w:rsid w:val="00836E54"/>
    <w:rsid w:val="00863E2D"/>
    <w:rsid w:val="008B03AA"/>
    <w:rsid w:val="009515F7"/>
    <w:rsid w:val="00A362C8"/>
    <w:rsid w:val="00AB4B94"/>
    <w:rsid w:val="00AB68D2"/>
    <w:rsid w:val="00AD3A12"/>
    <w:rsid w:val="00AE6D29"/>
    <w:rsid w:val="00B6525D"/>
    <w:rsid w:val="00B70A2A"/>
    <w:rsid w:val="00BF300E"/>
    <w:rsid w:val="00BF77B5"/>
    <w:rsid w:val="00C3310F"/>
    <w:rsid w:val="00C919D2"/>
    <w:rsid w:val="00CB410C"/>
    <w:rsid w:val="00D1011E"/>
    <w:rsid w:val="00D23C3A"/>
    <w:rsid w:val="00D3660A"/>
    <w:rsid w:val="00D632A1"/>
    <w:rsid w:val="00DE795C"/>
    <w:rsid w:val="00E31B1B"/>
    <w:rsid w:val="00E34C90"/>
    <w:rsid w:val="00E8377A"/>
    <w:rsid w:val="00EC57B8"/>
    <w:rsid w:val="00F022CA"/>
    <w:rsid w:val="00F5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90"/>
  </w:style>
  <w:style w:type="paragraph" w:styleId="3">
    <w:name w:val="heading 3"/>
    <w:basedOn w:val="a"/>
    <w:link w:val="30"/>
    <w:uiPriority w:val="9"/>
    <w:semiHidden/>
    <w:unhideWhenUsed/>
    <w:qFormat/>
    <w:rsid w:val="005B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B6E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6EFB"/>
    <w:rPr>
      <w:color w:val="0000FF"/>
      <w:u w:val="single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F022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a"/>
    <w:rsid w:val="00B70A2A"/>
    <w:pPr>
      <w:widowControl w:val="0"/>
      <w:autoSpaceDE w:val="0"/>
      <w:autoSpaceDN w:val="0"/>
      <w:adjustRightInd w:val="0"/>
      <w:spacing w:after="0" w:line="28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B70A2A"/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B70A2A"/>
  </w:style>
  <w:style w:type="table" w:styleId="a7">
    <w:name w:val="Table Grid"/>
    <w:basedOn w:val="a1"/>
    <w:rsid w:val="007040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04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70402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00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B4B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ima.ucoz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03CC-252D-42E3-B57E-69043DDF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15</Pages>
  <Words>5809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2019-10-24T07:50:00Z</cp:lastPrinted>
  <dcterms:created xsi:type="dcterms:W3CDTF">2019-10-16T00:51:00Z</dcterms:created>
  <dcterms:modified xsi:type="dcterms:W3CDTF">2019-10-29T07:13:00Z</dcterms:modified>
</cp:coreProperties>
</file>