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82" w:rsidRDefault="00134F82" w:rsidP="00134F82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Руководителям Управляющих компаний</w:t>
      </w:r>
    </w:p>
    <w:p w:rsidR="00134F82" w:rsidRDefault="00134F82" w:rsidP="008C37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373C" w:rsidRDefault="008C373C" w:rsidP="00134F8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</w:p>
    <w:p w:rsidR="008C373C" w:rsidRPr="008C373C" w:rsidRDefault="008C373C" w:rsidP="008C37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C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Постановлением Правительства РФ от 28.12.2020 №2314 «</w:t>
      </w:r>
      <w:r w:rsidRPr="008C373C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хозяйствующие субъекты, Управляющие компании</w:t>
      </w:r>
      <w:r w:rsidRPr="008C3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Pr="008C37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C373C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8C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еста накопления отработанных ртутьсодержащих ламп у потребителей ртутьсодержащих</w:t>
      </w:r>
      <w:proofErr w:type="gramEnd"/>
      <w:r w:rsidRPr="008C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C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в соответствии с </w:t>
      </w:r>
      <w:r w:rsidRPr="008C373C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требованиями</w:t>
      </w:r>
      <w:r w:rsidRPr="008C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</w:t>
      </w:r>
      <w:proofErr w:type="gramEnd"/>
      <w:r w:rsidRPr="008C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B60E4B" w:rsidRPr="008C373C" w:rsidRDefault="00B60E4B">
      <w:pPr>
        <w:rPr>
          <w:rFonts w:ascii="Times New Roman" w:hAnsi="Times New Roman" w:cs="Times New Roman"/>
          <w:sz w:val="28"/>
          <w:szCs w:val="28"/>
        </w:rPr>
      </w:pPr>
    </w:p>
    <w:sectPr w:rsidR="00B60E4B" w:rsidRPr="008C373C" w:rsidSect="0050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73C"/>
    <w:rsid w:val="00134F82"/>
    <w:rsid w:val="005036BD"/>
    <w:rsid w:val="008C373C"/>
    <w:rsid w:val="00B60E4B"/>
    <w:rsid w:val="00B6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0109CHEKONOVA3</dc:creator>
  <cp:keywords/>
  <dc:description/>
  <cp:lastModifiedBy>0109CHEKONOVA3</cp:lastModifiedBy>
  <cp:revision>5</cp:revision>
  <cp:lastPrinted>2022-07-29T04:07:00Z</cp:lastPrinted>
  <dcterms:created xsi:type="dcterms:W3CDTF">2022-07-29T03:59:00Z</dcterms:created>
  <dcterms:modified xsi:type="dcterms:W3CDTF">2022-07-29T05:03:00Z</dcterms:modified>
</cp:coreProperties>
</file>