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A20D0" w:rsidRPr="001B08BD" w:rsidRDefault="002A20D0">
      <w:pPr>
        <w:jc w:val="right"/>
        <w:rPr>
          <w:color w:val="000000" w:themeColor="text1"/>
        </w:rPr>
      </w:pPr>
    </w:p>
    <w:p w:rsidR="002A20D0" w:rsidRPr="001B08BD" w:rsidRDefault="00C0703C">
      <w:pPr>
        <w:jc w:val="right"/>
        <w:rPr>
          <w:color w:val="000000" w:themeColor="text1"/>
        </w:rPr>
      </w:pPr>
      <w:r w:rsidRPr="001B08BD">
        <w:rPr>
          <w:color w:val="000000" w:themeColor="text1"/>
        </w:rPr>
        <w:t xml:space="preserve"> </w:t>
      </w:r>
    </w:p>
    <w:p w:rsidR="002A20D0" w:rsidRPr="001B08BD" w:rsidRDefault="002A20D0">
      <w:pPr>
        <w:rPr>
          <w:color w:val="000000" w:themeColor="text1"/>
        </w:rPr>
      </w:pPr>
    </w:p>
    <w:p w:rsidR="002A20D0" w:rsidRPr="001B08BD" w:rsidRDefault="002A20D0">
      <w:pPr>
        <w:rPr>
          <w:color w:val="000000" w:themeColor="text1"/>
        </w:rPr>
      </w:pPr>
    </w:p>
    <w:p w:rsidR="002A20D0" w:rsidRPr="001B08BD" w:rsidRDefault="002A20D0">
      <w:pPr>
        <w:rPr>
          <w:color w:val="000000" w:themeColor="text1"/>
        </w:rPr>
      </w:pPr>
    </w:p>
    <w:p w:rsidR="002A20D0" w:rsidRPr="001B08BD" w:rsidRDefault="002A20D0">
      <w:pPr>
        <w:rPr>
          <w:color w:val="000000" w:themeColor="text1"/>
        </w:rPr>
      </w:pPr>
    </w:p>
    <w:p w:rsidR="002A20D0" w:rsidRPr="001B08BD" w:rsidRDefault="002A20D0">
      <w:pPr>
        <w:rPr>
          <w:color w:val="000000" w:themeColor="text1"/>
        </w:rPr>
      </w:pPr>
    </w:p>
    <w:p w:rsidR="002A20D0" w:rsidRPr="001B08BD" w:rsidRDefault="002A20D0">
      <w:pPr>
        <w:rPr>
          <w:color w:val="000000" w:themeColor="text1"/>
        </w:rPr>
      </w:pPr>
    </w:p>
    <w:p w:rsidR="002A20D0" w:rsidRPr="001B08BD" w:rsidRDefault="002A20D0">
      <w:pPr>
        <w:rPr>
          <w:color w:val="000000" w:themeColor="text1"/>
        </w:rPr>
      </w:pPr>
    </w:p>
    <w:p w:rsidR="009E2CB9" w:rsidRPr="001B08BD" w:rsidRDefault="009E2CB9" w:rsidP="00AA722F">
      <w:pPr>
        <w:ind w:firstLine="0"/>
        <w:rPr>
          <w:color w:val="000000" w:themeColor="text1"/>
        </w:rPr>
      </w:pPr>
    </w:p>
    <w:p w:rsidR="002A20D0" w:rsidRPr="001B08BD" w:rsidRDefault="002A20D0">
      <w:pPr>
        <w:rPr>
          <w:color w:val="000000" w:themeColor="text1"/>
        </w:rPr>
      </w:pPr>
    </w:p>
    <w:p w:rsidR="002A20D0" w:rsidRPr="001B08BD" w:rsidRDefault="002A20D0">
      <w:pPr>
        <w:rPr>
          <w:color w:val="000000" w:themeColor="text1"/>
        </w:rPr>
      </w:pPr>
    </w:p>
    <w:p w:rsidR="002A20D0" w:rsidRPr="001B08BD" w:rsidRDefault="002A20D0">
      <w:pPr>
        <w:rPr>
          <w:color w:val="000000" w:themeColor="text1"/>
        </w:rPr>
      </w:pPr>
    </w:p>
    <w:p w:rsidR="002A20D0" w:rsidRPr="001B08BD" w:rsidRDefault="002A20D0">
      <w:pPr>
        <w:rPr>
          <w:color w:val="000000" w:themeColor="text1"/>
        </w:rPr>
      </w:pPr>
    </w:p>
    <w:p w:rsidR="009E2CB9" w:rsidRPr="001B08BD" w:rsidRDefault="009E2CB9">
      <w:pPr>
        <w:jc w:val="center"/>
        <w:rPr>
          <w:b/>
          <w:color w:val="000000" w:themeColor="text1"/>
          <w:sz w:val="44"/>
          <w:szCs w:val="44"/>
        </w:rPr>
      </w:pPr>
      <w:r w:rsidRPr="001B08BD">
        <w:rPr>
          <w:b/>
          <w:color w:val="000000" w:themeColor="text1"/>
          <w:sz w:val="44"/>
          <w:szCs w:val="44"/>
        </w:rPr>
        <w:t xml:space="preserve">ОБОСНОВЫВАЮЩИЕ МАТЕРИАЛЫ </w:t>
      </w:r>
    </w:p>
    <w:p w:rsidR="002A20D0" w:rsidRPr="001B08BD" w:rsidRDefault="009E2CB9">
      <w:pPr>
        <w:jc w:val="center"/>
        <w:rPr>
          <w:color w:val="000000" w:themeColor="text1"/>
          <w:sz w:val="44"/>
          <w:szCs w:val="44"/>
        </w:rPr>
      </w:pPr>
      <w:r w:rsidRPr="001B08BD">
        <w:rPr>
          <w:b/>
          <w:color w:val="000000" w:themeColor="text1"/>
          <w:sz w:val="44"/>
          <w:szCs w:val="44"/>
        </w:rPr>
        <w:t xml:space="preserve">К </w:t>
      </w:r>
      <w:r w:rsidR="002A20D0" w:rsidRPr="001B08BD">
        <w:rPr>
          <w:b/>
          <w:color w:val="000000" w:themeColor="text1"/>
          <w:sz w:val="44"/>
          <w:szCs w:val="44"/>
        </w:rPr>
        <w:t>СХЕМ</w:t>
      </w:r>
      <w:r w:rsidRPr="001B08BD">
        <w:rPr>
          <w:b/>
          <w:color w:val="000000" w:themeColor="text1"/>
          <w:sz w:val="44"/>
          <w:szCs w:val="44"/>
        </w:rPr>
        <w:t>Е</w:t>
      </w:r>
      <w:r w:rsidR="002A20D0" w:rsidRPr="001B08BD">
        <w:rPr>
          <w:b/>
          <w:color w:val="000000" w:themeColor="text1"/>
          <w:sz w:val="44"/>
          <w:szCs w:val="44"/>
        </w:rPr>
        <w:t xml:space="preserve"> ТЕПЛОСНАБЖЕНИЯ</w:t>
      </w:r>
    </w:p>
    <w:p w:rsidR="002A20D0" w:rsidRPr="001B08BD" w:rsidRDefault="002A20D0">
      <w:pPr>
        <w:jc w:val="center"/>
        <w:rPr>
          <w:color w:val="000000" w:themeColor="text1"/>
          <w:sz w:val="32"/>
          <w:szCs w:val="32"/>
        </w:rPr>
      </w:pPr>
    </w:p>
    <w:p w:rsidR="00EA03B6" w:rsidRPr="001B08BD" w:rsidRDefault="00F24E8E" w:rsidP="00EA03B6">
      <w:pPr>
        <w:jc w:val="center"/>
        <w:rPr>
          <w:color w:val="000000" w:themeColor="text1"/>
          <w:sz w:val="32"/>
          <w:szCs w:val="32"/>
        </w:rPr>
      </w:pPr>
      <w:r w:rsidRPr="001B08BD">
        <w:rPr>
          <w:color w:val="000000" w:themeColor="text1"/>
          <w:sz w:val="32"/>
          <w:szCs w:val="32"/>
        </w:rPr>
        <w:t xml:space="preserve">МУНИЦИПАЛЬНОГО ОБРАЗОВАНИЯ МАЙМИНСКОЕ </w:t>
      </w:r>
      <w:r w:rsidR="00E16A09" w:rsidRPr="001B08BD">
        <w:rPr>
          <w:color w:val="000000" w:themeColor="text1"/>
          <w:sz w:val="32"/>
          <w:szCs w:val="32"/>
        </w:rPr>
        <w:t xml:space="preserve">                </w:t>
      </w:r>
      <w:r w:rsidRPr="001B08BD">
        <w:rPr>
          <w:color w:val="000000" w:themeColor="text1"/>
          <w:sz w:val="32"/>
          <w:szCs w:val="32"/>
        </w:rPr>
        <w:t>СЕЛЬСКОЕ ПОСЕЛЕНИЕ</w:t>
      </w:r>
      <w:r w:rsidR="00246CBE" w:rsidRPr="001B08BD">
        <w:rPr>
          <w:color w:val="000000" w:themeColor="text1"/>
          <w:sz w:val="32"/>
          <w:szCs w:val="32"/>
        </w:rPr>
        <w:t xml:space="preserve"> МАЙМИНСКОГО РАЙОНА </w:t>
      </w:r>
      <w:r w:rsidR="00E16A09" w:rsidRPr="001B08BD">
        <w:rPr>
          <w:color w:val="000000" w:themeColor="text1"/>
          <w:sz w:val="32"/>
          <w:szCs w:val="32"/>
        </w:rPr>
        <w:t xml:space="preserve">                </w:t>
      </w:r>
      <w:r w:rsidR="00246CBE" w:rsidRPr="001B08BD">
        <w:rPr>
          <w:color w:val="000000" w:themeColor="text1"/>
          <w:sz w:val="32"/>
          <w:szCs w:val="32"/>
        </w:rPr>
        <w:t>РЕСПУБЛИКИ АЛТАЙ</w:t>
      </w:r>
    </w:p>
    <w:p w:rsidR="00EA03B6" w:rsidRPr="001B08BD" w:rsidRDefault="00EA03B6" w:rsidP="00EA03B6">
      <w:pPr>
        <w:jc w:val="center"/>
        <w:rPr>
          <w:color w:val="000000" w:themeColor="text1"/>
        </w:rPr>
      </w:pPr>
    </w:p>
    <w:p w:rsidR="00EA03B6" w:rsidRPr="001B08BD" w:rsidRDefault="00727EE8" w:rsidP="00EA03B6">
      <w:pPr>
        <w:jc w:val="center"/>
        <w:rPr>
          <w:color w:val="000000" w:themeColor="text1"/>
          <w:szCs w:val="28"/>
        </w:rPr>
      </w:pPr>
      <w:r w:rsidRPr="001B08BD">
        <w:rPr>
          <w:color w:val="000000" w:themeColor="text1"/>
          <w:szCs w:val="28"/>
        </w:rPr>
        <w:t xml:space="preserve">НА </w:t>
      </w:r>
      <w:r w:rsidR="00EA03B6" w:rsidRPr="001B08BD">
        <w:rPr>
          <w:color w:val="000000" w:themeColor="text1"/>
          <w:szCs w:val="28"/>
        </w:rPr>
        <w:t xml:space="preserve">ПЕРИОД </w:t>
      </w:r>
      <w:r w:rsidR="00FF2173" w:rsidRPr="001B08BD">
        <w:rPr>
          <w:color w:val="000000" w:themeColor="text1"/>
          <w:szCs w:val="28"/>
        </w:rPr>
        <w:t>ДО 20</w:t>
      </w:r>
      <w:r w:rsidR="00EC5EAA" w:rsidRPr="001B08BD">
        <w:rPr>
          <w:color w:val="000000" w:themeColor="text1"/>
          <w:szCs w:val="28"/>
        </w:rPr>
        <w:t>32</w:t>
      </w:r>
      <w:r w:rsidR="00FF2173" w:rsidRPr="001B08BD">
        <w:rPr>
          <w:color w:val="000000" w:themeColor="text1"/>
          <w:szCs w:val="28"/>
        </w:rPr>
        <w:t xml:space="preserve"> </w:t>
      </w:r>
      <w:r w:rsidR="00EA03B6" w:rsidRPr="001B08BD">
        <w:rPr>
          <w:color w:val="000000" w:themeColor="text1"/>
          <w:szCs w:val="28"/>
        </w:rPr>
        <w:t>ГОДА</w:t>
      </w:r>
    </w:p>
    <w:p w:rsidR="002A20D0" w:rsidRPr="001B08BD" w:rsidRDefault="002A20D0" w:rsidP="00EA03B6">
      <w:pPr>
        <w:jc w:val="center"/>
        <w:rPr>
          <w:color w:val="000000" w:themeColor="text1"/>
          <w:szCs w:val="28"/>
        </w:rPr>
      </w:pPr>
    </w:p>
    <w:p w:rsidR="002A20D0" w:rsidRPr="001B08BD" w:rsidRDefault="002A20D0" w:rsidP="00AA722F">
      <w:pPr>
        <w:ind w:firstLine="0"/>
        <w:rPr>
          <w:color w:val="000000" w:themeColor="text1"/>
          <w:szCs w:val="28"/>
        </w:rPr>
      </w:pPr>
    </w:p>
    <w:p w:rsidR="002A20D0" w:rsidRPr="001B08BD" w:rsidRDefault="002A20D0" w:rsidP="00ED3589">
      <w:pPr>
        <w:jc w:val="center"/>
        <w:rPr>
          <w:color w:val="000000" w:themeColor="text1"/>
          <w:sz w:val="32"/>
          <w:szCs w:val="32"/>
        </w:rPr>
      </w:pPr>
    </w:p>
    <w:p w:rsidR="009E2CB9" w:rsidRPr="001B08BD" w:rsidRDefault="009E2CB9" w:rsidP="00ED3589">
      <w:pPr>
        <w:pStyle w:val="Default"/>
        <w:jc w:val="center"/>
        <w:rPr>
          <w:rFonts w:ascii="Times New Roman" w:hAnsi="Times New Roman" w:cs="Times New Roman"/>
          <w:color w:val="000000" w:themeColor="text1"/>
          <w:sz w:val="32"/>
          <w:szCs w:val="32"/>
        </w:rPr>
      </w:pPr>
    </w:p>
    <w:p w:rsidR="00ED3589" w:rsidRPr="001B08BD" w:rsidRDefault="00EC5EAA" w:rsidP="00ED3589">
      <w:pPr>
        <w:pStyle w:val="Default"/>
        <w:jc w:val="center"/>
        <w:rPr>
          <w:rFonts w:ascii="Times New Roman" w:hAnsi="Times New Roman" w:cs="Times New Roman"/>
          <w:b/>
          <w:color w:val="000000" w:themeColor="text1"/>
          <w:sz w:val="32"/>
          <w:szCs w:val="32"/>
        </w:rPr>
      </w:pPr>
      <w:r w:rsidRPr="001B08BD">
        <w:rPr>
          <w:rFonts w:ascii="Times New Roman" w:hAnsi="Times New Roman" w:cs="Times New Roman"/>
          <w:b/>
          <w:color w:val="000000" w:themeColor="text1"/>
          <w:sz w:val="32"/>
          <w:szCs w:val="32"/>
        </w:rPr>
        <w:t>ГЛАВА 2 «СУЩЕСТВУЮЩЕЕ И ПЕРСПЕКТИВНОЕ ПОТРЕБЛЕНИЕ ТЕПЛОВОЙ ЭНЕРГИИ НА ЦЕЛИ ТЕПЛОСНАБЖЕНИЯ»</w:t>
      </w:r>
    </w:p>
    <w:p w:rsidR="002A20D0" w:rsidRPr="001B08BD" w:rsidRDefault="002A20D0" w:rsidP="00ED3589">
      <w:pPr>
        <w:jc w:val="center"/>
        <w:rPr>
          <w:b/>
          <w:color w:val="000000" w:themeColor="text1"/>
          <w:sz w:val="32"/>
          <w:szCs w:val="32"/>
        </w:rPr>
      </w:pPr>
    </w:p>
    <w:p w:rsidR="002A20D0" w:rsidRPr="001B08BD" w:rsidRDefault="002A20D0" w:rsidP="00ED3589">
      <w:pPr>
        <w:jc w:val="center"/>
        <w:rPr>
          <w:b/>
          <w:color w:val="000000" w:themeColor="text1"/>
          <w:sz w:val="32"/>
          <w:szCs w:val="32"/>
        </w:rPr>
      </w:pPr>
    </w:p>
    <w:p w:rsidR="002A20D0" w:rsidRPr="001B08BD" w:rsidRDefault="002A20D0">
      <w:pPr>
        <w:rPr>
          <w:color w:val="000000" w:themeColor="text1"/>
          <w:szCs w:val="28"/>
        </w:rPr>
      </w:pPr>
    </w:p>
    <w:p w:rsidR="002A20D0" w:rsidRPr="001B08BD" w:rsidRDefault="002A20D0">
      <w:pPr>
        <w:rPr>
          <w:color w:val="000000" w:themeColor="text1"/>
          <w:szCs w:val="28"/>
        </w:rPr>
      </w:pPr>
    </w:p>
    <w:p w:rsidR="002A20D0" w:rsidRPr="001B08BD" w:rsidRDefault="002A20D0">
      <w:pPr>
        <w:rPr>
          <w:color w:val="000000" w:themeColor="text1"/>
          <w:szCs w:val="28"/>
        </w:rPr>
      </w:pPr>
    </w:p>
    <w:p w:rsidR="002A20D0" w:rsidRPr="001B08BD" w:rsidRDefault="002A20D0">
      <w:pPr>
        <w:rPr>
          <w:color w:val="000000" w:themeColor="text1"/>
          <w:szCs w:val="28"/>
        </w:rPr>
      </w:pPr>
    </w:p>
    <w:p w:rsidR="00246CBE" w:rsidRPr="001B08BD" w:rsidRDefault="00246CBE" w:rsidP="00AA722F">
      <w:pPr>
        <w:ind w:firstLine="0"/>
        <w:rPr>
          <w:color w:val="000000" w:themeColor="text1"/>
          <w:szCs w:val="28"/>
        </w:rPr>
      </w:pPr>
    </w:p>
    <w:p w:rsidR="00246CBE" w:rsidRPr="001B08BD" w:rsidRDefault="00246CBE">
      <w:pPr>
        <w:rPr>
          <w:color w:val="000000" w:themeColor="text1"/>
          <w:szCs w:val="28"/>
        </w:rPr>
      </w:pPr>
    </w:p>
    <w:p w:rsidR="00246CBE" w:rsidRPr="001B08BD" w:rsidRDefault="00246CBE">
      <w:pPr>
        <w:rPr>
          <w:color w:val="000000" w:themeColor="text1"/>
          <w:szCs w:val="28"/>
        </w:rPr>
      </w:pPr>
    </w:p>
    <w:p w:rsidR="00AA722F" w:rsidRPr="001B08BD" w:rsidRDefault="00AA722F">
      <w:pPr>
        <w:rPr>
          <w:color w:val="000000" w:themeColor="text1"/>
          <w:szCs w:val="28"/>
        </w:rPr>
      </w:pPr>
    </w:p>
    <w:p w:rsidR="00AA722F" w:rsidRPr="001B08BD" w:rsidRDefault="00AA722F">
      <w:pPr>
        <w:rPr>
          <w:color w:val="000000" w:themeColor="text1"/>
          <w:szCs w:val="28"/>
        </w:rPr>
      </w:pPr>
    </w:p>
    <w:p w:rsidR="002A20D0" w:rsidRPr="001B08BD" w:rsidRDefault="00246CBE">
      <w:pPr>
        <w:jc w:val="center"/>
        <w:rPr>
          <w:color w:val="000000" w:themeColor="text1"/>
          <w:szCs w:val="28"/>
        </w:rPr>
      </w:pPr>
      <w:r w:rsidRPr="001B08BD">
        <w:rPr>
          <w:color w:val="000000" w:themeColor="text1"/>
          <w:szCs w:val="28"/>
        </w:rPr>
        <w:t>202</w:t>
      </w:r>
      <w:r w:rsidR="00AA722F" w:rsidRPr="001B08BD">
        <w:rPr>
          <w:color w:val="000000" w:themeColor="text1"/>
          <w:szCs w:val="28"/>
        </w:rPr>
        <w:t>3</w:t>
      </w:r>
      <w:r w:rsidR="002A20D0" w:rsidRPr="001B08BD">
        <w:rPr>
          <w:color w:val="000000" w:themeColor="text1"/>
          <w:szCs w:val="28"/>
        </w:rPr>
        <w:t xml:space="preserve"> год</w:t>
      </w:r>
    </w:p>
    <w:p w:rsidR="005A7455" w:rsidRPr="001B08BD" w:rsidRDefault="005A7455" w:rsidP="00AA722F">
      <w:pPr>
        <w:pStyle w:val="af1"/>
        <w:jc w:val="center"/>
        <w:rPr>
          <w:rFonts w:ascii="Times New Roman" w:hAnsi="Times New Roman"/>
          <w:color w:val="000000" w:themeColor="text1"/>
          <w:sz w:val="28"/>
        </w:rPr>
      </w:pPr>
      <w:r w:rsidRPr="001B08BD">
        <w:rPr>
          <w:rFonts w:ascii="Times New Roman" w:hAnsi="Times New Roman"/>
          <w:color w:val="000000" w:themeColor="text1"/>
          <w:sz w:val="28"/>
        </w:rPr>
        <w:lastRenderedPageBreak/>
        <w:t>Оглавление</w:t>
      </w:r>
    </w:p>
    <w:p w:rsidR="00DB78B5" w:rsidRPr="001B08BD" w:rsidRDefault="005A7455">
      <w:pPr>
        <w:pStyle w:val="28"/>
        <w:tabs>
          <w:tab w:val="right" w:leader="dot" w:pos="9344"/>
        </w:tabs>
        <w:rPr>
          <w:rFonts w:ascii="Times New Roman" w:eastAsia="Times New Roman" w:hAnsi="Times New Roman"/>
          <w:noProof/>
          <w:color w:val="000000" w:themeColor="text1"/>
          <w:sz w:val="28"/>
          <w:szCs w:val="28"/>
          <w:lang w:eastAsia="ru-RU"/>
        </w:rPr>
      </w:pPr>
      <w:r w:rsidRPr="001B08BD">
        <w:rPr>
          <w:rFonts w:ascii="Times New Roman" w:hAnsi="Times New Roman"/>
          <w:color w:val="000000" w:themeColor="text1"/>
        </w:rPr>
        <w:fldChar w:fldCharType="begin"/>
      </w:r>
      <w:r w:rsidRPr="001B08BD">
        <w:rPr>
          <w:rFonts w:ascii="Times New Roman" w:hAnsi="Times New Roman"/>
          <w:color w:val="000000" w:themeColor="text1"/>
        </w:rPr>
        <w:instrText xml:space="preserve"> TOC \o "1-3" \h \z \u </w:instrText>
      </w:r>
      <w:r w:rsidRPr="001B08BD">
        <w:rPr>
          <w:rFonts w:ascii="Times New Roman" w:hAnsi="Times New Roman"/>
          <w:color w:val="000000" w:themeColor="text1"/>
        </w:rPr>
        <w:fldChar w:fldCharType="separate"/>
      </w:r>
      <w:hyperlink w:anchor="_Toc72236492" w:history="1">
        <w:r w:rsidR="00DB78B5" w:rsidRPr="001B08BD">
          <w:rPr>
            <w:rStyle w:val="a3"/>
            <w:rFonts w:ascii="Times New Roman" w:hAnsi="Times New Roman"/>
            <w:noProof/>
            <w:color w:val="000000" w:themeColor="text1"/>
            <w:sz w:val="28"/>
            <w:szCs w:val="28"/>
          </w:rPr>
          <w:t>1. Данные базового уровня потребления тепла на теплоснабжения</w:t>
        </w:r>
        <w:r w:rsidR="00DB78B5" w:rsidRPr="001B08BD">
          <w:rPr>
            <w:rFonts w:ascii="Times New Roman" w:hAnsi="Times New Roman"/>
            <w:noProof/>
            <w:webHidden/>
            <w:color w:val="000000" w:themeColor="text1"/>
            <w:sz w:val="28"/>
            <w:szCs w:val="28"/>
          </w:rPr>
          <w:tab/>
        </w:r>
        <w:r w:rsidR="00DB78B5" w:rsidRPr="001B08BD">
          <w:rPr>
            <w:rFonts w:ascii="Times New Roman" w:hAnsi="Times New Roman"/>
            <w:noProof/>
            <w:webHidden/>
            <w:color w:val="000000" w:themeColor="text1"/>
            <w:sz w:val="28"/>
            <w:szCs w:val="28"/>
          </w:rPr>
          <w:fldChar w:fldCharType="begin"/>
        </w:r>
        <w:r w:rsidR="00DB78B5" w:rsidRPr="001B08BD">
          <w:rPr>
            <w:rFonts w:ascii="Times New Roman" w:hAnsi="Times New Roman"/>
            <w:noProof/>
            <w:webHidden/>
            <w:color w:val="000000" w:themeColor="text1"/>
            <w:sz w:val="28"/>
            <w:szCs w:val="28"/>
          </w:rPr>
          <w:instrText xml:space="preserve"> PAGEREF _Toc72236492 \h </w:instrText>
        </w:r>
        <w:r w:rsidR="00DB78B5" w:rsidRPr="001B08BD">
          <w:rPr>
            <w:rFonts w:ascii="Times New Roman" w:hAnsi="Times New Roman"/>
            <w:noProof/>
            <w:webHidden/>
            <w:color w:val="000000" w:themeColor="text1"/>
            <w:sz w:val="28"/>
            <w:szCs w:val="28"/>
          </w:rPr>
        </w:r>
        <w:r w:rsidR="00DB78B5" w:rsidRPr="001B08BD">
          <w:rPr>
            <w:rFonts w:ascii="Times New Roman" w:hAnsi="Times New Roman"/>
            <w:noProof/>
            <w:webHidden/>
            <w:color w:val="000000" w:themeColor="text1"/>
            <w:sz w:val="28"/>
            <w:szCs w:val="28"/>
          </w:rPr>
          <w:fldChar w:fldCharType="separate"/>
        </w:r>
        <w:r w:rsidR="00E92CF3">
          <w:rPr>
            <w:rFonts w:ascii="Times New Roman" w:hAnsi="Times New Roman"/>
            <w:noProof/>
            <w:webHidden/>
            <w:color w:val="000000" w:themeColor="text1"/>
            <w:sz w:val="28"/>
            <w:szCs w:val="28"/>
          </w:rPr>
          <w:t>3</w:t>
        </w:r>
        <w:r w:rsidR="00DB78B5" w:rsidRPr="001B08BD">
          <w:rPr>
            <w:rFonts w:ascii="Times New Roman" w:hAnsi="Times New Roman"/>
            <w:noProof/>
            <w:webHidden/>
            <w:color w:val="000000" w:themeColor="text1"/>
            <w:sz w:val="28"/>
            <w:szCs w:val="28"/>
          </w:rPr>
          <w:fldChar w:fldCharType="end"/>
        </w:r>
      </w:hyperlink>
    </w:p>
    <w:p w:rsidR="00DB78B5" w:rsidRPr="001B08BD" w:rsidRDefault="00643DC9">
      <w:pPr>
        <w:pStyle w:val="28"/>
        <w:tabs>
          <w:tab w:val="right" w:leader="dot" w:pos="9344"/>
        </w:tabs>
        <w:rPr>
          <w:rFonts w:ascii="Times New Roman" w:eastAsia="Times New Roman" w:hAnsi="Times New Roman"/>
          <w:noProof/>
          <w:color w:val="000000" w:themeColor="text1"/>
          <w:sz w:val="28"/>
          <w:szCs w:val="28"/>
          <w:lang w:eastAsia="ru-RU"/>
        </w:rPr>
      </w:pPr>
      <w:hyperlink w:anchor="_Toc72236493" w:history="1">
        <w:r w:rsidR="00DB78B5" w:rsidRPr="001B08BD">
          <w:rPr>
            <w:rStyle w:val="a3"/>
            <w:rFonts w:ascii="Times New Roman" w:hAnsi="Times New Roman"/>
            <w:noProof/>
            <w:color w:val="000000" w:themeColor="text1"/>
            <w:sz w:val="28"/>
            <w:szCs w:val="28"/>
          </w:rPr>
          <w:t>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w:t>
        </w:r>
        <w:r w:rsidR="00DB78B5" w:rsidRPr="001B08BD">
          <w:rPr>
            <w:rFonts w:ascii="Times New Roman" w:hAnsi="Times New Roman"/>
            <w:noProof/>
            <w:webHidden/>
            <w:color w:val="000000" w:themeColor="text1"/>
            <w:sz w:val="28"/>
            <w:szCs w:val="28"/>
          </w:rPr>
          <w:tab/>
        </w:r>
        <w:r w:rsidR="00DB78B5" w:rsidRPr="001B08BD">
          <w:rPr>
            <w:rFonts w:ascii="Times New Roman" w:hAnsi="Times New Roman"/>
            <w:noProof/>
            <w:webHidden/>
            <w:color w:val="000000" w:themeColor="text1"/>
            <w:sz w:val="28"/>
            <w:szCs w:val="28"/>
          </w:rPr>
          <w:fldChar w:fldCharType="begin"/>
        </w:r>
        <w:r w:rsidR="00DB78B5" w:rsidRPr="001B08BD">
          <w:rPr>
            <w:rFonts w:ascii="Times New Roman" w:hAnsi="Times New Roman"/>
            <w:noProof/>
            <w:webHidden/>
            <w:color w:val="000000" w:themeColor="text1"/>
            <w:sz w:val="28"/>
            <w:szCs w:val="28"/>
          </w:rPr>
          <w:instrText xml:space="preserve"> PAGEREF _Toc72236493 \h </w:instrText>
        </w:r>
        <w:r w:rsidR="00DB78B5" w:rsidRPr="001B08BD">
          <w:rPr>
            <w:rFonts w:ascii="Times New Roman" w:hAnsi="Times New Roman"/>
            <w:noProof/>
            <w:webHidden/>
            <w:color w:val="000000" w:themeColor="text1"/>
            <w:sz w:val="28"/>
            <w:szCs w:val="28"/>
          </w:rPr>
        </w:r>
        <w:r w:rsidR="00DB78B5" w:rsidRPr="001B08BD">
          <w:rPr>
            <w:rFonts w:ascii="Times New Roman" w:hAnsi="Times New Roman"/>
            <w:noProof/>
            <w:webHidden/>
            <w:color w:val="000000" w:themeColor="text1"/>
            <w:sz w:val="28"/>
            <w:szCs w:val="28"/>
          </w:rPr>
          <w:fldChar w:fldCharType="separate"/>
        </w:r>
        <w:r w:rsidR="00E92CF3">
          <w:rPr>
            <w:rFonts w:ascii="Times New Roman" w:hAnsi="Times New Roman"/>
            <w:noProof/>
            <w:webHidden/>
            <w:color w:val="000000" w:themeColor="text1"/>
            <w:sz w:val="28"/>
            <w:szCs w:val="28"/>
          </w:rPr>
          <w:t>4</w:t>
        </w:r>
        <w:r w:rsidR="00DB78B5" w:rsidRPr="001B08BD">
          <w:rPr>
            <w:rFonts w:ascii="Times New Roman" w:hAnsi="Times New Roman"/>
            <w:noProof/>
            <w:webHidden/>
            <w:color w:val="000000" w:themeColor="text1"/>
            <w:sz w:val="28"/>
            <w:szCs w:val="28"/>
          </w:rPr>
          <w:fldChar w:fldCharType="end"/>
        </w:r>
      </w:hyperlink>
    </w:p>
    <w:p w:rsidR="00DB78B5" w:rsidRPr="001B08BD" w:rsidRDefault="00643DC9">
      <w:pPr>
        <w:pStyle w:val="28"/>
        <w:tabs>
          <w:tab w:val="right" w:leader="dot" w:pos="9344"/>
        </w:tabs>
        <w:rPr>
          <w:rFonts w:ascii="Times New Roman" w:eastAsia="Times New Roman" w:hAnsi="Times New Roman"/>
          <w:noProof/>
          <w:color w:val="000000" w:themeColor="text1"/>
          <w:sz w:val="28"/>
          <w:szCs w:val="28"/>
          <w:lang w:eastAsia="ru-RU"/>
        </w:rPr>
      </w:pPr>
      <w:hyperlink w:anchor="_Toc72236494" w:history="1">
        <w:r w:rsidR="00DB78B5" w:rsidRPr="001B08BD">
          <w:rPr>
            <w:rStyle w:val="a3"/>
            <w:rFonts w:ascii="Times New Roman" w:hAnsi="Times New Roman"/>
            <w:noProof/>
            <w:color w:val="000000" w:themeColor="text1"/>
            <w:sz w:val="28"/>
            <w:szCs w:val="28"/>
          </w:rPr>
          <w:t>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w:t>
        </w:r>
        <w:r w:rsidR="00DB78B5" w:rsidRPr="001B08BD">
          <w:rPr>
            <w:rFonts w:ascii="Times New Roman" w:hAnsi="Times New Roman"/>
            <w:noProof/>
            <w:webHidden/>
            <w:color w:val="000000" w:themeColor="text1"/>
            <w:sz w:val="28"/>
            <w:szCs w:val="28"/>
          </w:rPr>
          <w:tab/>
        </w:r>
        <w:r w:rsidR="00DB78B5" w:rsidRPr="001B08BD">
          <w:rPr>
            <w:rFonts w:ascii="Times New Roman" w:hAnsi="Times New Roman"/>
            <w:noProof/>
            <w:webHidden/>
            <w:color w:val="000000" w:themeColor="text1"/>
            <w:sz w:val="28"/>
            <w:szCs w:val="28"/>
          </w:rPr>
          <w:fldChar w:fldCharType="begin"/>
        </w:r>
        <w:r w:rsidR="00DB78B5" w:rsidRPr="001B08BD">
          <w:rPr>
            <w:rFonts w:ascii="Times New Roman" w:hAnsi="Times New Roman"/>
            <w:noProof/>
            <w:webHidden/>
            <w:color w:val="000000" w:themeColor="text1"/>
            <w:sz w:val="28"/>
            <w:szCs w:val="28"/>
          </w:rPr>
          <w:instrText xml:space="preserve"> PAGEREF _Toc72236494 \h </w:instrText>
        </w:r>
        <w:r w:rsidR="00DB78B5" w:rsidRPr="001B08BD">
          <w:rPr>
            <w:rFonts w:ascii="Times New Roman" w:hAnsi="Times New Roman"/>
            <w:noProof/>
            <w:webHidden/>
            <w:color w:val="000000" w:themeColor="text1"/>
            <w:sz w:val="28"/>
            <w:szCs w:val="28"/>
          </w:rPr>
        </w:r>
        <w:r w:rsidR="00DB78B5" w:rsidRPr="001B08BD">
          <w:rPr>
            <w:rFonts w:ascii="Times New Roman" w:hAnsi="Times New Roman"/>
            <w:noProof/>
            <w:webHidden/>
            <w:color w:val="000000" w:themeColor="text1"/>
            <w:sz w:val="28"/>
            <w:szCs w:val="28"/>
          </w:rPr>
          <w:fldChar w:fldCharType="separate"/>
        </w:r>
        <w:r w:rsidR="00E92CF3">
          <w:rPr>
            <w:rFonts w:ascii="Times New Roman" w:hAnsi="Times New Roman"/>
            <w:noProof/>
            <w:webHidden/>
            <w:color w:val="000000" w:themeColor="text1"/>
            <w:sz w:val="28"/>
            <w:szCs w:val="28"/>
          </w:rPr>
          <w:t>11</w:t>
        </w:r>
        <w:r w:rsidR="00DB78B5" w:rsidRPr="001B08BD">
          <w:rPr>
            <w:rFonts w:ascii="Times New Roman" w:hAnsi="Times New Roman"/>
            <w:noProof/>
            <w:webHidden/>
            <w:color w:val="000000" w:themeColor="text1"/>
            <w:sz w:val="28"/>
            <w:szCs w:val="28"/>
          </w:rPr>
          <w:fldChar w:fldCharType="end"/>
        </w:r>
      </w:hyperlink>
    </w:p>
    <w:p w:rsidR="00DB78B5" w:rsidRPr="001B08BD" w:rsidRDefault="00643DC9">
      <w:pPr>
        <w:pStyle w:val="28"/>
        <w:tabs>
          <w:tab w:val="right" w:leader="dot" w:pos="9344"/>
        </w:tabs>
        <w:rPr>
          <w:rFonts w:ascii="Times New Roman" w:eastAsia="Times New Roman" w:hAnsi="Times New Roman"/>
          <w:noProof/>
          <w:color w:val="000000" w:themeColor="text1"/>
          <w:sz w:val="28"/>
          <w:szCs w:val="28"/>
          <w:lang w:eastAsia="ru-RU"/>
        </w:rPr>
      </w:pPr>
      <w:hyperlink w:anchor="_Toc72236495" w:history="1">
        <w:r w:rsidR="00DB78B5" w:rsidRPr="001B08BD">
          <w:rPr>
            <w:rStyle w:val="a3"/>
            <w:rFonts w:ascii="Times New Roman" w:hAnsi="Times New Roman"/>
            <w:noProof/>
            <w:color w:val="000000" w:themeColor="text1"/>
            <w:sz w:val="28"/>
            <w:szCs w:val="28"/>
          </w:rPr>
          <w:t>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w:t>
        </w:r>
        <w:r w:rsidR="00DB78B5" w:rsidRPr="001B08BD">
          <w:rPr>
            <w:rFonts w:ascii="Times New Roman" w:hAnsi="Times New Roman"/>
            <w:noProof/>
            <w:webHidden/>
            <w:color w:val="000000" w:themeColor="text1"/>
            <w:sz w:val="28"/>
            <w:szCs w:val="28"/>
          </w:rPr>
          <w:tab/>
        </w:r>
        <w:r w:rsidR="00DB78B5" w:rsidRPr="001B08BD">
          <w:rPr>
            <w:rFonts w:ascii="Times New Roman" w:hAnsi="Times New Roman"/>
            <w:noProof/>
            <w:webHidden/>
            <w:color w:val="000000" w:themeColor="text1"/>
            <w:sz w:val="28"/>
            <w:szCs w:val="28"/>
          </w:rPr>
          <w:fldChar w:fldCharType="begin"/>
        </w:r>
        <w:r w:rsidR="00DB78B5" w:rsidRPr="001B08BD">
          <w:rPr>
            <w:rFonts w:ascii="Times New Roman" w:hAnsi="Times New Roman"/>
            <w:noProof/>
            <w:webHidden/>
            <w:color w:val="000000" w:themeColor="text1"/>
            <w:sz w:val="28"/>
            <w:szCs w:val="28"/>
          </w:rPr>
          <w:instrText xml:space="preserve"> PAGEREF _Toc72236495 \h </w:instrText>
        </w:r>
        <w:r w:rsidR="00DB78B5" w:rsidRPr="001B08BD">
          <w:rPr>
            <w:rFonts w:ascii="Times New Roman" w:hAnsi="Times New Roman"/>
            <w:noProof/>
            <w:webHidden/>
            <w:color w:val="000000" w:themeColor="text1"/>
            <w:sz w:val="28"/>
            <w:szCs w:val="28"/>
          </w:rPr>
        </w:r>
        <w:r w:rsidR="00DB78B5" w:rsidRPr="001B08BD">
          <w:rPr>
            <w:rFonts w:ascii="Times New Roman" w:hAnsi="Times New Roman"/>
            <w:noProof/>
            <w:webHidden/>
            <w:color w:val="000000" w:themeColor="text1"/>
            <w:sz w:val="28"/>
            <w:szCs w:val="28"/>
          </w:rPr>
          <w:fldChar w:fldCharType="separate"/>
        </w:r>
        <w:r w:rsidR="00E92CF3">
          <w:rPr>
            <w:rFonts w:ascii="Times New Roman" w:hAnsi="Times New Roman"/>
            <w:noProof/>
            <w:webHidden/>
            <w:color w:val="000000" w:themeColor="text1"/>
            <w:sz w:val="28"/>
            <w:szCs w:val="28"/>
          </w:rPr>
          <w:t>14</w:t>
        </w:r>
        <w:r w:rsidR="00DB78B5" w:rsidRPr="001B08BD">
          <w:rPr>
            <w:rFonts w:ascii="Times New Roman" w:hAnsi="Times New Roman"/>
            <w:noProof/>
            <w:webHidden/>
            <w:color w:val="000000" w:themeColor="text1"/>
            <w:sz w:val="28"/>
            <w:szCs w:val="28"/>
          </w:rPr>
          <w:fldChar w:fldCharType="end"/>
        </w:r>
      </w:hyperlink>
    </w:p>
    <w:p w:rsidR="00DB78B5" w:rsidRPr="001B08BD" w:rsidRDefault="00643DC9">
      <w:pPr>
        <w:pStyle w:val="28"/>
        <w:tabs>
          <w:tab w:val="right" w:leader="dot" w:pos="9344"/>
        </w:tabs>
        <w:rPr>
          <w:rFonts w:ascii="Times New Roman" w:eastAsia="Times New Roman" w:hAnsi="Times New Roman"/>
          <w:noProof/>
          <w:color w:val="000000" w:themeColor="text1"/>
          <w:sz w:val="28"/>
          <w:szCs w:val="28"/>
          <w:lang w:eastAsia="ru-RU"/>
        </w:rPr>
      </w:pPr>
      <w:hyperlink w:anchor="_Toc72236496" w:history="1">
        <w:r w:rsidR="00DB78B5" w:rsidRPr="001B08BD">
          <w:rPr>
            <w:rStyle w:val="a3"/>
            <w:rFonts w:ascii="Times New Roman" w:hAnsi="Times New Roman"/>
            <w:noProof/>
            <w:color w:val="000000" w:themeColor="text1"/>
            <w:sz w:val="28"/>
            <w:szCs w:val="28"/>
          </w:rPr>
          <w:t>5. Прогнозы приростов объемов потребления тепловой энергии (мощности) и теплоносителя с раз</w:t>
        </w:r>
        <w:r w:rsidR="00DB78B5" w:rsidRPr="001B08BD">
          <w:rPr>
            <w:rStyle w:val="a3"/>
            <w:rFonts w:ascii="Times New Roman" w:hAnsi="Times New Roman"/>
            <w:noProof/>
            <w:color w:val="000000" w:themeColor="text1"/>
            <w:sz w:val="28"/>
            <w:szCs w:val="28"/>
          </w:rPr>
          <w:t>д</w:t>
        </w:r>
        <w:r w:rsidR="00DB78B5" w:rsidRPr="001B08BD">
          <w:rPr>
            <w:rStyle w:val="a3"/>
            <w:rFonts w:ascii="Times New Roman" w:hAnsi="Times New Roman"/>
            <w:noProof/>
            <w:color w:val="000000" w:themeColor="text1"/>
            <w:sz w:val="28"/>
            <w:szCs w:val="28"/>
          </w:rPr>
          <w:t>елением по видам теплопотребления в расчетных элементах территориального деления и в зонах действия индивидуального теплоснабжения</w:t>
        </w:r>
        <w:r w:rsidR="00DB78B5" w:rsidRPr="001B08BD">
          <w:rPr>
            <w:rFonts w:ascii="Times New Roman" w:hAnsi="Times New Roman"/>
            <w:noProof/>
            <w:webHidden/>
            <w:color w:val="000000" w:themeColor="text1"/>
            <w:sz w:val="28"/>
            <w:szCs w:val="28"/>
          </w:rPr>
          <w:tab/>
        </w:r>
        <w:r w:rsidR="00DB78B5" w:rsidRPr="001B08BD">
          <w:rPr>
            <w:rFonts w:ascii="Times New Roman" w:hAnsi="Times New Roman"/>
            <w:noProof/>
            <w:webHidden/>
            <w:color w:val="000000" w:themeColor="text1"/>
            <w:sz w:val="28"/>
            <w:szCs w:val="28"/>
          </w:rPr>
          <w:fldChar w:fldCharType="begin"/>
        </w:r>
        <w:r w:rsidR="00DB78B5" w:rsidRPr="001B08BD">
          <w:rPr>
            <w:rFonts w:ascii="Times New Roman" w:hAnsi="Times New Roman"/>
            <w:noProof/>
            <w:webHidden/>
            <w:color w:val="000000" w:themeColor="text1"/>
            <w:sz w:val="28"/>
            <w:szCs w:val="28"/>
          </w:rPr>
          <w:instrText xml:space="preserve"> PAGEREF _Toc72236496 \h </w:instrText>
        </w:r>
        <w:r w:rsidR="00DB78B5" w:rsidRPr="001B08BD">
          <w:rPr>
            <w:rFonts w:ascii="Times New Roman" w:hAnsi="Times New Roman"/>
            <w:noProof/>
            <w:webHidden/>
            <w:color w:val="000000" w:themeColor="text1"/>
            <w:sz w:val="28"/>
            <w:szCs w:val="28"/>
          </w:rPr>
        </w:r>
        <w:r w:rsidR="00DB78B5" w:rsidRPr="001B08BD">
          <w:rPr>
            <w:rFonts w:ascii="Times New Roman" w:hAnsi="Times New Roman"/>
            <w:noProof/>
            <w:webHidden/>
            <w:color w:val="000000" w:themeColor="text1"/>
            <w:sz w:val="28"/>
            <w:szCs w:val="28"/>
          </w:rPr>
          <w:fldChar w:fldCharType="separate"/>
        </w:r>
        <w:r w:rsidR="00E92CF3">
          <w:rPr>
            <w:rFonts w:ascii="Times New Roman" w:hAnsi="Times New Roman"/>
            <w:noProof/>
            <w:webHidden/>
            <w:color w:val="000000" w:themeColor="text1"/>
            <w:sz w:val="28"/>
            <w:szCs w:val="28"/>
          </w:rPr>
          <w:t>17</w:t>
        </w:r>
        <w:r w:rsidR="00DB78B5" w:rsidRPr="001B08BD">
          <w:rPr>
            <w:rFonts w:ascii="Times New Roman" w:hAnsi="Times New Roman"/>
            <w:noProof/>
            <w:webHidden/>
            <w:color w:val="000000" w:themeColor="text1"/>
            <w:sz w:val="28"/>
            <w:szCs w:val="28"/>
          </w:rPr>
          <w:fldChar w:fldCharType="end"/>
        </w:r>
      </w:hyperlink>
    </w:p>
    <w:p w:rsidR="00DB78B5" w:rsidRPr="001B08BD" w:rsidRDefault="00643DC9">
      <w:pPr>
        <w:pStyle w:val="28"/>
        <w:tabs>
          <w:tab w:val="right" w:leader="dot" w:pos="9344"/>
        </w:tabs>
        <w:rPr>
          <w:rFonts w:ascii="Times New Roman" w:eastAsia="Times New Roman" w:hAnsi="Times New Roman"/>
          <w:noProof/>
          <w:color w:val="000000" w:themeColor="text1"/>
          <w:lang w:eastAsia="ru-RU"/>
        </w:rPr>
      </w:pPr>
      <w:hyperlink w:anchor="_Toc72236497" w:history="1">
        <w:r w:rsidR="00DB78B5" w:rsidRPr="001B08BD">
          <w:rPr>
            <w:rStyle w:val="a3"/>
            <w:rFonts w:ascii="Times New Roman" w:hAnsi="Times New Roman"/>
            <w:noProof/>
            <w:color w:val="000000" w:themeColor="text1"/>
            <w:sz w:val="28"/>
            <w:szCs w:val="28"/>
          </w:rPr>
          <w:t>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w:t>
        </w:r>
        <w:r w:rsidR="00DB78B5" w:rsidRPr="001B08BD">
          <w:rPr>
            <w:rFonts w:ascii="Times New Roman" w:hAnsi="Times New Roman"/>
            <w:noProof/>
            <w:webHidden/>
            <w:color w:val="000000" w:themeColor="text1"/>
            <w:sz w:val="28"/>
            <w:szCs w:val="28"/>
          </w:rPr>
          <w:tab/>
        </w:r>
        <w:r w:rsidR="00DB78B5" w:rsidRPr="001B08BD">
          <w:rPr>
            <w:rFonts w:ascii="Times New Roman" w:hAnsi="Times New Roman"/>
            <w:noProof/>
            <w:webHidden/>
            <w:color w:val="000000" w:themeColor="text1"/>
            <w:sz w:val="28"/>
            <w:szCs w:val="28"/>
          </w:rPr>
          <w:fldChar w:fldCharType="begin"/>
        </w:r>
        <w:r w:rsidR="00DB78B5" w:rsidRPr="001B08BD">
          <w:rPr>
            <w:rFonts w:ascii="Times New Roman" w:hAnsi="Times New Roman"/>
            <w:noProof/>
            <w:webHidden/>
            <w:color w:val="000000" w:themeColor="text1"/>
            <w:sz w:val="28"/>
            <w:szCs w:val="28"/>
          </w:rPr>
          <w:instrText xml:space="preserve"> PAGEREF _Toc72236497 \h </w:instrText>
        </w:r>
        <w:r w:rsidR="00DB78B5" w:rsidRPr="001B08BD">
          <w:rPr>
            <w:rFonts w:ascii="Times New Roman" w:hAnsi="Times New Roman"/>
            <w:noProof/>
            <w:webHidden/>
            <w:color w:val="000000" w:themeColor="text1"/>
            <w:sz w:val="28"/>
            <w:szCs w:val="28"/>
          </w:rPr>
        </w:r>
        <w:r w:rsidR="00DB78B5" w:rsidRPr="001B08BD">
          <w:rPr>
            <w:rFonts w:ascii="Times New Roman" w:hAnsi="Times New Roman"/>
            <w:noProof/>
            <w:webHidden/>
            <w:color w:val="000000" w:themeColor="text1"/>
            <w:sz w:val="28"/>
            <w:szCs w:val="28"/>
          </w:rPr>
          <w:fldChar w:fldCharType="separate"/>
        </w:r>
        <w:r w:rsidR="00E92CF3">
          <w:rPr>
            <w:rFonts w:ascii="Times New Roman" w:hAnsi="Times New Roman"/>
            <w:noProof/>
            <w:webHidden/>
            <w:color w:val="000000" w:themeColor="text1"/>
            <w:sz w:val="28"/>
            <w:szCs w:val="28"/>
          </w:rPr>
          <w:t>20</w:t>
        </w:r>
        <w:r w:rsidR="00DB78B5" w:rsidRPr="001B08BD">
          <w:rPr>
            <w:rFonts w:ascii="Times New Roman" w:hAnsi="Times New Roman"/>
            <w:noProof/>
            <w:webHidden/>
            <w:color w:val="000000" w:themeColor="text1"/>
            <w:sz w:val="28"/>
            <w:szCs w:val="28"/>
          </w:rPr>
          <w:fldChar w:fldCharType="end"/>
        </w:r>
      </w:hyperlink>
    </w:p>
    <w:p w:rsidR="005A7455" w:rsidRPr="001B08BD" w:rsidRDefault="005A7455">
      <w:pPr>
        <w:rPr>
          <w:color w:val="000000" w:themeColor="text1"/>
        </w:rPr>
      </w:pPr>
      <w:r w:rsidRPr="001B08BD">
        <w:rPr>
          <w:b/>
          <w:bCs/>
          <w:color w:val="000000" w:themeColor="text1"/>
        </w:rPr>
        <w:fldChar w:fldCharType="end"/>
      </w:r>
    </w:p>
    <w:p w:rsidR="005A7455" w:rsidRPr="001B08BD" w:rsidRDefault="005A7455" w:rsidP="005A7455">
      <w:pPr>
        <w:rPr>
          <w:color w:val="000000" w:themeColor="text1"/>
          <w:szCs w:val="28"/>
        </w:rPr>
      </w:pPr>
    </w:p>
    <w:p w:rsidR="002A20D0" w:rsidRPr="001B08BD" w:rsidRDefault="002A20D0">
      <w:pPr>
        <w:rPr>
          <w:color w:val="000000" w:themeColor="text1"/>
        </w:rPr>
      </w:pPr>
    </w:p>
    <w:p w:rsidR="002A20D0" w:rsidRPr="001B08BD" w:rsidRDefault="002A20D0">
      <w:pPr>
        <w:rPr>
          <w:color w:val="000000" w:themeColor="text1"/>
          <w:szCs w:val="28"/>
        </w:rPr>
      </w:pPr>
    </w:p>
    <w:p w:rsidR="002A20D0" w:rsidRPr="001B08BD" w:rsidRDefault="002A20D0">
      <w:pPr>
        <w:rPr>
          <w:color w:val="000000" w:themeColor="text1"/>
          <w:szCs w:val="28"/>
        </w:rPr>
      </w:pPr>
    </w:p>
    <w:p w:rsidR="001F378D" w:rsidRPr="001B08BD" w:rsidRDefault="001F378D">
      <w:pPr>
        <w:rPr>
          <w:color w:val="000000" w:themeColor="text1"/>
          <w:szCs w:val="28"/>
        </w:rPr>
      </w:pPr>
    </w:p>
    <w:p w:rsidR="001F378D" w:rsidRPr="001B08BD" w:rsidRDefault="001F378D">
      <w:pPr>
        <w:rPr>
          <w:color w:val="000000" w:themeColor="text1"/>
          <w:szCs w:val="28"/>
        </w:rPr>
      </w:pPr>
    </w:p>
    <w:p w:rsidR="001F378D" w:rsidRPr="001B08BD" w:rsidRDefault="001F378D">
      <w:pPr>
        <w:rPr>
          <w:color w:val="000000" w:themeColor="text1"/>
          <w:szCs w:val="28"/>
        </w:rPr>
      </w:pPr>
    </w:p>
    <w:p w:rsidR="001F378D" w:rsidRPr="001B08BD" w:rsidRDefault="001F378D">
      <w:pPr>
        <w:rPr>
          <w:color w:val="000000" w:themeColor="text1"/>
          <w:szCs w:val="28"/>
        </w:rPr>
      </w:pPr>
    </w:p>
    <w:p w:rsidR="001F378D" w:rsidRPr="001B08BD" w:rsidRDefault="001F378D">
      <w:pPr>
        <w:rPr>
          <w:color w:val="000000" w:themeColor="text1"/>
          <w:szCs w:val="28"/>
        </w:rPr>
      </w:pPr>
    </w:p>
    <w:p w:rsidR="001F378D" w:rsidRPr="001B08BD" w:rsidRDefault="001F378D">
      <w:pPr>
        <w:rPr>
          <w:color w:val="000000" w:themeColor="text1"/>
          <w:szCs w:val="28"/>
        </w:rPr>
      </w:pPr>
    </w:p>
    <w:p w:rsidR="001F378D" w:rsidRPr="001B08BD" w:rsidRDefault="001F378D">
      <w:pPr>
        <w:rPr>
          <w:color w:val="000000" w:themeColor="text1"/>
          <w:szCs w:val="28"/>
        </w:rPr>
      </w:pPr>
    </w:p>
    <w:p w:rsidR="00F92A1B" w:rsidRPr="001B08BD" w:rsidRDefault="002A20D0" w:rsidP="00F11612">
      <w:pPr>
        <w:pStyle w:val="af5"/>
        <w:rPr>
          <w:color w:val="000000" w:themeColor="text1"/>
        </w:rPr>
      </w:pPr>
      <w:bookmarkStart w:id="0" w:name="_Toc72236492"/>
      <w:r w:rsidRPr="001B08BD">
        <w:rPr>
          <w:color w:val="000000" w:themeColor="text1"/>
        </w:rPr>
        <w:lastRenderedPageBreak/>
        <w:t>1. Данные базового уровня потребления тепла на теплоснабжения</w:t>
      </w:r>
      <w:bookmarkEnd w:id="0"/>
    </w:p>
    <w:p w:rsidR="00E076C2" w:rsidRPr="001B08BD" w:rsidRDefault="00E076C2" w:rsidP="005410C9">
      <w:pPr>
        <w:rPr>
          <w:color w:val="000000" w:themeColor="text1"/>
        </w:rPr>
      </w:pPr>
      <w:r w:rsidRPr="001B08BD">
        <w:rPr>
          <w:color w:val="000000" w:themeColor="text1"/>
        </w:rPr>
        <w:t xml:space="preserve">Суммарная договорная тепловая нагрузка абонентов, подключенных к системе централизованного теплоснабжения МО Майминское СП </w:t>
      </w:r>
      <w:r w:rsidR="00F92A1B" w:rsidRPr="001B08BD">
        <w:rPr>
          <w:color w:val="000000" w:themeColor="text1"/>
        </w:rPr>
        <w:t xml:space="preserve">составляет </w:t>
      </w:r>
      <w:r w:rsidR="00C05826" w:rsidRPr="001B08BD">
        <w:rPr>
          <w:color w:val="000000" w:themeColor="text1"/>
        </w:rPr>
        <w:t>на 01.01.202</w:t>
      </w:r>
      <w:r w:rsidR="00741A85" w:rsidRPr="001B08BD">
        <w:rPr>
          <w:color w:val="000000" w:themeColor="text1"/>
        </w:rPr>
        <w:t>3</w:t>
      </w:r>
      <w:r w:rsidRPr="001B08BD">
        <w:rPr>
          <w:color w:val="000000" w:themeColor="text1"/>
        </w:rPr>
        <w:t xml:space="preserve"> года </w:t>
      </w:r>
      <w:r w:rsidR="005410C9" w:rsidRPr="001B08BD">
        <w:rPr>
          <w:color w:val="000000" w:themeColor="text1"/>
        </w:rPr>
        <w:t>27,5</w:t>
      </w:r>
      <w:r w:rsidR="00F92A1B" w:rsidRPr="001B08BD">
        <w:rPr>
          <w:color w:val="000000" w:themeColor="text1"/>
        </w:rPr>
        <w:t xml:space="preserve"> Гкал/ч</w:t>
      </w:r>
      <w:r w:rsidRPr="001B08BD">
        <w:rPr>
          <w:color w:val="000000" w:themeColor="text1"/>
        </w:rPr>
        <w:t>.</w:t>
      </w:r>
      <w:r w:rsidR="00F92A1B" w:rsidRPr="001B08BD">
        <w:rPr>
          <w:color w:val="000000" w:themeColor="text1"/>
        </w:rPr>
        <w:t xml:space="preserve"> </w:t>
      </w:r>
      <w:r w:rsidRPr="001B08BD">
        <w:rPr>
          <w:color w:val="000000" w:themeColor="text1"/>
        </w:rPr>
        <w:t xml:space="preserve">Суммарные нагрузки потребителей тепловой энергии с распределением по источникам тепловой энергии приведены в таблице 1.1. Значения тепловой нагрузки потребителей приведены в документе «Обосновывающие материалы к схеме теплоснабжения Майминское СП на период </w:t>
      </w:r>
      <w:r w:rsidR="00F11612" w:rsidRPr="001B08BD">
        <w:rPr>
          <w:color w:val="000000" w:themeColor="text1"/>
        </w:rPr>
        <w:t>до 2032</w:t>
      </w:r>
      <w:r w:rsidR="00FF2173" w:rsidRPr="001B08BD">
        <w:rPr>
          <w:color w:val="000000" w:themeColor="text1"/>
        </w:rPr>
        <w:t xml:space="preserve"> </w:t>
      </w:r>
      <w:r w:rsidRPr="001B08BD">
        <w:rPr>
          <w:color w:val="000000" w:themeColor="text1"/>
        </w:rPr>
        <w:t xml:space="preserve">года. Глава 1. Существующее положение в сфере производства, передачи и потребления тепловой энергии для целей теплоснабжения» </w:t>
      </w:r>
    </w:p>
    <w:p w:rsidR="00E076C2" w:rsidRPr="001B08BD" w:rsidRDefault="00E076C2" w:rsidP="005410C9">
      <w:pPr>
        <w:rPr>
          <w:color w:val="000000" w:themeColor="text1"/>
        </w:rPr>
      </w:pPr>
      <w:r w:rsidRPr="001B08BD">
        <w:rPr>
          <w:color w:val="000000" w:themeColor="text1"/>
        </w:rPr>
        <w:t>Таблица 1.1 – Договорные тепловые нагрузки абонентов, подключенных к системе централизованного теплоснабжения</w:t>
      </w:r>
    </w:p>
    <w:tbl>
      <w:tblPr>
        <w:tblW w:w="51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1199"/>
        <w:gridCol w:w="1345"/>
        <w:gridCol w:w="1000"/>
        <w:gridCol w:w="754"/>
        <w:gridCol w:w="931"/>
        <w:gridCol w:w="1000"/>
        <w:gridCol w:w="754"/>
        <w:gridCol w:w="931"/>
        <w:gridCol w:w="932"/>
      </w:tblGrid>
      <w:tr w:rsidR="001B08BD" w:rsidRPr="001B08BD" w:rsidTr="00FC317A">
        <w:trPr>
          <w:trHeight w:val="20"/>
        </w:trPr>
        <w:tc>
          <w:tcPr>
            <w:tcW w:w="346" w:type="pct"/>
            <w:vMerge w:val="restart"/>
            <w:shd w:val="clear" w:color="auto" w:fill="auto"/>
            <w:vAlign w:val="center"/>
            <w:hideMark/>
          </w:tcPr>
          <w:p w:rsidR="008B1B50" w:rsidRPr="001B08BD" w:rsidRDefault="008B1B50" w:rsidP="00114896">
            <w:pPr>
              <w:ind w:left="-57" w:right="-57" w:firstLine="0"/>
              <w:jc w:val="center"/>
              <w:rPr>
                <w:b/>
                <w:color w:val="000000" w:themeColor="text1"/>
                <w:sz w:val="18"/>
                <w:szCs w:val="18"/>
              </w:rPr>
            </w:pPr>
            <w:r w:rsidRPr="001B08BD">
              <w:rPr>
                <w:b/>
                <w:color w:val="000000" w:themeColor="text1"/>
                <w:sz w:val="18"/>
                <w:szCs w:val="18"/>
              </w:rPr>
              <w:t>N зоны</w:t>
            </w:r>
          </w:p>
        </w:tc>
        <w:tc>
          <w:tcPr>
            <w:tcW w:w="630" w:type="pct"/>
            <w:vMerge w:val="restart"/>
            <w:shd w:val="clear" w:color="auto" w:fill="auto"/>
            <w:vAlign w:val="center"/>
            <w:hideMark/>
          </w:tcPr>
          <w:p w:rsidR="008B1B50" w:rsidRPr="001B08BD" w:rsidRDefault="008B1B50" w:rsidP="00114896">
            <w:pPr>
              <w:ind w:left="-57" w:right="-57" w:firstLine="0"/>
              <w:jc w:val="center"/>
              <w:rPr>
                <w:b/>
                <w:color w:val="000000" w:themeColor="text1"/>
                <w:sz w:val="18"/>
                <w:szCs w:val="18"/>
              </w:rPr>
            </w:pPr>
            <w:r w:rsidRPr="001B08BD">
              <w:rPr>
                <w:b/>
                <w:color w:val="000000" w:themeColor="text1"/>
                <w:sz w:val="18"/>
                <w:szCs w:val="18"/>
              </w:rPr>
              <w:t>Наименование ЕТО</w:t>
            </w:r>
          </w:p>
        </w:tc>
        <w:tc>
          <w:tcPr>
            <w:tcW w:w="706" w:type="pct"/>
            <w:vMerge w:val="restart"/>
            <w:shd w:val="clear" w:color="auto" w:fill="auto"/>
            <w:vAlign w:val="center"/>
            <w:hideMark/>
          </w:tcPr>
          <w:p w:rsidR="008B1B50" w:rsidRPr="001B08BD" w:rsidRDefault="008B1B50" w:rsidP="00114896">
            <w:pPr>
              <w:ind w:left="-57" w:right="-57" w:firstLine="0"/>
              <w:jc w:val="center"/>
              <w:rPr>
                <w:b/>
                <w:color w:val="000000" w:themeColor="text1"/>
                <w:sz w:val="18"/>
                <w:szCs w:val="18"/>
              </w:rPr>
            </w:pPr>
            <w:r w:rsidRPr="001B08BD">
              <w:rPr>
                <w:b/>
                <w:color w:val="000000" w:themeColor="text1"/>
                <w:sz w:val="18"/>
                <w:szCs w:val="18"/>
              </w:rPr>
              <w:t>Наименование источника теплоснабжения</w:t>
            </w:r>
          </w:p>
        </w:tc>
        <w:tc>
          <w:tcPr>
            <w:tcW w:w="2828" w:type="pct"/>
            <w:gridSpan w:val="6"/>
            <w:shd w:val="clear" w:color="auto" w:fill="auto"/>
            <w:vAlign w:val="center"/>
            <w:hideMark/>
          </w:tcPr>
          <w:p w:rsidR="008B1B50" w:rsidRPr="001B08BD" w:rsidRDefault="008B1B50" w:rsidP="00114896">
            <w:pPr>
              <w:ind w:left="-57" w:right="-57" w:firstLine="0"/>
              <w:jc w:val="center"/>
              <w:rPr>
                <w:b/>
                <w:color w:val="000000" w:themeColor="text1"/>
                <w:sz w:val="18"/>
                <w:szCs w:val="18"/>
              </w:rPr>
            </w:pPr>
            <w:r w:rsidRPr="001B08BD">
              <w:rPr>
                <w:b/>
                <w:color w:val="000000" w:themeColor="text1"/>
                <w:sz w:val="18"/>
                <w:szCs w:val="18"/>
              </w:rPr>
              <w:t>Расчетные тепловые нагрузки, Гкал/ч</w:t>
            </w:r>
          </w:p>
        </w:tc>
        <w:tc>
          <w:tcPr>
            <w:tcW w:w="490" w:type="pct"/>
            <w:vMerge w:val="restart"/>
            <w:shd w:val="clear" w:color="auto" w:fill="auto"/>
            <w:vAlign w:val="center"/>
            <w:hideMark/>
          </w:tcPr>
          <w:p w:rsidR="008B1B50" w:rsidRPr="001B08BD" w:rsidRDefault="008B1B50" w:rsidP="00114896">
            <w:pPr>
              <w:ind w:left="-57" w:right="-57" w:firstLine="0"/>
              <w:jc w:val="center"/>
              <w:rPr>
                <w:b/>
                <w:color w:val="000000" w:themeColor="text1"/>
                <w:sz w:val="18"/>
                <w:szCs w:val="18"/>
              </w:rPr>
            </w:pPr>
            <w:r w:rsidRPr="001B08BD">
              <w:rPr>
                <w:b/>
                <w:color w:val="000000" w:themeColor="text1"/>
                <w:sz w:val="18"/>
                <w:szCs w:val="18"/>
              </w:rPr>
              <w:t>Всего суммарная нагрузка</w:t>
            </w:r>
          </w:p>
        </w:tc>
      </w:tr>
      <w:tr w:rsidR="001B08BD" w:rsidRPr="001B08BD" w:rsidTr="00FC317A">
        <w:trPr>
          <w:trHeight w:val="20"/>
        </w:trPr>
        <w:tc>
          <w:tcPr>
            <w:tcW w:w="346" w:type="pct"/>
            <w:vMerge/>
            <w:shd w:val="clear" w:color="auto" w:fill="auto"/>
            <w:vAlign w:val="center"/>
            <w:hideMark/>
          </w:tcPr>
          <w:p w:rsidR="008B1B50" w:rsidRPr="001B08BD" w:rsidRDefault="008B1B50" w:rsidP="00114896">
            <w:pPr>
              <w:ind w:left="-57" w:right="-57" w:firstLine="0"/>
              <w:jc w:val="center"/>
              <w:rPr>
                <w:b/>
                <w:color w:val="000000" w:themeColor="text1"/>
                <w:sz w:val="18"/>
                <w:szCs w:val="18"/>
              </w:rPr>
            </w:pPr>
          </w:p>
        </w:tc>
        <w:tc>
          <w:tcPr>
            <w:tcW w:w="630" w:type="pct"/>
            <w:vMerge/>
            <w:shd w:val="clear" w:color="auto" w:fill="auto"/>
            <w:vAlign w:val="center"/>
            <w:hideMark/>
          </w:tcPr>
          <w:p w:rsidR="008B1B50" w:rsidRPr="001B08BD" w:rsidRDefault="008B1B50" w:rsidP="00114896">
            <w:pPr>
              <w:ind w:left="-57" w:right="-57" w:firstLine="0"/>
              <w:jc w:val="center"/>
              <w:rPr>
                <w:b/>
                <w:color w:val="000000" w:themeColor="text1"/>
                <w:sz w:val="18"/>
                <w:szCs w:val="18"/>
              </w:rPr>
            </w:pPr>
          </w:p>
        </w:tc>
        <w:tc>
          <w:tcPr>
            <w:tcW w:w="706" w:type="pct"/>
            <w:vMerge/>
            <w:shd w:val="clear" w:color="auto" w:fill="auto"/>
            <w:vAlign w:val="center"/>
            <w:hideMark/>
          </w:tcPr>
          <w:p w:rsidR="008B1B50" w:rsidRPr="001B08BD" w:rsidRDefault="008B1B50" w:rsidP="00114896">
            <w:pPr>
              <w:ind w:left="-57" w:right="-57" w:firstLine="0"/>
              <w:jc w:val="center"/>
              <w:rPr>
                <w:b/>
                <w:color w:val="000000" w:themeColor="text1"/>
                <w:sz w:val="18"/>
                <w:szCs w:val="18"/>
              </w:rPr>
            </w:pPr>
          </w:p>
        </w:tc>
        <w:tc>
          <w:tcPr>
            <w:tcW w:w="1414" w:type="pct"/>
            <w:gridSpan w:val="3"/>
            <w:shd w:val="clear" w:color="auto" w:fill="auto"/>
            <w:vAlign w:val="center"/>
            <w:hideMark/>
          </w:tcPr>
          <w:p w:rsidR="008B1B50" w:rsidRPr="001B08BD" w:rsidRDefault="008B1B50" w:rsidP="00114896">
            <w:pPr>
              <w:ind w:left="-57" w:right="-57" w:firstLine="0"/>
              <w:jc w:val="center"/>
              <w:rPr>
                <w:b/>
                <w:color w:val="000000" w:themeColor="text1"/>
                <w:sz w:val="18"/>
                <w:szCs w:val="18"/>
              </w:rPr>
            </w:pPr>
            <w:r w:rsidRPr="001B08BD">
              <w:rPr>
                <w:b/>
                <w:color w:val="000000" w:themeColor="text1"/>
                <w:sz w:val="18"/>
                <w:szCs w:val="18"/>
              </w:rPr>
              <w:t>население</w:t>
            </w:r>
          </w:p>
        </w:tc>
        <w:tc>
          <w:tcPr>
            <w:tcW w:w="1414" w:type="pct"/>
            <w:gridSpan w:val="3"/>
            <w:shd w:val="clear" w:color="auto" w:fill="auto"/>
            <w:vAlign w:val="center"/>
            <w:hideMark/>
          </w:tcPr>
          <w:p w:rsidR="008B1B50" w:rsidRPr="001B08BD" w:rsidRDefault="008B1B50" w:rsidP="00114896">
            <w:pPr>
              <w:ind w:left="-57" w:right="-57" w:firstLine="0"/>
              <w:jc w:val="center"/>
              <w:rPr>
                <w:b/>
                <w:color w:val="000000" w:themeColor="text1"/>
                <w:sz w:val="18"/>
                <w:szCs w:val="18"/>
              </w:rPr>
            </w:pPr>
            <w:r w:rsidRPr="001B08BD">
              <w:rPr>
                <w:b/>
                <w:color w:val="000000" w:themeColor="text1"/>
                <w:sz w:val="18"/>
                <w:szCs w:val="18"/>
              </w:rPr>
              <w:t>прочие</w:t>
            </w:r>
          </w:p>
        </w:tc>
        <w:tc>
          <w:tcPr>
            <w:tcW w:w="490" w:type="pct"/>
            <w:vMerge/>
            <w:shd w:val="clear" w:color="auto" w:fill="auto"/>
            <w:vAlign w:val="center"/>
            <w:hideMark/>
          </w:tcPr>
          <w:p w:rsidR="008B1B50" w:rsidRPr="001B08BD" w:rsidRDefault="008B1B50" w:rsidP="00114896">
            <w:pPr>
              <w:ind w:left="-57" w:right="-57" w:firstLine="0"/>
              <w:jc w:val="center"/>
              <w:rPr>
                <w:b/>
                <w:color w:val="000000" w:themeColor="text1"/>
                <w:sz w:val="18"/>
                <w:szCs w:val="18"/>
              </w:rPr>
            </w:pPr>
          </w:p>
        </w:tc>
      </w:tr>
      <w:tr w:rsidR="001B08BD" w:rsidRPr="001B08BD" w:rsidTr="00FC317A">
        <w:trPr>
          <w:trHeight w:val="20"/>
        </w:trPr>
        <w:tc>
          <w:tcPr>
            <w:tcW w:w="346" w:type="pct"/>
            <w:vMerge/>
            <w:shd w:val="clear" w:color="auto" w:fill="auto"/>
            <w:vAlign w:val="center"/>
            <w:hideMark/>
          </w:tcPr>
          <w:p w:rsidR="008B1B50" w:rsidRPr="001B08BD" w:rsidRDefault="008B1B50" w:rsidP="00114896">
            <w:pPr>
              <w:ind w:left="-57" w:right="-57" w:firstLine="0"/>
              <w:jc w:val="center"/>
              <w:rPr>
                <w:b/>
                <w:color w:val="000000" w:themeColor="text1"/>
                <w:sz w:val="18"/>
                <w:szCs w:val="18"/>
              </w:rPr>
            </w:pPr>
          </w:p>
        </w:tc>
        <w:tc>
          <w:tcPr>
            <w:tcW w:w="630" w:type="pct"/>
            <w:vMerge/>
            <w:shd w:val="clear" w:color="auto" w:fill="auto"/>
            <w:vAlign w:val="center"/>
            <w:hideMark/>
          </w:tcPr>
          <w:p w:rsidR="008B1B50" w:rsidRPr="001B08BD" w:rsidRDefault="008B1B50" w:rsidP="00114896">
            <w:pPr>
              <w:ind w:left="-57" w:right="-57" w:firstLine="0"/>
              <w:jc w:val="center"/>
              <w:rPr>
                <w:b/>
                <w:color w:val="000000" w:themeColor="text1"/>
                <w:sz w:val="18"/>
                <w:szCs w:val="18"/>
              </w:rPr>
            </w:pPr>
          </w:p>
        </w:tc>
        <w:tc>
          <w:tcPr>
            <w:tcW w:w="706" w:type="pct"/>
            <w:vMerge/>
            <w:shd w:val="clear" w:color="auto" w:fill="auto"/>
            <w:vAlign w:val="center"/>
            <w:hideMark/>
          </w:tcPr>
          <w:p w:rsidR="008B1B50" w:rsidRPr="001B08BD" w:rsidRDefault="008B1B50" w:rsidP="00114896">
            <w:pPr>
              <w:ind w:left="-57" w:right="-57" w:firstLine="0"/>
              <w:jc w:val="center"/>
              <w:rPr>
                <w:b/>
                <w:color w:val="000000" w:themeColor="text1"/>
                <w:sz w:val="18"/>
                <w:szCs w:val="18"/>
              </w:rPr>
            </w:pPr>
          </w:p>
        </w:tc>
        <w:tc>
          <w:tcPr>
            <w:tcW w:w="526" w:type="pct"/>
            <w:tcBorders>
              <w:bottom w:val="single" w:sz="4" w:space="0" w:color="auto"/>
            </w:tcBorders>
            <w:shd w:val="clear" w:color="auto" w:fill="auto"/>
            <w:vAlign w:val="center"/>
            <w:hideMark/>
          </w:tcPr>
          <w:p w:rsidR="008B1B50" w:rsidRPr="001B08BD" w:rsidRDefault="008B1B50" w:rsidP="00114896">
            <w:pPr>
              <w:ind w:left="-57" w:right="-57" w:firstLine="0"/>
              <w:jc w:val="center"/>
              <w:rPr>
                <w:b/>
                <w:color w:val="000000" w:themeColor="text1"/>
                <w:sz w:val="18"/>
                <w:szCs w:val="18"/>
              </w:rPr>
            </w:pPr>
            <w:r w:rsidRPr="001B08BD">
              <w:rPr>
                <w:b/>
                <w:color w:val="000000" w:themeColor="text1"/>
                <w:sz w:val="18"/>
                <w:szCs w:val="18"/>
              </w:rPr>
              <w:t>отопление и вентиляция</w:t>
            </w:r>
          </w:p>
        </w:tc>
        <w:tc>
          <w:tcPr>
            <w:tcW w:w="398" w:type="pct"/>
            <w:tcBorders>
              <w:bottom w:val="single" w:sz="4" w:space="0" w:color="auto"/>
            </w:tcBorders>
            <w:shd w:val="clear" w:color="auto" w:fill="auto"/>
            <w:vAlign w:val="center"/>
            <w:hideMark/>
          </w:tcPr>
          <w:p w:rsidR="008B1B50" w:rsidRPr="001B08BD" w:rsidRDefault="00EE09E7" w:rsidP="00114896">
            <w:pPr>
              <w:ind w:left="-57" w:right="-57" w:firstLine="0"/>
              <w:jc w:val="center"/>
              <w:rPr>
                <w:b/>
                <w:color w:val="000000" w:themeColor="text1"/>
                <w:sz w:val="18"/>
                <w:szCs w:val="18"/>
              </w:rPr>
            </w:pPr>
            <w:r w:rsidRPr="001B08BD">
              <w:rPr>
                <w:b/>
                <w:color w:val="000000" w:themeColor="text1"/>
                <w:sz w:val="18"/>
                <w:szCs w:val="18"/>
              </w:rPr>
              <w:t>ГВС</w:t>
            </w:r>
          </w:p>
        </w:tc>
        <w:tc>
          <w:tcPr>
            <w:tcW w:w="490" w:type="pct"/>
            <w:tcBorders>
              <w:bottom w:val="single" w:sz="4" w:space="0" w:color="auto"/>
            </w:tcBorders>
            <w:shd w:val="clear" w:color="auto" w:fill="auto"/>
            <w:vAlign w:val="center"/>
            <w:hideMark/>
          </w:tcPr>
          <w:p w:rsidR="008B1B50" w:rsidRPr="001B08BD" w:rsidRDefault="008B1B50" w:rsidP="00114896">
            <w:pPr>
              <w:ind w:left="-57" w:right="-57" w:firstLine="0"/>
              <w:jc w:val="center"/>
              <w:rPr>
                <w:b/>
                <w:color w:val="000000" w:themeColor="text1"/>
                <w:sz w:val="18"/>
                <w:szCs w:val="18"/>
              </w:rPr>
            </w:pPr>
            <w:r w:rsidRPr="001B08BD">
              <w:rPr>
                <w:b/>
                <w:color w:val="000000" w:themeColor="text1"/>
                <w:sz w:val="18"/>
                <w:szCs w:val="18"/>
              </w:rPr>
              <w:t>суммарная нагрузка</w:t>
            </w:r>
          </w:p>
        </w:tc>
        <w:tc>
          <w:tcPr>
            <w:tcW w:w="526" w:type="pct"/>
            <w:tcBorders>
              <w:bottom w:val="single" w:sz="4" w:space="0" w:color="auto"/>
            </w:tcBorders>
            <w:shd w:val="clear" w:color="auto" w:fill="auto"/>
            <w:vAlign w:val="center"/>
            <w:hideMark/>
          </w:tcPr>
          <w:p w:rsidR="008B1B50" w:rsidRPr="001B08BD" w:rsidRDefault="008B1B50" w:rsidP="00114896">
            <w:pPr>
              <w:ind w:left="-57" w:right="-57" w:firstLine="0"/>
              <w:jc w:val="center"/>
              <w:rPr>
                <w:b/>
                <w:color w:val="000000" w:themeColor="text1"/>
                <w:sz w:val="18"/>
                <w:szCs w:val="18"/>
              </w:rPr>
            </w:pPr>
            <w:r w:rsidRPr="001B08BD">
              <w:rPr>
                <w:b/>
                <w:color w:val="000000" w:themeColor="text1"/>
                <w:sz w:val="18"/>
                <w:szCs w:val="18"/>
              </w:rPr>
              <w:t>отопление и вентиляция</w:t>
            </w:r>
          </w:p>
        </w:tc>
        <w:tc>
          <w:tcPr>
            <w:tcW w:w="398" w:type="pct"/>
            <w:tcBorders>
              <w:bottom w:val="single" w:sz="4" w:space="0" w:color="auto"/>
            </w:tcBorders>
            <w:shd w:val="clear" w:color="auto" w:fill="auto"/>
            <w:vAlign w:val="center"/>
            <w:hideMark/>
          </w:tcPr>
          <w:p w:rsidR="008B1B50" w:rsidRPr="001B08BD" w:rsidRDefault="00EE09E7" w:rsidP="00114896">
            <w:pPr>
              <w:ind w:left="-57" w:right="-57" w:firstLine="0"/>
              <w:jc w:val="center"/>
              <w:rPr>
                <w:b/>
                <w:color w:val="000000" w:themeColor="text1"/>
                <w:sz w:val="18"/>
                <w:szCs w:val="18"/>
              </w:rPr>
            </w:pPr>
            <w:r w:rsidRPr="001B08BD">
              <w:rPr>
                <w:b/>
                <w:color w:val="000000" w:themeColor="text1"/>
                <w:sz w:val="18"/>
                <w:szCs w:val="18"/>
              </w:rPr>
              <w:t>ГВС</w:t>
            </w:r>
          </w:p>
        </w:tc>
        <w:tc>
          <w:tcPr>
            <w:tcW w:w="490" w:type="pct"/>
            <w:tcBorders>
              <w:bottom w:val="single" w:sz="4" w:space="0" w:color="auto"/>
            </w:tcBorders>
            <w:shd w:val="clear" w:color="auto" w:fill="auto"/>
            <w:vAlign w:val="center"/>
            <w:hideMark/>
          </w:tcPr>
          <w:p w:rsidR="008B1B50" w:rsidRPr="001B08BD" w:rsidRDefault="008B1B50" w:rsidP="00114896">
            <w:pPr>
              <w:ind w:left="-57" w:right="-57" w:firstLine="0"/>
              <w:jc w:val="center"/>
              <w:rPr>
                <w:b/>
                <w:color w:val="000000" w:themeColor="text1"/>
                <w:sz w:val="18"/>
                <w:szCs w:val="18"/>
              </w:rPr>
            </w:pPr>
            <w:r w:rsidRPr="001B08BD">
              <w:rPr>
                <w:b/>
                <w:color w:val="000000" w:themeColor="text1"/>
                <w:sz w:val="18"/>
                <w:szCs w:val="18"/>
              </w:rPr>
              <w:t>суммарная нагрузка</w:t>
            </w:r>
          </w:p>
        </w:tc>
        <w:tc>
          <w:tcPr>
            <w:tcW w:w="490" w:type="pct"/>
            <w:vMerge/>
            <w:tcBorders>
              <w:bottom w:val="single" w:sz="4" w:space="0" w:color="auto"/>
            </w:tcBorders>
            <w:shd w:val="clear" w:color="auto" w:fill="auto"/>
            <w:vAlign w:val="center"/>
            <w:hideMark/>
          </w:tcPr>
          <w:p w:rsidR="008B1B50" w:rsidRPr="001B08BD" w:rsidRDefault="008B1B50" w:rsidP="00114896">
            <w:pPr>
              <w:ind w:left="-57" w:right="-57" w:firstLine="0"/>
              <w:jc w:val="center"/>
              <w:rPr>
                <w:b/>
                <w:color w:val="000000" w:themeColor="text1"/>
                <w:sz w:val="18"/>
                <w:szCs w:val="18"/>
              </w:rPr>
            </w:pPr>
          </w:p>
        </w:tc>
      </w:tr>
      <w:tr w:rsidR="001B08BD" w:rsidRPr="001B08BD" w:rsidTr="00FC317A">
        <w:trPr>
          <w:trHeight w:val="20"/>
        </w:trPr>
        <w:tc>
          <w:tcPr>
            <w:tcW w:w="346" w:type="pct"/>
            <w:vMerge w:val="restart"/>
            <w:shd w:val="clear" w:color="auto" w:fill="auto"/>
            <w:vAlign w:val="center"/>
            <w:hideMark/>
          </w:tcPr>
          <w:p w:rsidR="00FC317A" w:rsidRPr="001B08BD" w:rsidRDefault="00FC317A" w:rsidP="00FC317A">
            <w:pPr>
              <w:ind w:left="-57" w:right="-57" w:firstLine="0"/>
              <w:jc w:val="center"/>
              <w:rPr>
                <w:color w:val="000000" w:themeColor="text1"/>
                <w:sz w:val="18"/>
                <w:szCs w:val="18"/>
              </w:rPr>
            </w:pPr>
            <w:r w:rsidRPr="001B08BD">
              <w:rPr>
                <w:color w:val="000000" w:themeColor="text1"/>
                <w:sz w:val="18"/>
                <w:szCs w:val="18"/>
              </w:rPr>
              <w:t>1</w:t>
            </w:r>
          </w:p>
        </w:tc>
        <w:tc>
          <w:tcPr>
            <w:tcW w:w="630" w:type="pct"/>
            <w:vMerge w:val="restart"/>
            <w:shd w:val="clear" w:color="auto" w:fill="auto"/>
            <w:vAlign w:val="center"/>
            <w:hideMark/>
          </w:tcPr>
          <w:p w:rsidR="00FC317A" w:rsidRPr="001B08BD" w:rsidRDefault="00FC317A" w:rsidP="00FC317A">
            <w:pPr>
              <w:ind w:left="-57" w:right="-57" w:firstLine="0"/>
              <w:jc w:val="center"/>
              <w:rPr>
                <w:color w:val="000000" w:themeColor="text1"/>
                <w:sz w:val="18"/>
                <w:szCs w:val="18"/>
              </w:rPr>
            </w:pPr>
            <w:r w:rsidRPr="001B08BD">
              <w:rPr>
                <w:color w:val="000000" w:themeColor="text1"/>
                <w:sz w:val="18"/>
                <w:szCs w:val="18"/>
              </w:rPr>
              <w:t>ООО «</w:t>
            </w:r>
            <w:proofErr w:type="spellStart"/>
            <w:r w:rsidRPr="001B08BD">
              <w:rPr>
                <w:color w:val="000000" w:themeColor="text1"/>
                <w:sz w:val="18"/>
                <w:szCs w:val="18"/>
              </w:rPr>
              <w:t>Дабл</w:t>
            </w:r>
            <w:proofErr w:type="spellEnd"/>
            <w:r w:rsidRPr="001B08BD">
              <w:rPr>
                <w:color w:val="000000" w:themeColor="text1"/>
                <w:sz w:val="18"/>
                <w:szCs w:val="18"/>
              </w:rPr>
              <w:t xml:space="preserve"> ю </w:t>
            </w:r>
            <w:proofErr w:type="spellStart"/>
            <w:r w:rsidRPr="001B08BD">
              <w:rPr>
                <w:color w:val="000000" w:themeColor="text1"/>
                <w:sz w:val="18"/>
                <w:szCs w:val="18"/>
              </w:rPr>
              <w:t>Кэй</w:t>
            </w:r>
            <w:proofErr w:type="spellEnd"/>
            <w:r w:rsidRPr="001B08BD">
              <w:rPr>
                <w:color w:val="000000" w:themeColor="text1"/>
                <w:sz w:val="18"/>
                <w:szCs w:val="18"/>
              </w:rPr>
              <w:t xml:space="preserve"> Восток Энерго»</w:t>
            </w:r>
          </w:p>
        </w:tc>
        <w:tc>
          <w:tcPr>
            <w:tcW w:w="706" w:type="pct"/>
            <w:tcBorders>
              <w:right w:val="single" w:sz="4" w:space="0" w:color="auto"/>
            </w:tcBorders>
            <w:shd w:val="clear" w:color="auto" w:fill="auto"/>
            <w:vAlign w:val="center"/>
            <w:hideMark/>
          </w:tcPr>
          <w:p w:rsidR="00FC317A" w:rsidRPr="001B08BD" w:rsidRDefault="00FC317A" w:rsidP="00FC317A">
            <w:pPr>
              <w:ind w:left="-57" w:right="-57" w:firstLine="0"/>
              <w:jc w:val="center"/>
              <w:rPr>
                <w:color w:val="000000" w:themeColor="text1"/>
                <w:sz w:val="18"/>
                <w:szCs w:val="18"/>
              </w:rPr>
            </w:pPr>
            <w:r w:rsidRPr="001B08BD">
              <w:rPr>
                <w:color w:val="000000" w:themeColor="text1"/>
                <w:sz w:val="18"/>
                <w:szCs w:val="18"/>
              </w:rPr>
              <w:t>Котельная № 2 (с. Майма, Механизаторов, 11)</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2,11</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2,11</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0,66</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0,66</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2,77</w:t>
            </w:r>
          </w:p>
        </w:tc>
      </w:tr>
      <w:tr w:rsidR="001B08BD" w:rsidRPr="001B08BD" w:rsidTr="00FC317A">
        <w:trPr>
          <w:trHeight w:val="20"/>
        </w:trPr>
        <w:tc>
          <w:tcPr>
            <w:tcW w:w="346" w:type="pct"/>
            <w:vMerge/>
            <w:shd w:val="clear" w:color="auto" w:fill="auto"/>
            <w:vAlign w:val="center"/>
            <w:hideMark/>
          </w:tcPr>
          <w:p w:rsidR="00FC317A" w:rsidRPr="001B08BD" w:rsidRDefault="00FC317A" w:rsidP="00FC317A">
            <w:pPr>
              <w:ind w:left="-57" w:right="-57" w:firstLine="0"/>
              <w:jc w:val="center"/>
              <w:rPr>
                <w:color w:val="000000" w:themeColor="text1"/>
                <w:sz w:val="18"/>
                <w:szCs w:val="18"/>
              </w:rPr>
            </w:pPr>
          </w:p>
        </w:tc>
        <w:tc>
          <w:tcPr>
            <w:tcW w:w="630" w:type="pct"/>
            <w:vMerge/>
            <w:shd w:val="clear" w:color="auto" w:fill="auto"/>
            <w:vAlign w:val="center"/>
            <w:hideMark/>
          </w:tcPr>
          <w:p w:rsidR="00FC317A" w:rsidRPr="001B08BD" w:rsidRDefault="00FC317A" w:rsidP="00FC317A">
            <w:pPr>
              <w:ind w:left="-57" w:right="-57" w:firstLine="0"/>
              <w:jc w:val="center"/>
              <w:rPr>
                <w:color w:val="000000" w:themeColor="text1"/>
                <w:sz w:val="18"/>
                <w:szCs w:val="18"/>
              </w:rPr>
            </w:pPr>
          </w:p>
        </w:tc>
        <w:tc>
          <w:tcPr>
            <w:tcW w:w="706" w:type="pct"/>
            <w:tcBorders>
              <w:right w:val="single" w:sz="4" w:space="0" w:color="auto"/>
            </w:tcBorders>
            <w:shd w:val="clear" w:color="auto" w:fill="auto"/>
            <w:vAlign w:val="center"/>
            <w:hideMark/>
          </w:tcPr>
          <w:p w:rsidR="00FC317A" w:rsidRPr="001B08BD" w:rsidRDefault="00FC317A" w:rsidP="00FC317A">
            <w:pPr>
              <w:ind w:left="-57" w:right="-57" w:firstLine="0"/>
              <w:jc w:val="center"/>
              <w:rPr>
                <w:color w:val="000000" w:themeColor="text1"/>
                <w:sz w:val="18"/>
                <w:szCs w:val="18"/>
              </w:rPr>
            </w:pPr>
            <w:r w:rsidRPr="001B08BD">
              <w:rPr>
                <w:color w:val="000000" w:themeColor="text1"/>
                <w:sz w:val="18"/>
                <w:szCs w:val="18"/>
              </w:rPr>
              <w:t>Котельная № 3 (с. Майма, Гидростроителей, 44а)</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2,669</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0,667</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3,336</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0,731</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0,063</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0,794</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4,13</w:t>
            </w:r>
          </w:p>
        </w:tc>
      </w:tr>
      <w:tr w:rsidR="001B08BD" w:rsidRPr="001B08BD" w:rsidTr="00FC317A">
        <w:trPr>
          <w:trHeight w:val="20"/>
        </w:trPr>
        <w:tc>
          <w:tcPr>
            <w:tcW w:w="346" w:type="pct"/>
            <w:vMerge/>
            <w:shd w:val="clear" w:color="auto" w:fill="auto"/>
            <w:vAlign w:val="center"/>
            <w:hideMark/>
          </w:tcPr>
          <w:p w:rsidR="00FC317A" w:rsidRPr="001B08BD" w:rsidRDefault="00FC317A" w:rsidP="00FC317A">
            <w:pPr>
              <w:ind w:left="-57" w:right="-57" w:firstLine="0"/>
              <w:jc w:val="center"/>
              <w:rPr>
                <w:color w:val="000000" w:themeColor="text1"/>
                <w:sz w:val="18"/>
                <w:szCs w:val="18"/>
              </w:rPr>
            </w:pPr>
          </w:p>
        </w:tc>
        <w:tc>
          <w:tcPr>
            <w:tcW w:w="630" w:type="pct"/>
            <w:vMerge/>
            <w:shd w:val="clear" w:color="auto" w:fill="auto"/>
            <w:vAlign w:val="center"/>
            <w:hideMark/>
          </w:tcPr>
          <w:p w:rsidR="00FC317A" w:rsidRPr="001B08BD" w:rsidRDefault="00FC317A" w:rsidP="00FC317A">
            <w:pPr>
              <w:ind w:left="-57" w:right="-57" w:firstLine="0"/>
              <w:jc w:val="center"/>
              <w:rPr>
                <w:color w:val="000000" w:themeColor="text1"/>
                <w:sz w:val="18"/>
                <w:szCs w:val="18"/>
              </w:rPr>
            </w:pPr>
          </w:p>
        </w:tc>
        <w:tc>
          <w:tcPr>
            <w:tcW w:w="706" w:type="pct"/>
            <w:tcBorders>
              <w:right w:val="single" w:sz="4" w:space="0" w:color="auto"/>
            </w:tcBorders>
            <w:shd w:val="clear" w:color="auto" w:fill="auto"/>
            <w:vAlign w:val="center"/>
            <w:hideMark/>
          </w:tcPr>
          <w:p w:rsidR="00FC317A" w:rsidRPr="001B08BD" w:rsidRDefault="00FC317A" w:rsidP="00FC317A">
            <w:pPr>
              <w:ind w:left="-57" w:right="-57" w:firstLine="0"/>
              <w:jc w:val="center"/>
              <w:rPr>
                <w:color w:val="000000" w:themeColor="text1"/>
                <w:sz w:val="18"/>
                <w:szCs w:val="18"/>
              </w:rPr>
            </w:pPr>
            <w:r w:rsidRPr="001B08BD">
              <w:rPr>
                <w:color w:val="000000" w:themeColor="text1"/>
                <w:sz w:val="18"/>
                <w:szCs w:val="18"/>
              </w:rPr>
              <w:t>Котельная № 5 (с. Майма, Энергетиков, 13а)</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0,53</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0,53</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0,33</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0,33</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0,86</w:t>
            </w:r>
          </w:p>
        </w:tc>
      </w:tr>
      <w:tr w:rsidR="001B08BD" w:rsidRPr="001B08BD" w:rsidTr="00FC317A">
        <w:trPr>
          <w:trHeight w:val="20"/>
        </w:trPr>
        <w:tc>
          <w:tcPr>
            <w:tcW w:w="346" w:type="pct"/>
            <w:vMerge/>
            <w:shd w:val="clear" w:color="auto" w:fill="auto"/>
            <w:vAlign w:val="center"/>
            <w:hideMark/>
          </w:tcPr>
          <w:p w:rsidR="00FC317A" w:rsidRPr="001B08BD" w:rsidRDefault="00FC317A" w:rsidP="00FC317A">
            <w:pPr>
              <w:ind w:left="-57" w:right="-57" w:firstLine="0"/>
              <w:jc w:val="center"/>
              <w:rPr>
                <w:color w:val="000000" w:themeColor="text1"/>
                <w:sz w:val="18"/>
                <w:szCs w:val="18"/>
              </w:rPr>
            </w:pPr>
          </w:p>
        </w:tc>
        <w:tc>
          <w:tcPr>
            <w:tcW w:w="630" w:type="pct"/>
            <w:vMerge/>
            <w:shd w:val="clear" w:color="auto" w:fill="auto"/>
            <w:vAlign w:val="center"/>
            <w:hideMark/>
          </w:tcPr>
          <w:p w:rsidR="00FC317A" w:rsidRPr="001B08BD" w:rsidRDefault="00FC317A" w:rsidP="00FC317A">
            <w:pPr>
              <w:ind w:left="-57" w:right="-57" w:firstLine="0"/>
              <w:jc w:val="center"/>
              <w:rPr>
                <w:color w:val="000000" w:themeColor="text1"/>
                <w:sz w:val="18"/>
                <w:szCs w:val="18"/>
              </w:rPr>
            </w:pPr>
          </w:p>
        </w:tc>
        <w:tc>
          <w:tcPr>
            <w:tcW w:w="706" w:type="pct"/>
            <w:tcBorders>
              <w:right w:val="single" w:sz="4" w:space="0" w:color="auto"/>
            </w:tcBorders>
            <w:shd w:val="clear" w:color="auto" w:fill="auto"/>
            <w:vAlign w:val="center"/>
            <w:hideMark/>
          </w:tcPr>
          <w:p w:rsidR="00FC317A" w:rsidRPr="001B08BD" w:rsidRDefault="00FC317A" w:rsidP="00FC317A">
            <w:pPr>
              <w:ind w:left="-57" w:right="-57" w:firstLine="0"/>
              <w:jc w:val="center"/>
              <w:rPr>
                <w:color w:val="000000" w:themeColor="text1"/>
                <w:sz w:val="18"/>
                <w:szCs w:val="18"/>
              </w:rPr>
            </w:pPr>
            <w:r w:rsidRPr="001B08BD">
              <w:rPr>
                <w:color w:val="000000" w:themeColor="text1"/>
                <w:sz w:val="18"/>
                <w:szCs w:val="18"/>
              </w:rPr>
              <w:t>Котельная № 7 (с. Майма, Трудовая, 57)</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0,58</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0,58</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0,19</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0,19</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0,77</w:t>
            </w:r>
          </w:p>
        </w:tc>
      </w:tr>
      <w:tr w:rsidR="001B08BD" w:rsidRPr="001B08BD" w:rsidTr="00FC317A">
        <w:trPr>
          <w:trHeight w:val="20"/>
        </w:trPr>
        <w:tc>
          <w:tcPr>
            <w:tcW w:w="346" w:type="pct"/>
            <w:vMerge/>
            <w:shd w:val="clear" w:color="auto" w:fill="auto"/>
            <w:vAlign w:val="center"/>
            <w:hideMark/>
          </w:tcPr>
          <w:p w:rsidR="00FC317A" w:rsidRPr="001B08BD" w:rsidRDefault="00FC317A" w:rsidP="00FC317A">
            <w:pPr>
              <w:ind w:left="-57" w:right="-57" w:firstLine="0"/>
              <w:jc w:val="center"/>
              <w:rPr>
                <w:color w:val="000000" w:themeColor="text1"/>
                <w:sz w:val="18"/>
                <w:szCs w:val="18"/>
              </w:rPr>
            </w:pPr>
          </w:p>
        </w:tc>
        <w:tc>
          <w:tcPr>
            <w:tcW w:w="630" w:type="pct"/>
            <w:vMerge/>
            <w:shd w:val="clear" w:color="auto" w:fill="auto"/>
            <w:vAlign w:val="center"/>
            <w:hideMark/>
          </w:tcPr>
          <w:p w:rsidR="00FC317A" w:rsidRPr="001B08BD" w:rsidRDefault="00FC317A" w:rsidP="00FC317A">
            <w:pPr>
              <w:ind w:left="-57" w:right="-57" w:firstLine="0"/>
              <w:jc w:val="center"/>
              <w:rPr>
                <w:color w:val="000000" w:themeColor="text1"/>
                <w:sz w:val="18"/>
                <w:szCs w:val="18"/>
              </w:rPr>
            </w:pPr>
          </w:p>
        </w:tc>
        <w:tc>
          <w:tcPr>
            <w:tcW w:w="706" w:type="pct"/>
            <w:tcBorders>
              <w:right w:val="single" w:sz="4" w:space="0" w:color="auto"/>
            </w:tcBorders>
            <w:shd w:val="clear" w:color="auto" w:fill="auto"/>
            <w:vAlign w:val="center"/>
            <w:hideMark/>
          </w:tcPr>
          <w:p w:rsidR="00FC317A" w:rsidRPr="001B08BD" w:rsidRDefault="00FC317A" w:rsidP="00FC317A">
            <w:pPr>
              <w:ind w:left="-57" w:right="-57" w:firstLine="0"/>
              <w:jc w:val="center"/>
              <w:rPr>
                <w:color w:val="000000" w:themeColor="text1"/>
                <w:sz w:val="18"/>
                <w:szCs w:val="18"/>
              </w:rPr>
            </w:pPr>
            <w:r w:rsidRPr="001B08BD">
              <w:rPr>
                <w:color w:val="000000" w:themeColor="text1"/>
                <w:sz w:val="18"/>
                <w:szCs w:val="18"/>
              </w:rPr>
              <w:t>Котельная № 8 (с. Майма, Ленина, 6)</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1,03</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1,03</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1,03</w:t>
            </w:r>
          </w:p>
        </w:tc>
      </w:tr>
      <w:tr w:rsidR="001B08BD" w:rsidRPr="001B08BD" w:rsidTr="00FC317A">
        <w:trPr>
          <w:trHeight w:val="20"/>
        </w:trPr>
        <w:tc>
          <w:tcPr>
            <w:tcW w:w="346" w:type="pct"/>
            <w:vMerge/>
            <w:shd w:val="clear" w:color="auto" w:fill="auto"/>
            <w:vAlign w:val="center"/>
            <w:hideMark/>
          </w:tcPr>
          <w:p w:rsidR="00FC317A" w:rsidRPr="001B08BD" w:rsidRDefault="00FC317A" w:rsidP="00FC317A">
            <w:pPr>
              <w:ind w:left="-57" w:right="-57" w:firstLine="0"/>
              <w:jc w:val="center"/>
              <w:rPr>
                <w:color w:val="000000" w:themeColor="text1"/>
                <w:sz w:val="18"/>
                <w:szCs w:val="18"/>
              </w:rPr>
            </w:pPr>
          </w:p>
        </w:tc>
        <w:tc>
          <w:tcPr>
            <w:tcW w:w="630" w:type="pct"/>
            <w:vMerge/>
            <w:shd w:val="clear" w:color="auto" w:fill="auto"/>
            <w:vAlign w:val="center"/>
            <w:hideMark/>
          </w:tcPr>
          <w:p w:rsidR="00FC317A" w:rsidRPr="001B08BD" w:rsidRDefault="00FC317A" w:rsidP="00FC317A">
            <w:pPr>
              <w:ind w:left="-57" w:right="-57" w:firstLine="0"/>
              <w:jc w:val="center"/>
              <w:rPr>
                <w:color w:val="000000" w:themeColor="text1"/>
                <w:sz w:val="18"/>
                <w:szCs w:val="18"/>
              </w:rPr>
            </w:pPr>
          </w:p>
        </w:tc>
        <w:tc>
          <w:tcPr>
            <w:tcW w:w="706" w:type="pct"/>
            <w:tcBorders>
              <w:right w:val="single" w:sz="4" w:space="0" w:color="auto"/>
            </w:tcBorders>
            <w:shd w:val="clear" w:color="auto" w:fill="auto"/>
            <w:vAlign w:val="center"/>
            <w:hideMark/>
          </w:tcPr>
          <w:p w:rsidR="00FC317A" w:rsidRPr="001B08BD" w:rsidRDefault="00FC317A" w:rsidP="00FC317A">
            <w:pPr>
              <w:ind w:left="-57" w:right="-57" w:firstLine="0"/>
              <w:jc w:val="center"/>
              <w:rPr>
                <w:color w:val="000000" w:themeColor="text1"/>
                <w:sz w:val="18"/>
                <w:szCs w:val="18"/>
              </w:rPr>
            </w:pPr>
            <w:r w:rsidRPr="001B08BD">
              <w:rPr>
                <w:color w:val="000000" w:themeColor="text1"/>
                <w:sz w:val="18"/>
                <w:szCs w:val="18"/>
              </w:rPr>
              <w:t>Котельная № 10 (с. Майма, Березовая, 17г)</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0,31</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0,31</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0,31</w:t>
            </w:r>
          </w:p>
        </w:tc>
      </w:tr>
      <w:tr w:rsidR="001B08BD" w:rsidRPr="001B08BD" w:rsidTr="00FC317A">
        <w:trPr>
          <w:trHeight w:val="20"/>
        </w:trPr>
        <w:tc>
          <w:tcPr>
            <w:tcW w:w="346" w:type="pct"/>
            <w:vMerge/>
            <w:shd w:val="clear" w:color="auto" w:fill="auto"/>
            <w:vAlign w:val="center"/>
            <w:hideMark/>
          </w:tcPr>
          <w:p w:rsidR="00FC317A" w:rsidRPr="001B08BD" w:rsidRDefault="00FC317A" w:rsidP="00FC317A">
            <w:pPr>
              <w:ind w:left="-57" w:right="-57" w:firstLine="0"/>
              <w:jc w:val="center"/>
              <w:rPr>
                <w:color w:val="000000" w:themeColor="text1"/>
                <w:sz w:val="18"/>
                <w:szCs w:val="18"/>
              </w:rPr>
            </w:pPr>
          </w:p>
        </w:tc>
        <w:tc>
          <w:tcPr>
            <w:tcW w:w="630" w:type="pct"/>
            <w:vMerge/>
            <w:shd w:val="clear" w:color="auto" w:fill="auto"/>
            <w:vAlign w:val="center"/>
            <w:hideMark/>
          </w:tcPr>
          <w:p w:rsidR="00FC317A" w:rsidRPr="001B08BD" w:rsidRDefault="00FC317A" w:rsidP="00FC317A">
            <w:pPr>
              <w:ind w:left="-57" w:right="-57" w:firstLine="0"/>
              <w:jc w:val="center"/>
              <w:rPr>
                <w:color w:val="000000" w:themeColor="text1"/>
                <w:sz w:val="18"/>
                <w:szCs w:val="18"/>
              </w:rPr>
            </w:pPr>
          </w:p>
        </w:tc>
        <w:tc>
          <w:tcPr>
            <w:tcW w:w="706" w:type="pct"/>
            <w:tcBorders>
              <w:right w:val="single" w:sz="4" w:space="0" w:color="auto"/>
            </w:tcBorders>
            <w:shd w:val="clear" w:color="auto" w:fill="auto"/>
            <w:vAlign w:val="center"/>
            <w:hideMark/>
          </w:tcPr>
          <w:p w:rsidR="00FC317A" w:rsidRPr="001B08BD" w:rsidRDefault="00FC317A" w:rsidP="00FC317A">
            <w:pPr>
              <w:ind w:left="-57" w:right="-57" w:firstLine="0"/>
              <w:jc w:val="center"/>
              <w:rPr>
                <w:color w:val="000000" w:themeColor="text1"/>
                <w:sz w:val="18"/>
                <w:szCs w:val="18"/>
              </w:rPr>
            </w:pPr>
            <w:r w:rsidRPr="001B08BD">
              <w:rPr>
                <w:color w:val="000000" w:themeColor="text1"/>
                <w:sz w:val="18"/>
                <w:szCs w:val="18"/>
              </w:rPr>
              <w:t>Котельная № 11 (с. Майма, Ленина, 62б)</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2,68</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0,06</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2,74</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1,47</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0,001</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1,471</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4,21</w:t>
            </w:r>
          </w:p>
        </w:tc>
      </w:tr>
      <w:tr w:rsidR="001B08BD" w:rsidRPr="001B08BD" w:rsidTr="00FC317A">
        <w:trPr>
          <w:trHeight w:val="20"/>
        </w:trPr>
        <w:tc>
          <w:tcPr>
            <w:tcW w:w="346" w:type="pct"/>
            <w:vMerge/>
            <w:shd w:val="clear" w:color="auto" w:fill="auto"/>
            <w:vAlign w:val="center"/>
            <w:hideMark/>
          </w:tcPr>
          <w:p w:rsidR="00FC317A" w:rsidRPr="001B08BD" w:rsidRDefault="00FC317A" w:rsidP="00FC317A">
            <w:pPr>
              <w:ind w:left="-57" w:right="-57" w:firstLine="0"/>
              <w:jc w:val="center"/>
              <w:rPr>
                <w:color w:val="000000" w:themeColor="text1"/>
                <w:sz w:val="18"/>
                <w:szCs w:val="18"/>
              </w:rPr>
            </w:pPr>
          </w:p>
        </w:tc>
        <w:tc>
          <w:tcPr>
            <w:tcW w:w="630" w:type="pct"/>
            <w:vMerge/>
            <w:shd w:val="clear" w:color="auto" w:fill="auto"/>
            <w:vAlign w:val="center"/>
            <w:hideMark/>
          </w:tcPr>
          <w:p w:rsidR="00FC317A" w:rsidRPr="001B08BD" w:rsidRDefault="00FC317A" w:rsidP="00FC317A">
            <w:pPr>
              <w:ind w:left="-57" w:right="-57" w:firstLine="0"/>
              <w:jc w:val="center"/>
              <w:rPr>
                <w:color w:val="000000" w:themeColor="text1"/>
                <w:sz w:val="18"/>
                <w:szCs w:val="18"/>
              </w:rPr>
            </w:pPr>
          </w:p>
        </w:tc>
        <w:tc>
          <w:tcPr>
            <w:tcW w:w="706" w:type="pct"/>
            <w:tcBorders>
              <w:right w:val="single" w:sz="4" w:space="0" w:color="auto"/>
            </w:tcBorders>
            <w:shd w:val="clear" w:color="auto" w:fill="auto"/>
            <w:vAlign w:val="center"/>
            <w:hideMark/>
          </w:tcPr>
          <w:p w:rsidR="00FC317A" w:rsidRPr="001B08BD" w:rsidRDefault="00FC317A" w:rsidP="00FC317A">
            <w:pPr>
              <w:ind w:left="-57" w:right="-57" w:firstLine="0"/>
              <w:jc w:val="center"/>
              <w:rPr>
                <w:color w:val="000000" w:themeColor="text1"/>
                <w:sz w:val="18"/>
                <w:szCs w:val="18"/>
              </w:rPr>
            </w:pPr>
            <w:r w:rsidRPr="001B08BD">
              <w:rPr>
                <w:color w:val="000000" w:themeColor="text1"/>
                <w:sz w:val="18"/>
                <w:szCs w:val="18"/>
              </w:rPr>
              <w:t>Котельная № 12 (с. Майма, Ленина, 7б)</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0,14</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0,14</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0,24</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0,24</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0,38</w:t>
            </w:r>
          </w:p>
        </w:tc>
      </w:tr>
      <w:tr w:rsidR="001B08BD" w:rsidRPr="001B08BD" w:rsidTr="00FC317A">
        <w:trPr>
          <w:trHeight w:val="20"/>
        </w:trPr>
        <w:tc>
          <w:tcPr>
            <w:tcW w:w="346" w:type="pct"/>
            <w:vMerge/>
            <w:shd w:val="clear" w:color="auto" w:fill="auto"/>
            <w:vAlign w:val="center"/>
            <w:hideMark/>
          </w:tcPr>
          <w:p w:rsidR="00FC317A" w:rsidRPr="001B08BD" w:rsidRDefault="00FC317A" w:rsidP="00FC317A">
            <w:pPr>
              <w:ind w:left="-57" w:right="-57" w:firstLine="0"/>
              <w:jc w:val="center"/>
              <w:rPr>
                <w:color w:val="000000" w:themeColor="text1"/>
                <w:sz w:val="18"/>
                <w:szCs w:val="18"/>
              </w:rPr>
            </w:pPr>
          </w:p>
        </w:tc>
        <w:tc>
          <w:tcPr>
            <w:tcW w:w="630" w:type="pct"/>
            <w:vMerge/>
            <w:shd w:val="clear" w:color="auto" w:fill="auto"/>
            <w:vAlign w:val="center"/>
            <w:hideMark/>
          </w:tcPr>
          <w:p w:rsidR="00FC317A" w:rsidRPr="001B08BD" w:rsidRDefault="00FC317A" w:rsidP="00FC317A">
            <w:pPr>
              <w:ind w:left="-57" w:right="-57" w:firstLine="0"/>
              <w:jc w:val="center"/>
              <w:rPr>
                <w:color w:val="000000" w:themeColor="text1"/>
                <w:sz w:val="18"/>
                <w:szCs w:val="18"/>
              </w:rPr>
            </w:pPr>
          </w:p>
        </w:tc>
        <w:tc>
          <w:tcPr>
            <w:tcW w:w="706" w:type="pct"/>
            <w:tcBorders>
              <w:right w:val="single" w:sz="4" w:space="0" w:color="auto"/>
            </w:tcBorders>
            <w:shd w:val="clear" w:color="auto" w:fill="auto"/>
            <w:vAlign w:val="center"/>
            <w:hideMark/>
          </w:tcPr>
          <w:p w:rsidR="00FC317A" w:rsidRPr="001B08BD" w:rsidRDefault="00FC317A" w:rsidP="00FC317A">
            <w:pPr>
              <w:ind w:left="-57" w:right="-57" w:firstLine="0"/>
              <w:jc w:val="center"/>
              <w:rPr>
                <w:color w:val="000000" w:themeColor="text1"/>
                <w:sz w:val="18"/>
                <w:szCs w:val="18"/>
              </w:rPr>
            </w:pPr>
            <w:r w:rsidRPr="001B08BD">
              <w:rPr>
                <w:color w:val="000000" w:themeColor="text1"/>
                <w:sz w:val="18"/>
                <w:szCs w:val="18"/>
              </w:rPr>
              <w:t>Котельная № 16 (с. Майма, Заводская, 52в)</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0,62</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0,62</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0,62</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0,62</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1,24</w:t>
            </w:r>
          </w:p>
        </w:tc>
      </w:tr>
      <w:tr w:rsidR="001B08BD" w:rsidRPr="001B08BD" w:rsidTr="00FC317A">
        <w:trPr>
          <w:trHeight w:val="20"/>
        </w:trPr>
        <w:tc>
          <w:tcPr>
            <w:tcW w:w="346" w:type="pct"/>
            <w:vMerge/>
            <w:shd w:val="clear" w:color="auto" w:fill="auto"/>
            <w:vAlign w:val="center"/>
            <w:hideMark/>
          </w:tcPr>
          <w:p w:rsidR="00FC317A" w:rsidRPr="001B08BD" w:rsidRDefault="00FC317A" w:rsidP="00FC317A">
            <w:pPr>
              <w:ind w:left="-57" w:right="-57" w:firstLine="0"/>
              <w:jc w:val="center"/>
              <w:rPr>
                <w:color w:val="000000" w:themeColor="text1"/>
                <w:sz w:val="18"/>
                <w:szCs w:val="18"/>
              </w:rPr>
            </w:pPr>
          </w:p>
        </w:tc>
        <w:tc>
          <w:tcPr>
            <w:tcW w:w="630" w:type="pct"/>
            <w:vMerge/>
            <w:shd w:val="clear" w:color="auto" w:fill="auto"/>
            <w:vAlign w:val="center"/>
            <w:hideMark/>
          </w:tcPr>
          <w:p w:rsidR="00FC317A" w:rsidRPr="001B08BD" w:rsidRDefault="00FC317A" w:rsidP="00FC317A">
            <w:pPr>
              <w:ind w:left="-57" w:right="-57" w:firstLine="0"/>
              <w:jc w:val="center"/>
              <w:rPr>
                <w:color w:val="000000" w:themeColor="text1"/>
                <w:sz w:val="18"/>
                <w:szCs w:val="18"/>
              </w:rPr>
            </w:pPr>
          </w:p>
        </w:tc>
        <w:tc>
          <w:tcPr>
            <w:tcW w:w="706" w:type="pct"/>
            <w:tcBorders>
              <w:right w:val="single" w:sz="4" w:space="0" w:color="auto"/>
            </w:tcBorders>
            <w:shd w:val="clear" w:color="auto" w:fill="auto"/>
            <w:vAlign w:val="center"/>
            <w:hideMark/>
          </w:tcPr>
          <w:p w:rsidR="00FC317A" w:rsidRPr="001B08BD" w:rsidRDefault="00FC317A" w:rsidP="00FC317A">
            <w:pPr>
              <w:ind w:left="-57" w:right="-57" w:firstLine="0"/>
              <w:jc w:val="center"/>
              <w:rPr>
                <w:color w:val="000000" w:themeColor="text1"/>
                <w:sz w:val="18"/>
                <w:szCs w:val="18"/>
              </w:rPr>
            </w:pPr>
            <w:r w:rsidRPr="001B08BD">
              <w:rPr>
                <w:color w:val="000000" w:themeColor="text1"/>
                <w:sz w:val="18"/>
                <w:szCs w:val="18"/>
              </w:rPr>
              <w:t>Котельная № 20 (с. Майма, 50 лет Победы, 4а)</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0,57</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0,57</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1,07</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1,07</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1,64</w:t>
            </w:r>
          </w:p>
        </w:tc>
      </w:tr>
      <w:tr w:rsidR="001B08BD" w:rsidRPr="001B08BD" w:rsidTr="00FC317A">
        <w:trPr>
          <w:trHeight w:val="20"/>
        </w:trPr>
        <w:tc>
          <w:tcPr>
            <w:tcW w:w="346" w:type="pct"/>
            <w:vMerge/>
            <w:shd w:val="clear" w:color="auto" w:fill="auto"/>
            <w:vAlign w:val="center"/>
            <w:hideMark/>
          </w:tcPr>
          <w:p w:rsidR="00FC317A" w:rsidRPr="001B08BD" w:rsidRDefault="00FC317A" w:rsidP="00FC317A">
            <w:pPr>
              <w:ind w:left="-57" w:right="-57" w:firstLine="0"/>
              <w:jc w:val="center"/>
              <w:rPr>
                <w:color w:val="000000" w:themeColor="text1"/>
                <w:sz w:val="18"/>
                <w:szCs w:val="18"/>
              </w:rPr>
            </w:pPr>
          </w:p>
        </w:tc>
        <w:tc>
          <w:tcPr>
            <w:tcW w:w="630" w:type="pct"/>
            <w:vMerge/>
            <w:shd w:val="clear" w:color="auto" w:fill="auto"/>
            <w:vAlign w:val="center"/>
            <w:hideMark/>
          </w:tcPr>
          <w:p w:rsidR="00FC317A" w:rsidRPr="001B08BD" w:rsidRDefault="00FC317A" w:rsidP="00FC317A">
            <w:pPr>
              <w:ind w:left="-57" w:right="-57" w:firstLine="0"/>
              <w:jc w:val="center"/>
              <w:rPr>
                <w:color w:val="000000" w:themeColor="text1"/>
                <w:sz w:val="18"/>
                <w:szCs w:val="18"/>
              </w:rPr>
            </w:pPr>
          </w:p>
        </w:tc>
        <w:tc>
          <w:tcPr>
            <w:tcW w:w="706" w:type="pct"/>
            <w:tcBorders>
              <w:right w:val="single" w:sz="4" w:space="0" w:color="auto"/>
            </w:tcBorders>
            <w:shd w:val="clear" w:color="auto" w:fill="auto"/>
            <w:vAlign w:val="center"/>
            <w:hideMark/>
          </w:tcPr>
          <w:p w:rsidR="00FC317A" w:rsidRPr="001B08BD" w:rsidRDefault="00FC317A" w:rsidP="00FC317A">
            <w:pPr>
              <w:ind w:left="-57" w:right="-57" w:firstLine="0"/>
              <w:jc w:val="center"/>
              <w:rPr>
                <w:color w:val="000000" w:themeColor="text1"/>
                <w:sz w:val="18"/>
                <w:szCs w:val="18"/>
              </w:rPr>
            </w:pPr>
            <w:r w:rsidRPr="001B08BD">
              <w:rPr>
                <w:color w:val="000000" w:themeColor="text1"/>
                <w:sz w:val="18"/>
                <w:szCs w:val="18"/>
              </w:rPr>
              <w:t>Котельная № 23 (с. Майма, Заводская, 19а)</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0,10</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0,10</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0,49</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0,49</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0,59</w:t>
            </w:r>
          </w:p>
        </w:tc>
      </w:tr>
      <w:tr w:rsidR="001B08BD" w:rsidRPr="001B08BD" w:rsidTr="00FC317A">
        <w:trPr>
          <w:trHeight w:val="20"/>
        </w:trPr>
        <w:tc>
          <w:tcPr>
            <w:tcW w:w="346" w:type="pct"/>
            <w:vMerge/>
            <w:shd w:val="clear" w:color="auto" w:fill="auto"/>
            <w:vAlign w:val="center"/>
            <w:hideMark/>
          </w:tcPr>
          <w:p w:rsidR="00FC317A" w:rsidRPr="001B08BD" w:rsidRDefault="00FC317A" w:rsidP="00FC317A">
            <w:pPr>
              <w:ind w:left="-57" w:right="-57" w:firstLine="0"/>
              <w:jc w:val="center"/>
              <w:rPr>
                <w:color w:val="000000" w:themeColor="text1"/>
                <w:sz w:val="18"/>
                <w:szCs w:val="18"/>
              </w:rPr>
            </w:pPr>
          </w:p>
        </w:tc>
        <w:tc>
          <w:tcPr>
            <w:tcW w:w="630" w:type="pct"/>
            <w:vMerge/>
            <w:shd w:val="clear" w:color="auto" w:fill="auto"/>
            <w:vAlign w:val="center"/>
            <w:hideMark/>
          </w:tcPr>
          <w:p w:rsidR="00FC317A" w:rsidRPr="001B08BD" w:rsidRDefault="00FC317A" w:rsidP="00FC317A">
            <w:pPr>
              <w:ind w:left="-57" w:right="-57" w:firstLine="0"/>
              <w:jc w:val="center"/>
              <w:rPr>
                <w:color w:val="000000" w:themeColor="text1"/>
                <w:sz w:val="18"/>
                <w:szCs w:val="18"/>
              </w:rPr>
            </w:pPr>
          </w:p>
        </w:tc>
        <w:tc>
          <w:tcPr>
            <w:tcW w:w="706" w:type="pct"/>
            <w:tcBorders>
              <w:right w:val="single" w:sz="4" w:space="0" w:color="auto"/>
            </w:tcBorders>
            <w:shd w:val="clear" w:color="auto" w:fill="auto"/>
            <w:vAlign w:val="center"/>
            <w:hideMark/>
          </w:tcPr>
          <w:p w:rsidR="00FC317A" w:rsidRPr="001B08BD" w:rsidRDefault="00FC317A" w:rsidP="00FC317A">
            <w:pPr>
              <w:ind w:left="-57" w:right="-57" w:firstLine="0"/>
              <w:jc w:val="center"/>
              <w:rPr>
                <w:color w:val="000000" w:themeColor="text1"/>
                <w:sz w:val="18"/>
                <w:szCs w:val="18"/>
              </w:rPr>
            </w:pPr>
            <w:r w:rsidRPr="001B08BD">
              <w:rPr>
                <w:color w:val="000000" w:themeColor="text1"/>
                <w:sz w:val="18"/>
                <w:szCs w:val="18"/>
              </w:rPr>
              <w:t>Котельная № 28 (с. Майма, ул. В. Шукшина, 2)</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0,2</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0,2</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0,21</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0,21</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0,41</w:t>
            </w:r>
          </w:p>
        </w:tc>
      </w:tr>
      <w:tr w:rsidR="001B08BD" w:rsidRPr="001B08BD" w:rsidTr="00FC317A">
        <w:trPr>
          <w:trHeight w:val="20"/>
        </w:trPr>
        <w:tc>
          <w:tcPr>
            <w:tcW w:w="346" w:type="pct"/>
            <w:vMerge w:val="restart"/>
            <w:shd w:val="clear" w:color="auto" w:fill="auto"/>
            <w:vAlign w:val="center"/>
            <w:hideMark/>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5</w:t>
            </w:r>
          </w:p>
        </w:tc>
        <w:tc>
          <w:tcPr>
            <w:tcW w:w="630" w:type="pct"/>
            <w:vMerge w:val="restart"/>
            <w:shd w:val="clear" w:color="auto" w:fill="auto"/>
            <w:vAlign w:val="center"/>
            <w:hideMark/>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ООО «Энерго Алтай»</w:t>
            </w:r>
          </w:p>
        </w:tc>
        <w:tc>
          <w:tcPr>
            <w:tcW w:w="706" w:type="pct"/>
            <w:tcBorders>
              <w:right w:val="single" w:sz="4" w:space="0" w:color="auto"/>
            </w:tcBorders>
            <w:shd w:val="clear" w:color="auto" w:fill="auto"/>
            <w:vAlign w:val="center"/>
            <w:hideMark/>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Котельная № 13 (с. Майма, Березовая Роща, 1ж)</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2,9335</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0,376</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3,3095</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0,0675</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0,0244</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0,0919</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3,401</w:t>
            </w:r>
          </w:p>
        </w:tc>
      </w:tr>
      <w:tr w:rsidR="001B08BD" w:rsidRPr="001B08BD" w:rsidTr="00FC317A">
        <w:trPr>
          <w:trHeight w:val="20"/>
        </w:trPr>
        <w:tc>
          <w:tcPr>
            <w:tcW w:w="346" w:type="pct"/>
            <w:vMerge/>
            <w:shd w:val="clear" w:color="auto" w:fill="auto"/>
            <w:vAlign w:val="center"/>
            <w:hideMark/>
          </w:tcPr>
          <w:p w:rsidR="00114896" w:rsidRPr="001B08BD" w:rsidRDefault="00114896" w:rsidP="00114896">
            <w:pPr>
              <w:ind w:left="-57" w:right="-57" w:firstLine="0"/>
              <w:jc w:val="center"/>
              <w:rPr>
                <w:color w:val="000000" w:themeColor="text1"/>
                <w:sz w:val="18"/>
                <w:szCs w:val="18"/>
              </w:rPr>
            </w:pPr>
          </w:p>
        </w:tc>
        <w:tc>
          <w:tcPr>
            <w:tcW w:w="630" w:type="pct"/>
            <w:vMerge/>
            <w:shd w:val="clear" w:color="auto" w:fill="auto"/>
            <w:vAlign w:val="center"/>
            <w:hideMark/>
          </w:tcPr>
          <w:p w:rsidR="00114896" w:rsidRPr="001B08BD" w:rsidRDefault="00114896" w:rsidP="00114896">
            <w:pPr>
              <w:ind w:left="-57" w:right="-57" w:firstLine="0"/>
              <w:jc w:val="center"/>
              <w:rPr>
                <w:color w:val="000000" w:themeColor="text1"/>
                <w:sz w:val="18"/>
                <w:szCs w:val="18"/>
              </w:rPr>
            </w:pPr>
          </w:p>
        </w:tc>
        <w:tc>
          <w:tcPr>
            <w:tcW w:w="706" w:type="pct"/>
            <w:tcBorders>
              <w:right w:val="single" w:sz="4" w:space="0" w:color="auto"/>
            </w:tcBorders>
            <w:shd w:val="clear" w:color="auto" w:fill="auto"/>
            <w:vAlign w:val="center"/>
            <w:hideMark/>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 xml:space="preserve">Котельная № 1 (с. Майма, пер. </w:t>
            </w:r>
            <w:r w:rsidRPr="001B08BD">
              <w:rPr>
                <w:color w:val="000000" w:themeColor="text1"/>
                <w:sz w:val="18"/>
                <w:szCs w:val="18"/>
              </w:rPr>
              <w:lastRenderedPageBreak/>
              <w:t>Спортивный, 16а)</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lastRenderedPageBreak/>
              <w:t>3,451</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3,451</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1,803</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1,803</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5,254</w:t>
            </w:r>
          </w:p>
        </w:tc>
      </w:tr>
      <w:tr w:rsidR="001B08BD" w:rsidRPr="001B08BD" w:rsidTr="00FC317A">
        <w:trPr>
          <w:trHeight w:val="20"/>
        </w:trPr>
        <w:tc>
          <w:tcPr>
            <w:tcW w:w="346" w:type="pct"/>
            <w:shd w:val="clear" w:color="auto" w:fill="auto"/>
            <w:vAlign w:val="center"/>
            <w:hideMark/>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2</w:t>
            </w:r>
          </w:p>
        </w:tc>
        <w:tc>
          <w:tcPr>
            <w:tcW w:w="630" w:type="pct"/>
            <w:shd w:val="clear" w:color="auto" w:fill="auto"/>
            <w:vAlign w:val="center"/>
            <w:hideMark/>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ООО «</w:t>
            </w:r>
            <w:proofErr w:type="spellStart"/>
            <w:r w:rsidRPr="001B08BD">
              <w:rPr>
                <w:color w:val="000000" w:themeColor="text1"/>
                <w:sz w:val="18"/>
                <w:szCs w:val="18"/>
              </w:rPr>
              <w:t>Газмаркет</w:t>
            </w:r>
            <w:proofErr w:type="spellEnd"/>
            <w:r w:rsidRPr="001B08BD">
              <w:rPr>
                <w:color w:val="000000" w:themeColor="text1"/>
                <w:sz w:val="18"/>
                <w:szCs w:val="18"/>
              </w:rPr>
              <w:t>»</w:t>
            </w:r>
          </w:p>
        </w:tc>
        <w:tc>
          <w:tcPr>
            <w:tcW w:w="706" w:type="pct"/>
            <w:tcBorders>
              <w:right w:val="single" w:sz="4" w:space="0" w:color="auto"/>
            </w:tcBorders>
            <w:shd w:val="clear" w:color="auto" w:fill="auto"/>
            <w:vAlign w:val="center"/>
            <w:hideMark/>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Газовая котельная № 27, с. Майма, ул. Подгорная, 37</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0,059</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0,059</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0,061</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0,061</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0,12</w:t>
            </w:r>
          </w:p>
        </w:tc>
      </w:tr>
      <w:tr w:rsidR="001B08BD" w:rsidRPr="001B08BD" w:rsidTr="00FC317A">
        <w:trPr>
          <w:trHeight w:val="20"/>
        </w:trPr>
        <w:tc>
          <w:tcPr>
            <w:tcW w:w="346" w:type="pct"/>
            <w:shd w:val="clear" w:color="auto" w:fill="auto"/>
            <w:vAlign w:val="center"/>
            <w:hideMark/>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3</w:t>
            </w:r>
          </w:p>
        </w:tc>
        <w:tc>
          <w:tcPr>
            <w:tcW w:w="630" w:type="pct"/>
            <w:vMerge w:val="restart"/>
            <w:shd w:val="clear" w:color="auto" w:fill="auto"/>
            <w:vAlign w:val="center"/>
            <w:hideMark/>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МУП «Кристалл»</w:t>
            </w:r>
          </w:p>
        </w:tc>
        <w:tc>
          <w:tcPr>
            <w:tcW w:w="706" w:type="pct"/>
            <w:tcBorders>
              <w:right w:val="single" w:sz="4" w:space="0" w:color="auto"/>
            </w:tcBorders>
            <w:shd w:val="clear" w:color="auto" w:fill="auto"/>
            <w:vAlign w:val="center"/>
            <w:hideMark/>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Котельная № 19 (с. Подгорное, ул. Новая, 1)</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0</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0</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0,2</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0,2</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0,2</w:t>
            </w:r>
          </w:p>
        </w:tc>
      </w:tr>
      <w:tr w:rsidR="001B08BD" w:rsidRPr="001B08BD" w:rsidTr="00FC317A">
        <w:trPr>
          <w:trHeight w:val="20"/>
        </w:trPr>
        <w:tc>
          <w:tcPr>
            <w:tcW w:w="346" w:type="pct"/>
            <w:shd w:val="clear" w:color="auto" w:fill="auto"/>
            <w:vAlign w:val="center"/>
            <w:hideMark/>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4</w:t>
            </w:r>
          </w:p>
        </w:tc>
        <w:tc>
          <w:tcPr>
            <w:tcW w:w="630" w:type="pct"/>
            <w:vMerge/>
            <w:shd w:val="clear" w:color="auto" w:fill="auto"/>
            <w:vAlign w:val="center"/>
            <w:hideMark/>
          </w:tcPr>
          <w:p w:rsidR="00114896" w:rsidRPr="001B08BD" w:rsidRDefault="00114896" w:rsidP="00114896">
            <w:pPr>
              <w:ind w:left="-57" w:right="-57" w:firstLine="0"/>
              <w:jc w:val="center"/>
              <w:rPr>
                <w:color w:val="000000" w:themeColor="text1"/>
                <w:sz w:val="18"/>
                <w:szCs w:val="18"/>
              </w:rPr>
            </w:pPr>
          </w:p>
        </w:tc>
        <w:tc>
          <w:tcPr>
            <w:tcW w:w="706" w:type="pct"/>
            <w:tcBorders>
              <w:right w:val="single" w:sz="4" w:space="0" w:color="auto"/>
            </w:tcBorders>
            <w:shd w:val="clear" w:color="auto" w:fill="auto"/>
            <w:vAlign w:val="center"/>
            <w:hideMark/>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Котельная № 18 (с. Верх-</w:t>
            </w:r>
            <w:proofErr w:type="spellStart"/>
            <w:r w:rsidRPr="001B08BD">
              <w:rPr>
                <w:color w:val="000000" w:themeColor="text1"/>
                <w:sz w:val="18"/>
                <w:szCs w:val="18"/>
              </w:rPr>
              <w:t>Карагуж</w:t>
            </w:r>
            <w:proofErr w:type="spellEnd"/>
            <w:r w:rsidRPr="001B08BD">
              <w:rPr>
                <w:color w:val="000000" w:themeColor="text1"/>
                <w:sz w:val="18"/>
                <w:szCs w:val="18"/>
              </w:rPr>
              <w:t>, ул. Заречная, 2а)</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0</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0</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0,19</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0,19</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114896" w:rsidRPr="001B08BD" w:rsidRDefault="00114896" w:rsidP="00114896">
            <w:pPr>
              <w:ind w:left="-57" w:right="-57" w:firstLine="0"/>
              <w:jc w:val="center"/>
              <w:rPr>
                <w:color w:val="000000" w:themeColor="text1"/>
                <w:sz w:val="18"/>
                <w:szCs w:val="18"/>
              </w:rPr>
            </w:pPr>
            <w:r w:rsidRPr="001B08BD">
              <w:rPr>
                <w:color w:val="000000" w:themeColor="text1"/>
                <w:sz w:val="18"/>
                <w:szCs w:val="18"/>
              </w:rPr>
              <w:t>0,19</w:t>
            </w:r>
          </w:p>
        </w:tc>
      </w:tr>
      <w:tr w:rsidR="001B08BD" w:rsidRPr="001B08BD" w:rsidTr="00FC317A">
        <w:trPr>
          <w:trHeight w:val="20"/>
        </w:trPr>
        <w:tc>
          <w:tcPr>
            <w:tcW w:w="976" w:type="pct"/>
            <w:gridSpan w:val="2"/>
            <w:shd w:val="clear" w:color="auto" w:fill="auto"/>
            <w:vAlign w:val="center"/>
            <w:hideMark/>
          </w:tcPr>
          <w:p w:rsidR="00FC317A" w:rsidRPr="001B08BD" w:rsidRDefault="00FC317A" w:rsidP="00FC317A">
            <w:pPr>
              <w:ind w:left="-57" w:right="-57" w:firstLine="0"/>
              <w:jc w:val="center"/>
              <w:rPr>
                <w:color w:val="000000" w:themeColor="text1"/>
                <w:sz w:val="18"/>
                <w:szCs w:val="18"/>
              </w:rPr>
            </w:pPr>
            <w:r w:rsidRPr="001B08BD">
              <w:rPr>
                <w:color w:val="000000" w:themeColor="text1"/>
                <w:sz w:val="18"/>
                <w:szCs w:val="18"/>
              </w:rPr>
              <w:t>ИТОГО</w:t>
            </w:r>
          </w:p>
        </w:tc>
        <w:tc>
          <w:tcPr>
            <w:tcW w:w="706" w:type="pct"/>
            <w:shd w:val="clear" w:color="auto" w:fill="auto"/>
            <w:vAlign w:val="center"/>
            <w:hideMark/>
          </w:tcPr>
          <w:p w:rsidR="00FC317A" w:rsidRPr="001B08BD" w:rsidRDefault="00FC317A" w:rsidP="00FC317A">
            <w:pPr>
              <w:ind w:left="-57" w:right="-57" w:firstLine="0"/>
              <w:jc w:val="center"/>
              <w:rPr>
                <w:color w:val="000000" w:themeColor="text1"/>
                <w:sz w:val="18"/>
                <w:szCs w:val="18"/>
              </w:rPr>
            </w:pPr>
          </w:p>
        </w:tc>
        <w:tc>
          <w:tcPr>
            <w:tcW w:w="526" w:type="pct"/>
            <w:tcBorders>
              <w:top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lang w:eastAsia="ru-RU"/>
              </w:rPr>
            </w:pPr>
            <w:r w:rsidRPr="001B08BD">
              <w:rPr>
                <w:color w:val="000000" w:themeColor="text1"/>
                <w:sz w:val="18"/>
                <w:szCs w:val="18"/>
              </w:rPr>
              <w:t>16,960</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1,103</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18,063</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9,355</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0,088</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9,444</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FC317A" w:rsidRPr="001B08BD" w:rsidRDefault="00FC317A" w:rsidP="00FC317A">
            <w:pPr>
              <w:ind w:firstLine="0"/>
              <w:jc w:val="center"/>
              <w:rPr>
                <w:color w:val="000000" w:themeColor="text1"/>
                <w:sz w:val="18"/>
                <w:szCs w:val="18"/>
              </w:rPr>
            </w:pPr>
            <w:r w:rsidRPr="001B08BD">
              <w:rPr>
                <w:color w:val="000000" w:themeColor="text1"/>
                <w:sz w:val="18"/>
                <w:szCs w:val="18"/>
              </w:rPr>
              <w:t>27,505</w:t>
            </w:r>
          </w:p>
        </w:tc>
      </w:tr>
    </w:tbl>
    <w:p w:rsidR="00E076C2" w:rsidRPr="001B08BD" w:rsidRDefault="002A20D0" w:rsidP="00F11612">
      <w:pPr>
        <w:pStyle w:val="af5"/>
        <w:rPr>
          <w:rStyle w:val="afe"/>
          <w:b w:val="0"/>
          <w:i w:val="0"/>
          <w:iCs w:val="0"/>
          <w:color w:val="000000" w:themeColor="text1"/>
          <w:szCs w:val="28"/>
        </w:rPr>
      </w:pPr>
      <w:bookmarkStart w:id="1" w:name="_Toc72236493"/>
      <w:r w:rsidRPr="001B08BD">
        <w:rPr>
          <w:color w:val="000000" w:themeColor="text1"/>
        </w:rPr>
        <w:t>2. Прогнозы приростов площади строительных фондов</w:t>
      </w:r>
      <w:r w:rsidR="00E076C2" w:rsidRPr="001B08BD">
        <w:rPr>
          <w:color w:val="000000" w:themeColor="text1"/>
        </w:rPr>
        <w:t>,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w:t>
      </w:r>
      <w:bookmarkEnd w:id="1"/>
    </w:p>
    <w:p w:rsidR="00EE09E7" w:rsidRPr="001B08BD" w:rsidRDefault="002A20D0" w:rsidP="00114896">
      <w:pPr>
        <w:rPr>
          <w:color w:val="000000" w:themeColor="text1"/>
        </w:rPr>
      </w:pPr>
      <w:r w:rsidRPr="001B08BD">
        <w:rPr>
          <w:color w:val="000000" w:themeColor="text1"/>
        </w:rPr>
        <w:tab/>
      </w:r>
      <w:r w:rsidR="00EE09E7" w:rsidRPr="001B08BD">
        <w:rPr>
          <w:color w:val="000000" w:themeColor="text1"/>
        </w:rPr>
        <w:t xml:space="preserve">В соответствии с постановлением Правительства Российской Федерации от 22 февраля 2012 г. № 154 «О требованиях к схемам теплоснабжения, порядку их разработки и утверждения» и «Методическими указаниями по разработке схемы теплоснабжения», утвержденными приказом Минэнерго России от 05 марта 2019 г. №212, прогнозы перспективной застройки и перспективной тепловой нагрузки </w:t>
      </w:r>
      <w:r w:rsidR="00D4205A" w:rsidRPr="001B08BD">
        <w:rPr>
          <w:color w:val="000000" w:themeColor="text1"/>
        </w:rPr>
        <w:t xml:space="preserve">должны быть </w:t>
      </w:r>
      <w:r w:rsidR="00EE09E7" w:rsidRPr="001B08BD">
        <w:rPr>
          <w:color w:val="000000" w:themeColor="text1"/>
        </w:rPr>
        <w:t>сформированы территориально-распределенными.</w:t>
      </w:r>
    </w:p>
    <w:p w:rsidR="00EE09E7" w:rsidRPr="001B08BD" w:rsidRDefault="00EE09E7" w:rsidP="00114896">
      <w:pPr>
        <w:rPr>
          <w:color w:val="000000" w:themeColor="text1"/>
        </w:rPr>
      </w:pPr>
      <w:r w:rsidRPr="001B08BD">
        <w:rPr>
          <w:color w:val="000000" w:themeColor="text1"/>
        </w:rPr>
        <w:t>Территориальное деление Майминского сельского поселения принято в соответствии с Федеральным законом от 24 июля 2007 года № 221-ФЗ «О государственном кадастре недвижимости». В качестве расчетного элемента территориального деления используется кадастровый квартал.</w:t>
      </w:r>
    </w:p>
    <w:p w:rsidR="00EE09E7" w:rsidRPr="001B08BD" w:rsidRDefault="00EE09E7" w:rsidP="00114896">
      <w:pPr>
        <w:rPr>
          <w:color w:val="000000" w:themeColor="text1"/>
        </w:rPr>
      </w:pPr>
      <w:r w:rsidRPr="001B08BD">
        <w:rPr>
          <w:color w:val="000000" w:themeColor="text1"/>
        </w:rPr>
        <w:t xml:space="preserve">Кадастровые кварталы выделяются в границах кварталов существующей </w:t>
      </w:r>
      <w:r w:rsidR="005C7891" w:rsidRPr="001B08BD">
        <w:rPr>
          <w:color w:val="000000" w:themeColor="text1"/>
        </w:rPr>
        <w:t>сельской</w:t>
      </w:r>
      <w:r w:rsidRPr="001B08BD">
        <w:rPr>
          <w:color w:val="000000" w:themeColor="text1"/>
        </w:rPr>
        <w:t xml:space="preserve"> застройки, красных линий, а также территорий, ограниченных дорогами, просеками, реками и другими естественными границами.</w:t>
      </w:r>
      <w:r w:rsidR="005C7891" w:rsidRPr="001B08BD">
        <w:rPr>
          <w:color w:val="000000" w:themeColor="text1"/>
        </w:rPr>
        <w:t xml:space="preserve"> </w:t>
      </w:r>
      <w:r w:rsidRPr="001B08BD">
        <w:rPr>
          <w:color w:val="000000" w:themeColor="text1"/>
        </w:rPr>
        <w:t>Кадастровый номер квартала представляет собой уникальный идентификатор, присваиваемый объекту учета и сохраняемый за объектом учета до тех пор, пока он существует как единый объект.</w:t>
      </w:r>
    </w:p>
    <w:p w:rsidR="00710A5D" w:rsidRPr="001B08BD" w:rsidRDefault="00EE09E7" w:rsidP="00114896">
      <w:pPr>
        <w:rPr>
          <w:color w:val="000000" w:themeColor="text1"/>
        </w:rPr>
      </w:pPr>
      <w:r w:rsidRPr="001B08BD">
        <w:rPr>
          <w:color w:val="000000" w:themeColor="text1"/>
        </w:rPr>
        <w:t>Сетка кадастрового деления в административных границах принималась в соответствии с данными, п</w:t>
      </w:r>
      <w:r w:rsidR="005C7891" w:rsidRPr="001B08BD">
        <w:rPr>
          <w:color w:val="000000" w:themeColor="text1"/>
        </w:rPr>
        <w:t xml:space="preserve">редоставленными на интернет-портале «Публичная кадастровая карта» с электронным адресом: </w:t>
      </w:r>
      <w:hyperlink r:id="rId8" w:history="1">
        <w:r w:rsidR="005612CA" w:rsidRPr="001B08BD">
          <w:rPr>
            <w:rStyle w:val="a3"/>
            <w:bCs/>
            <w:color w:val="000000" w:themeColor="text1"/>
            <w:szCs w:val="28"/>
          </w:rPr>
          <w:t>http://pkk5.rosreestr.ru/</w:t>
        </w:r>
      </w:hyperlink>
      <w:r w:rsidR="005612CA" w:rsidRPr="001B08BD">
        <w:rPr>
          <w:color w:val="000000" w:themeColor="text1"/>
        </w:rPr>
        <w:t>.</w:t>
      </w:r>
    </w:p>
    <w:p w:rsidR="005612CA" w:rsidRPr="001B08BD" w:rsidRDefault="005612CA" w:rsidP="00114896">
      <w:pPr>
        <w:rPr>
          <w:color w:val="000000" w:themeColor="text1"/>
        </w:rPr>
      </w:pPr>
      <w:r w:rsidRPr="001B08BD">
        <w:rPr>
          <w:color w:val="000000" w:themeColor="text1"/>
        </w:rPr>
        <w:t xml:space="preserve">В качестве расчетных элементов территориального деления были приняты планировочные районы: с. Майма, с. Подгорное, п. </w:t>
      </w:r>
      <w:proofErr w:type="spellStart"/>
      <w:r w:rsidRPr="001B08BD">
        <w:rPr>
          <w:color w:val="000000" w:themeColor="text1"/>
        </w:rPr>
        <w:t>Карлушка</w:t>
      </w:r>
      <w:proofErr w:type="spellEnd"/>
      <w:r w:rsidRPr="001B08BD">
        <w:rPr>
          <w:color w:val="000000" w:themeColor="text1"/>
        </w:rPr>
        <w:t>, п. Дубровка, п. Рыбалка, п. Верх-</w:t>
      </w:r>
      <w:proofErr w:type="spellStart"/>
      <w:r w:rsidRPr="001B08BD">
        <w:rPr>
          <w:color w:val="000000" w:themeColor="text1"/>
        </w:rPr>
        <w:t>Карагуж</w:t>
      </w:r>
      <w:proofErr w:type="spellEnd"/>
      <w:r w:rsidRPr="001B08BD">
        <w:rPr>
          <w:color w:val="000000" w:themeColor="text1"/>
        </w:rPr>
        <w:t>. На рисунке 2.1 представлена схема территориального деления Майминского СП.</w:t>
      </w:r>
    </w:p>
    <w:p w:rsidR="005612CA" w:rsidRPr="001B08BD" w:rsidRDefault="00C77608" w:rsidP="005612CA">
      <w:pPr>
        <w:spacing w:line="360" w:lineRule="auto"/>
        <w:jc w:val="center"/>
        <w:rPr>
          <w:color w:val="000000" w:themeColor="text1"/>
          <w:szCs w:val="28"/>
        </w:rPr>
      </w:pPr>
      <w:r w:rsidRPr="001B08BD">
        <w:rPr>
          <w:noProof/>
          <w:color w:val="000000" w:themeColor="text1"/>
          <w:lang w:eastAsia="ru-RU"/>
        </w:rPr>
        <w:lastRenderedPageBreak/>
        <w:drawing>
          <wp:anchor distT="0" distB="0" distL="114300" distR="114300" simplePos="0" relativeHeight="251656704" behindDoc="0" locked="0" layoutInCell="1" allowOverlap="1">
            <wp:simplePos x="0" y="0"/>
            <wp:positionH relativeFrom="column">
              <wp:posOffset>-2540</wp:posOffset>
            </wp:positionH>
            <wp:positionV relativeFrom="paragraph">
              <wp:posOffset>0</wp:posOffset>
            </wp:positionV>
            <wp:extent cx="5888990" cy="4379595"/>
            <wp:effectExtent l="0" t="0" r="0" b="0"/>
            <wp:wrapTopAndBottom/>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88990" cy="43795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12CA" w:rsidRPr="001B08BD" w:rsidRDefault="005612CA" w:rsidP="00114896">
      <w:pPr>
        <w:rPr>
          <w:color w:val="000000" w:themeColor="text1"/>
        </w:rPr>
      </w:pPr>
      <w:r w:rsidRPr="001B08BD">
        <w:rPr>
          <w:color w:val="000000" w:themeColor="text1"/>
        </w:rPr>
        <w:t>Рисунок 2.1 - Схема территориального деления Майминского СП.</w:t>
      </w:r>
    </w:p>
    <w:p w:rsidR="005612CA" w:rsidRPr="001B08BD" w:rsidRDefault="005612CA" w:rsidP="00114896">
      <w:pPr>
        <w:rPr>
          <w:color w:val="000000" w:themeColor="text1"/>
        </w:rPr>
      </w:pPr>
      <w:r w:rsidRPr="001B08BD">
        <w:rPr>
          <w:color w:val="000000" w:themeColor="text1"/>
        </w:rPr>
        <w:t xml:space="preserve">Общий вид расчетных элементов территориального деления </w:t>
      </w:r>
      <w:r w:rsidR="000F770B" w:rsidRPr="001B08BD">
        <w:rPr>
          <w:color w:val="000000" w:themeColor="text1"/>
        </w:rPr>
        <w:t>Майминского СП</w:t>
      </w:r>
      <w:r w:rsidRPr="001B08BD">
        <w:rPr>
          <w:color w:val="000000" w:themeColor="text1"/>
        </w:rPr>
        <w:t xml:space="preserve"> – на рисунке 2.2.</w:t>
      </w:r>
    </w:p>
    <w:p w:rsidR="000F770B" w:rsidRPr="001B08BD" w:rsidRDefault="00C77608" w:rsidP="000F770B">
      <w:pPr>
        <w:spacing w:line="360" w:lineRule="auto"/>
        <w:rPr>
          <w:color w:val="000000" w:themeColor="text1"/>
          <w:szCs w:val="26"/>
        </w:rPr>
      </w:pPr>
      <w:r w:rsidRPr="001B08BD">
        <w:rPr>
          <w:noProof/>
          <w:color w:val="000000" w:themeColor="text1"/>
          <w:lang w:eastAsia="ru-RU"/>
        </w:rPr>
        <w:lastRenderedPageBreak/>
        <w:drawing>
          <wp:anchor distT="0" distB="0" distL="114300" distR="114300" simplePos="0" relativeHeight="251657728" behindDoc="0" locked="0" layoutInCell="1" allowOverlap="1">
            <wp:simplePos x="0" y="0"/>
            <wp:positionH relativeFrom="column">
              <wp:posOffset>-2540</wp:posOffset>
            </wp:positionH>
            <wp:positionV relativeFrom="paragraph">
              <wp:posOffset>-635</wp:posOffset>
            </wp:positionV>
            <wp:extent cx="5954395" cy="8304530"/>
            <wp:effectExtent l="0" t="0" r="0" b="0"/>
            <wp:wrapTopAndBottom/>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54395" cy="83045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770B" w:rsidRPr="001B08BD" w:rsidRDefault="000F770B" w:rsidP="00114896">
      <w:pPr>
        <w:spacing w:line="360" w:lineRule="auto"/>
        <w:ind w:firstLine="708"/>
        <w:rPr>
          <w:color w:val="000000" w:themeColor="text1"/>
          <w:szCs w:val="28"/>
        </w:rPr>
      </w:pPr>
      <w:r w:rsidRPr="001B08BD">
        <w:rPr>
          <w:color w:val="000000" w:themeColor="text1"/>
          <w:szCs w:val="28"/>
        </w:rPr>
        <w:t>Рисунок 2.2 - Территор</w:t>
      </w:r>
      <w:r w:rsidR="00114896" w:rsidRPr="001B08BD">
        <w:rPr>
          <w:color w:val="000000" w:themeColor="text1"/>
          <w:szCs w:val="28"/>
        </w:rPr>
        <w:t>иальное деление Майминского СП.</w:t>
      </w:r>
    </w:p>
    <w:p w:rsidR="008F1593" w:rsidRPr="001B08BD" w:rsidRDefault="008F1593" w:rsidP="00114896">
      <w:pPr>
        <w:rPr>
          <w:color w:val="000000" w:themeColor="text1"/>
        </w:rPr>
      </w:pPr>
      <w:r w:rsidRPr="001B08BD">
        <w:rPr>
          <w:color w:val="000000" w:themeColor="text1"/>
        </w:rPr>
        <w:lastRenderedPageBreak/>
        <w:t>Принимая во внимание отсутствие данных о перспективной застройке в генеральном плане по годам, фактических темпов застройки, стратегии социально-экономического развития, а также муниципальных и государственных программ по обеспечению доступным жильем и по переселению из аварийного жилья</w:t>
      </w:r>
      <w:r w:rsidR="00824765" w:rsidRPr="001B08BD">
        <w:rPr>
          <w:color w:val="000000" w:themeColor="text1"/>
        </w:rPr>
        <w:t xml:space="preserve">, спрогнозировать динамику изменения жилищного фонда, в том числе площадь </w:t>
      </w:r>
      <w:r w:rsidR="00302ACB" w:rsidRPr="001B08BD">
        <w:rPr>
          <w:color w:val="000000" w:themeColor="text1"/>
        </w:rPr>
        <w:t>зданий,</w:t>
      </w:r>
      <w:r w:rsidR="00824765" w:rsidRPr="001B08BD">
        <w:rPr>
          <w:color w:val="000000" w:themeColor="text1"/>
        </w:rPr>
        <w:t xml:space="preserve"> предполагаемых к сносу до конца срока действия схемы теплоснабжения не представляется возможным.</w:t>
      </w:r>
    </w:p>
    <w:p w:rsidR="00824765" w:rsidRPr="001B08BD" w:rsidRDefault="00900ECD" w:rsidP="00114896">
      <w:pPr>
        <w:rPr>
          <w:color w:val="000000" w:themeColor="text1"/>
        </w:rPr>
      </w:pPr>
      <w:r w:rsidRPr="001B08BD">
        <w:rPr>
          <w:color w:val="000000" w:themeColor="text1"/>
        </w:rPr>
        <w:t>П</w:t>
      </w:r>
      <w:r w:rsidR="00302ACB" w:rsidRPr="001B08BD">
        <w:rPr>
          <w:color w:val="000000" w:themeColor="text1"/>
        </w:rPr>
        <w:t xml:space="preserve">рирост общей площади жилищного и общественно-делового фондов с централизованным теплоснабжением на период </w:t>
      </w:r>
      <w:r w:rsidR="009837CA" w:rsidRPr="001B08BD">
        <w:rPr>
          <w:color w:val="000000" w:themeColor="text1"/>
        </w:rPr>
        <w:t>будет обусловлен строительством многоквартирных домов. Список МКД представлен в таблице 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6"/>
        <w:gridCol w:w="2330"/>
        <w:gridCol w:w="2338"/>
        <w:gridCol w:w="2350"/>
      </w:tblGrid>
      <w:tr w:rsidR="001B08BD" w:rsidRPr="001B08BD" w:rsidTr="00144F27">
        <w:tc>
          <w:tcPr>
            <w:tcW w:w="2392" w:type="dxa"/>
            <w:shd w:val="clear" w:color="auto" w:fill="auto"/>
            <w:vAlign w:val="center"/>
          </w:tcPr>
          <w:p w:rsidR="00030B30" w:rsidRPr="001B08BD" w:rsidRDefault="00030B30" w:rsidP="00144F27">
            <w:pPr>
              <w:ind w:firstLine="0"/>
              <w:jc w:val="center"/>
              <w:rPr>
                <w:b/>
                <w:color w:val="000000" w:themeColor="text1"/>
                <w:sz w:val="24"/>
              </w:rPr>
            </w:pPr>
            <w:r w:rsidRPr="001B08BD">
              <w:rPr>
                <w:b/>
                <w:color w:val="000000" w:themeColor="text1"/>
                <w:sz w:val="24"/>
              </w:rPr>
              <w:t>Зона ЕТО</w:t>
            </w:r>
          </w:p>
        </w:tc>
        <w:tc>
          <w:tcPr>
            <w:tcW w:w="2392" w:type="dxa"/>
            <w:shd w:val="clear" w:color="auto" w:fill="auto"/>
            <w:vAlign w:val="center"/>
          </w:tcPr>
          <w:p w:rsidR="00030B30" w:rsidRPr="001B08BD" w:rsidRDefault="00030B30" w:rsidP="00144F27">
            <w:pPr>
              <w:ind w:firstLine="0"/>
              <w:jc w:val="center"/>
              <w:rPr>
                <w:b/>
                <w:color w:val="000000" w:themeColor="text1"/>
                <w:sz w:val="24"/>
              </w:rPr>
            </w:pPr>
            <w:r w:rsidRPr="001B08BD">
              <w:rPr>
                <w:b/>
                <w:color w:val="000000" w:themeColor="text1"/>
                <w:sz w:val="24"/>
              </w:rPr>
              <w:t>Адрес</w:t>
            </w:r>
          </w:p>
        </w:tc>
        <w:tc>
          <w:tcPr>
            <w:tcW w:w="2393" w:type="dxa"/>
            <w:shd w:val="clear" w:color="auto" w:fill="auto"/>
            <w:vAlign w:val="center"/>
          </w:tcPr>
          <w:p w:rsidR="00030B30" w:rsidRPr="001B08BD" w:rsidRDefault="00030B30" w:rsidP="00144F27">
            <w:pPr>
              <w:ind w:firstLine="0"/>
              <w:jc w:val="center"/>
              <w:rPr>
                <w:b/>
                <w:color w:val="000000" w:themeColor="text1"/>
                <w:sz w:val="24"/>
              </w:rPr>
            </w:pPr>
            <w:r w:rsidRPr="001B08BD">
              <w:rPr>
                <w:b/>
                <w:color w:val="000000" w:themeColor="text1"/>
                <w:sz w:val="24"/>
              </w:rPr>
              <w:t>Площадь, м2</w:t>
            </w:r>
          </w:p>
        </w:tc>
        <w:tc>
          <w:tcPr>
            <w:tcW w:w="2393" w:type="dxa"/>
            <w:shd w:val="clear" w:color="auto" w:fill="auto"/>
            <w:vAlign w:val="center"/>
          </w:tcPr>
          <w:p w:rsidR="00030B30" w:rsidRPr="001B08BD" w:rsidRDefault="00030B30" w:rsidP="00144F27">
            <w:pPr>
              <w:ind w:firstLine="0"/>
              <w:jc w:val="center"/>
              <w:rPr>
                <w:b/>
                <w:color w:val="000000" w:themeColor="text1"/>
                <w:sz w:val="24"/>
              </w:rPr>
            </w:pPr>
            <w:r w:rsidRPr="001B08BD">
              <w:rPr>
                <w:b/>
                <w:color w:val="000000" w:themeColor="text1"/>
                <w:sz w:val="24"/>
              </w:rPr>
              <w:t>Дата ввода</w:t>
            </w:r>
          </w:p>
        </w:tc>
      </w:tr>
      <w:tr w:rsidR="001B08BD" w:rsidRPr="001B08BD" w:rsidTr="00144F27">
        <w:tc>
          <w:tcPr>
            <w:tcW w:w="2392" w:type="dxa"/>
            <w:shd w:val="clear" w:color="auto" w:fill="auto"/>
            <w:vAlign w:val="center"/>
          </w:tcPr>
          <w:p w:rsidR="00030B30" w:rsidRPr="001B08BD" w:rsidRDefault="00030B30" w:rsidP="00144F27">
            <w:pPr>
              <w:ind w:firstLine="0"/>
              <w:jc w:val="center"/>
              <w:rPr>
                <w:color w:val="000000" w:themeColor="text1"/>
                <w:sz w:val="24"/>
              </w:rPr>
            </w:pPr>
            <w:r w:rsidRPr="001B08BD">
              <w:rPr>
                <w:color w:val="000000" w:themeColor="text1"/>
                <w:sz w:val="24"/>
              </w:rPr>
              <w:t>1</w:t>
            </w:r>
          </w:p>
        </w:tc>
        <w:tc>
          <w:tcPr>
            <w:tcW w:w="2392" w:type="dxa"/>
            <w:shd w:val="clear" w:color="auto" w:fill="auto"/>
            <w:vAlign w:val="center"/>
          </w:tcPr>
          <w:p w:rsidR="00030B30" w:rsidRPr="001B08BD" w:rsidRDefault="00030B30" w:rsidP="00144F27">
            <w:pPr>
              <w:ind w:firstLine="0"/>
              <w:jc w:val="center"/>
              <w:rPr>
                <w:color w:val="000000" w:themeColor="text1"/>
                <w:sz w:val="24"/>
              </w:rPr>
            </w:pPr>
            <w:r w:rsidRPr="001B08BD">
              <w:rPr>
                <w:color w:val="000000" w:themeColor="text1"/>
                <w:sz w:val="24"/>
              </w:rPr>
              <w:t>ул. Ленина, 60 А</w:t>
            </w:r>
          </w:p>
        </w:tc>
        <w:tc>
          <w:tcPr>
            <w:tcW w:w="2393" w:type="dxa"/>
            <w:shd w:val="clear" w:color="auto" w:fill="auto"/>
            <w:vAlign w:val="center"/>
          </w:tcPr>
          <w:p w:rsidR="00030B30" w:rsidRPr="001B08BD" w:rsidRDefault="00030B30" w:rsidP="00144F27">
            <w:pPr>
              <w:ind w:firstLine="0"/>
              <w:jc w:val="center"/>
              <w:rPr>
                <w:color w:val="000000" w:themeColor="text1"/>
                <w:sz w:val="24"/>
              </w:rPr>
            </w:pPr>
            <w:r w:rsidRPr="001B08BD">
              <w:rPr>
                <w:color w:val="000000" w:themeColor="text1"/>
                <w:sz w:val="24"/>
              </w:rPr>
              <w:t>5874,06</w:t>
            </w:r>
          </w:p>
        </w:tc>
        <w:tc>
          <w:tcPr>
            <w:tcW w:w="2393" w:type="dxa"/>
            <w:shd w:val="clear" w:color="auto" w:fill="auto"/>
            <w:vAlign w:val="center"/>
          </w:tcPr>
          <w:p w:rsidR="00030B30" w:rsidRPr="001B08BD" w:rsidRDefault="00030B30" w:rsidP="00144F27">
            <w:pPr>
              <w:ind w:firstLine="0"/>
              <w:jc w:val="center"/>
              <w:rPr>
                <w:color w:val="000000" w:themeColor="text1"/>
                <w:sz w:val="24"/>
              </w:rPr>
            </w:pPr>
            <w:r w:rsidRPr="001B08BD">
              <w:rPr>
                <w:color w:val="000000" w:themeColor="text1"/>
                <w:sz w:val="24"/>
              </w:rPr>
              <w:t>31.12.2023</w:t>
            </w:r>
          </w:p>
        </w:tc>
      </w:tr>
      <w:tr w:rsidR="001B08BD" w:rsidRPr="001B08BD" w:rsidTr="00144F27">
        <w:tc>
          <w:tcPr>
            <w:tcW w:w="2392" w:type="dxa"/>
            <w:shd w:val="clear" w:color="auto" w:fill="auto"/>
            <w:vAlign w:val="center"/>
          </w:tcPr>
          <w:p w:rsidR="00030B30" w:rsidRPr="001B08BD" w:rsidRDefault="00030B30" w:rsidP="00144F27">
            <w:pPr>
              <w:ind w:firstLine="0"/>
              <w:jc w:val="center"/>
              <w:rPr>
                <w:color w:val="000000" w:themeColor="text1"/>
                <w:sz w:val="24"/>
              </w:rPr>
            </w:pPr>
            <w:r w:rsidRPr="001B08BD">
              <w:rPr>
                <w:color w:val="000000" w:themeColor="text1"/>
                <w:sz w:val="24"/>
              </w:rPr>
              <w:t>5</w:t>
            </w:r>
          </w:p>
        </w:tc>
        <w:tc>
          <w:tcPr>
            <w:tcW w:w="2392" w:type="dxa"/>
            <w:shd w:val="clear" w:color="auto" w:fill="auto"/>
            <w:vAlign w:val="center"/>
          </w:tcPr>
          <w:p w:rsidR="00030B30" w:rsidRPr="001B08BD" w:rsidRDefault="00030B30" w:rsidP="00144F27">
            <w:pPr>
              <w:ind w:firstLine="0"/>
              <w:jc w:val="center"/>
              <w:rPr>
                <w:color w:val="000000" w:themeColor="text1"/>
                <w:sz w:val="24"/>
              </w:rPr>
            </w:pPr>
            <w:r w:rsidRPr="001B08BD">
              <w:rPr>
                <w:color w:val="000000" w:themeColor="text1"/>
                <w:sz w:val="24"/>
              </w:rPr>
              <w:t>ул. Березовая Роща, д. 9 В</w:t>
            </w:r>
          </w:p>
        </w:tc>
        <w:tc>
          <w:tcPr>
            <w:tcW w:w="2393" w:type="dxa"/>
            <w:shd w:val="clear" w:color="auto" w:fill="auto"/>
            <w:vAlign w:val="center"/>
          </w:tcPr>
          <w:p w:rsidR="00030B30" w:rsidRPr="001B08BD" w:rsidRDefault="00030B30" w:rsidP="00144F27">
            <w:pPr>
              <w:ind w:firstLine="0"/>
              <w:jc w:val="center"/>
              <w:rPr>
                <w:color w:val="000000" w:themeColor="text1"/>
                <w:sz w:val="24"/>
              </w:rPr>
            </w:pPr>
            <w:r w:rsidRPr="001B08BD">
              <w:rPr>
                <w:color w:val="000000" w:themeColor="text1"/>
                <w:sz w:val="24"/>
              </w:rPr>
              <w:t>4315,72 (второй этап)</w:t>
            </w:r>
          </w:p>
        </w:tc>
        <w:tc>
          <w:tcPr>
            <w:tcW w:w="2393" w:type="dxa"/>
            <w:shd w:val="clear" w:color="auto" w:fill="auto"/>
            <w:vAlign w:val="center"/>
          </w:tcPr>
          <w:p w:rsidR="00030B30" w:rsidRPr="001B08BD" w:rsidRDefault="00030B30" w:rsidP="00144F27">
            <w:pPr>
              <w:ind w:firstLine="0"/>
              <w:jc w:val="center"/>
              <w:rPr>
                <w:color w:val="000000" w:themeColor="text1"/>
                <w:sz w:val="24"/>
              </w:rPr>
            </w:pPr>
            <w:r w:rsidRPr="001B08BD">
              <w:rPr>
                <w:color w:val="000000" w:themeColor="text1"/>
                <w:sz w:val="24"/>
              </w:rPr>
              <w:t>11.02.2024</w:t>
            </w:r>
          </w:p>
        </w:tc>
      </w:tr>
      <w:tr w:rsidR="001B08BD" w:rsidRPr="001B08BD" w:rsidTr="00144F27">
        <w:trPr>
          <w:trHeight w:val="180"/>
        </w:trPr>
        <w:tc>
          <w:tcPr>
            <w:tcW w:w="2392" w:type="dxa"/>
            <w:vMerge w:val="restart"/>
            <w:shd w:val="clear" w:color="auto" w:fill="auto"/>
            <w:vAlign w:val="center"/>
          </w:tcPr>
          <w:p w:rsidR="00030B30" w:rsidRPr="001B08BD" w:rsidRDefault="00ED17B2" w:rsidP="00144F27">
            <w:pPr>
              <w:ind w:firstLine="0"/>
              <w:jc w:val="center"/>
              <w:rPr>
                <w:color w:val="000000" w:themeColor="text1"/>
                <w:sz w:val="24"/>
              </w:rPr>
            </w:pPr>
            <w:r w:rsidRPr="001B08BD">
              <w:rPr>
                <w:color w:val="000000" w:themeColor="text1"/>
                <w:sz w:val="24"/>
              </w:rPr>
              <w:t>5</w:t>
            </w:r>
          </w:p>
        </w:tc>
        <w:tc>
          <w:tcPr>
            <w:tcW w:w="2392" w:type="dxa"/>
            <w:vMerge w:val="restart"/>
            <w:shd w:val="clear" w:color="auto" w:fill="auto"/>
            <w:vAlign w:val="center"/>
          </w:tcPr>
          <w:p w:rsidR="00030B30" w:rsidRPr="001B08BD" w:rsidRDefault="00030B30" w:rsidP="00144F27">
            <w:pPr>
              <w:ind w:firstLine="0"/>
              <w:jc w:val="center"/>
              <w:rPr>
                <w:color w:val="000000" w:themeColor="text1"/>
                <w:sz w:val="24"/>
              </w:rPr>
            </w:pPr>
            <w:r w:rsidRPr="001B08BD">
              <w:rPr>
                <w:color w:val="000000" w:themeColor="text1"/>
                <w:sz w:val="24"/>
              </w:rPr>
              <w:t>ул. Ленина, д. 28</w:t>
            </w:r>
          </w:p>
        </w:tc>
        <w:tc>
          <w:tcPr>
            <w:tcW w:w="2393" w:type="dxa"/>
            <w:shd w:val="clear" w:color="auto" w:fill="auto"/>
            <w:vAlign w:val="center"/>
          </w:tcPr>
          <w:p w:rsidR="00030B30" w:rsidRPr="001B08BD" w:rsidRDefault="00030B30" w:rsidP="00144F27">
            <w:pPr>
              <w:ind w:firstLine="0"/>
              <w:jc w:val="center"/>
              <w:rPr>
                <w:color w:val="000000" w:themeColor="text1"/>
                <w:sz w:val="24"/>
              </w:rPr>
            </w:pPr>
            <w:r w:rsidRPr="001B08BD">
              <w:rPr>
                <w:color w:val="000000" w:themeColor="text1"/>
                <w:sz w:val="24"/>
              </w:rPr>
              <w:t>13494,5 (первый этап)</w:t>
            </w:r>
          </w:p>
        </w:tc>
        <w:tc>
          <w:tcPr>
            <w:tcW w:w="2393" w:type="dxa"/>
            <w:vMerge w:val="restart"/>
            <w:shd w:val="clear" w:color="auto" w:fill="auto"/>
            <w:vAlign w:val="center"/>
          </w:tcPr>
          <w:p w:rsidR="00030B30" w:rsidRPr="001B08BD" w:rsidRDefault="00030B30" w:rsidP="00144F27">
            <w:pPr>
              <w:ind w:firstLine="0"/>
              <w:jc w:val="center"/>
              <w:rPr>
                <w:color w:val="000000" w:themeColor="text1"/>
                <w:sz w:val="24"/>
              </w:rPr>
            </w:pPr>
            <w:r w:rsidRPr="001B08BD">
              <w:rPr>
                <w:color w:val="000000" w:themeColor="text1"/>
                <w:sz w:val="24"/>
              </w:rPr>
              <w:t>14.02.2025</w:t>
            </w:r>
          </w:p>
        </w:tc>
      </w:tr>
      <w:tr w:rsidR="001B08BD" w:rsidRPr="001B08BD" w:rsidTr="00144F27">
        <w:trPr>
          <w:trHeight w:val="180"/>
        </w:trPr>
        <w:tc>
          <w:tcPr>
            <w:tcW w:w="2392" w:type="dxa"/>
            <w:vMerge/>
            <w:shd w:val="clear" w:color="auto" w:fill="auto"/>
            <w:vAlign w:val="center"/>
          </w:tcPr>
          <w:p w:rsidR="00030B30" w:rsidRPr="001B08BD" w:rsidRDefault="00030B30" w:rsidP="00144F27">
            <w:pPr>
              <w:ind w:firstLine="0"/>
              <w:jc w:val="center"/>
              <w:rPr>
                <w:color w:val="000000" w:themeColor="text1"/>
                <w:sz w:val="24"/>
              </w:rPr>
            </w:pPr>
          </w:p>
        </w:tc>
        <w:tc>
          <w:tcPr>
            <w:tcW w:w="2392" w:type="dxa"/>
            <w:vMerge/>
            <w:shd w:val="clear" w:color="auto" w:fill="auto"/>
            <w:vAlign w:val="center"/>
          </w:tcPr>
          <w:p w:rsidR="00030B30" w:rsidRPr="001B08BD" w:rsidRDefault="00030B30" w:rsidP="00144F27">
            <w:pPr>
              <w:ind w:firstLine="0"/>
              <w:jc w:val="center"/>
              <w:rPr>
                <w:color w:val="000000" w:themeColor="text1"/>
                <w:sz w:val="24"/>
              </w:rPr>
            </w:pPr>
          </w:p>
        </w:tc>
        <w:tc>
          <w:tcPr>
            <w:tcW w:w="2393" w:type="dxa"/>
            <w:shd w:val="clear" w:color="auto" w:fill="auto"/>
            <w:vAlign w:val="center"/>
          </w:tcPr>
          <w:p w:rsidR="00030B30" w:rsidRPr="001B08BD" w:rsidRDefault="00030B30" w:rsidP="00144F27">
            <w:pPr>
              <w:ind w:firstLine="0"/>
              <w:jc w:val="center"/>
              <w:rPr>
                <w:color w:val="000000" w:themeColor="text1"/>
                <w:sz w:val="24"/>
              </w:rPr>
            </w:pPr>
            <w:r w:rsidRPr="001B08BD">
              <w:rPr>
                <w:color w:val="000000" w:themeColor="text1"/>
                <w:sz w:val="24"/>
              </w:rPr>
              <w:t>1883,6 (второй этап)</w:t>
            </w:r>
          </w:p>
        </w:tc>
        <w:tc>
          <w:tcPr>
            <w:tcW w:w="2393" w:type="dxa"/>
            <w:vMerge/>
            <w:shd w:val="clear" w:color="auto" w:fill="auto"/>
            <w:vAlign w:val="center"/>
          </w:tcPr>
          <w:p w:rsidR="00030B30" w:rsidRPr="001B08BD" w:rsidRDefault="00030B30" w:rsidP="00144F27">
            <w:pPr>
              <w:ind w:firstLine="0"/>
              <w:jc w:val="center"/>
              <w:rPr>
                <w:color w:val="000000" w:themeColor="text1"/>
                <w:sz w:val="24"/>
              </w:rPr>
            </w:pPr>
          </w:p>
        </w:tc>
      </w:tr>
      <w:tr w:rsidR="001B08BD" w:rsidRPr="001B08BD" w:rsidTr="00144F27">
        <w:trPr>
          <w:trHeight w:val="161"/>
        </w:trPr>
        <w:tc>
          <w:tcPr>
            <w:tcW w:w="2392" w:type="dxa"/>
            <w:vMerge w:val="restart"/>
            <w:shd w:val="clear" w:color="auto" w:fill="auto"/>
            <w:vAlign w:val="center"/>
          </w:tcPr>
          <w:p w:rsidR="009F4F6F" w:rsidRPr="001B08BD" w:rsidRDefault="00BA4A66" w:rsidP="00144F27">
            <w:pPr>
              <w:ind w:firstLine="0"/>
              <w:jc w:val="center"/>
              <w:rPr>
                <w:color w:val="000000" w:themeColor="text1"/>
                <w:sz w:val="24"/>
              </w:rPr>
            </w:pPr>
            <w:r w:rsidRPr="001B08BD">
              <w:rPr>
                <w:color w:val="000000" w:themeColor="text1"/>
                <w:sz w:val="24"/>
              </w:rPr>
              <w:t>н/д</w:t>
            </w:r>
          </w:p>
        </w:tc>
        <w:tc>
          <w:tcPr>
            <w:tcW w:w="2392" w:type="dxa"/>
            <w:shd w:val="clear" w:color="auto" w:fill="auto"/>
            <w:vAlign w:val="center"/>
          </w:tcPr>
          <w:p w:rsidR="009F4F6F" w:rsidRPr="001B08BD" w:rsidRDefault="009F4F6F" w:rsidP="00144F27">
            <w:pPr>
              <w:ind w:firstLine="0"/>
              <w:jc w:val="center"/>
              <w:rPr>
                <w:color w:val="000000" w:themeColor="text1"/>
                <w:sz w:val="24"/>
              </w:rPr>
            </w:pPr>
            <w:r w:rsidRPr="001B08BD">
              <w:rPr>
                <w:color w:val="000000" w:themeColor="text1"/>
                <w:sz w:val="24"/>
              </w:rPr>
              <w:t>ул. Алтайская, земельный участок 2</w:t>
            </w:r>
          </w:p>
        </w:tc>
        <w:tc>
          <w:tcPr>
            <w:tcW w:w="2393" w:type="dxa"/>
            <w:shd w:val="clear" w:color="auto" w:fill="auto"/>
            <w:vAlign w:val="center"/>
          </w:tcPr>
          <w:p w:rsidR="009F4F6F" w:rsidRPr="001B08BD" w:rsidRDefault="009F4F6F" w:rsidP="00144F27">
            <w:pPr>
              <w:ind w:firstLine="0"/>
              <w:jc w:val="center"/>
              <w:rPr>
                <w:color w:val="000000" w:themeColor="text1"/>
                <w:sz w:val="24"/>
              </w:rPr>
            </w:pPr>
          </w:p>
        </w:tc>
        <w:tc>
          <w:tcPr>
            <w:tcW w:w="2393" w:type="dxa"/>
            <w:vMerge w:val="restart"/>
            <w:shd w:val="clear" w:color="auto" w:fill="auto"/>
            <w:vAlign w:val="center"/>
          </w:tcPr>
          <w:p w:rsidR="009F4F6F" w:rsidRPr="001B08BD" w:rsidRDefault="009F4F6F" w:rsidP="00144F27">
            <w:pPr>
              <w:ind w:firstLine="0"/>
              <w:jc w:val="center"/>
              <w:rPr>
                <w:color w:val="000000" w:themeColor="text1"/>
                <w:sz w:val="24"/>
              </w:rPr>
            </w:pPr>
            <w:r w:rsidRPr="001B08BD">
              <w:rPr>
                <w:color w:val="000000" w:themeColor="text1"/>
                <w:sz w:val="24"/>
              </w:rPr>
              <w:t>10.08.2030</w:t>
            </w:r>
          </w:p>
        </w:tc>
      </w:tr>
      <w:tr w:rsidR="001B08BD" w:rsidRPr="001B08BD" w:rsidTr="00144F27">
        <w:trPr>
          <w:trHeight w:val="156"/>
        </w:trPr>
        <w:tc>
          <w:tcPr>
            <w:tcW w:w="2392" w:type="dxa"/>
            <w:vMerge/>
            <w:shd w:val="clear" w:color="auto" w:fill="auto"/>
            <w:vAlign w:val="center"/>
          </w:tcPr>
          <w:p w:rsidR="009F4F6F" w:rsidRPr="001B08BD" w:rsidRDefault="009F4F6F" w:rsidP="00144F27">
            <w:pPr>
              <w:ind w:firstLine="0"/>
              <w:jc w:val="center"/>
              <w:rPr>
                <w:color w:val="000000" w:themeColor="text1"/>
                <w:sz w:val="24"/>
              </w:rPr>
            </w:pPr>
          </w:p>
        </w:tc>
        <w:tc>
          <w:tcPr>
            <w:tcW w:w="2392" w:type="dxa"/>
            <w:shd w:val="clear" w:color="auto" w:fill="auto"/>
            <w:vAlign w:val="center"/>
          </w:tcPr>
          <w:p w:rsidR="009F4F6F" w:rsidRPr="001B08BD" w:rsidRDefault="009F4F6F" w:rsidP="00144F27">
            <w:pPr>
              <w:ind w:firstLine="0"/>
              <w:jc w:val="center"/>
              <w:rPr>
                <w:color w:val="000000" w:themeColor="text1"/>
                <w:sz w:val="24"/>
              </w:rPr>
            </w:pPr>
            <w:r w:rsidRPr="001B08BD">
              <w:rPr>
                <w:color w:val="000000" w:themeColor="text1"/>
                <w:sz w:val="24"/>
              </w:rPr>
              <w:t>1 этап строительства – корпус 2</w:t>
            </w:r>
          </w:p>
        </w:tc>
        <w:tc>
          <w:tcPr>
            <w:tcW w:w="2393" w:type="dxa"/>
            <w:shd w:val="clear" w:color="auto" w:fill="auto"/>
            <w:vAlign w:val="center"/>
          </w:tcPr>
          <w:p w:rsidR="009F4F6F" w:rsidRPr="001B08BD" w:rsidRDefault="009F4F6F" w:rsidP="00144F27">
            <w:pPr>
              <w:ind w:firstLine="0"/>
              <w:jc w:val="center"/>
              <w:rPr>
                <w:color w:val="000000" w:themeColor="text1"/>
                <w:sz w:val="24"/>
              </w:rPr>
            </w:pPr>
            <w:r w:rsidRPr="001B08BD">
              <w:rPr>
                <w:color w:val="000000" w:themeColor="text1"/>
                <w:sz w:val="24"/>
              </w:rPr>
              <w:t>9620</w:t>
            </w:r>
          </w:p>
        </w:tc>
        <w:tc>
          <w:tcPr>
            <w:tcW w:w="2393" w:type="dxa"/>
            <w:vMerge/>
            <w:shd w:val="clear" w:color="auto" w:fill="auto"/>
            <w:vAlign w:val="center"/>
          </w:tcPr>
          <w:p w:rsidR="009F4F6F" w:rsidRPr="001B08BD" w:rsidRDefault="009F4F6F" w:rsidP="00144F27">
            <w:pPr>
              <w:ind w:firstLine="0"/>
              <w:jc w:val="center"/>
              <w:rPr>
                <w:color w:val="000000" w:themeColor="text1"/>
                <w:sz w:val="24"/>
              </w:rPr>
            </w:pPr>
          </w:p>
        </w:tc>
      </w:tr>
      <w:tr w:rsidR="001B08BD" w:rsidRPr="001B08BD" w:rsidTr="00144F27">
        <w:trPr>
          <w:trHeight w:val="156"/>
        </w:trPr>
        <w:tc>
          <w:tcPr>
            <w:tcW w:w="2392" w:type="dxa"/>
            <w:vMerge/>
            <w:shd w:val="clear" w:color="auto" w:fill="auto"/>
            <w:vAlign w:val="center"/>
          </w:tcPr>
          <w:p w:rsidR="009F4F6F" w:rsidRPr="001B08BD" w:rsidRDefault="009F4F6F" w:rsidP="00144F27">
            <w:pPr>
              <w:ind w:firstLine="0"/>
              <w:jc w:val="center"/>
              <w:rPr>
                <w:color w:val="000000" w:themeColor="text1"/>
                <w:sz w:val="24"/>
              </w:rPr>
            </w:pPr>
          </w:p>
        </w:tc>
        <w:tc>
          <w:tcPr>
            <w:tcW w:w="2392" w:type="dxa"/>
            <w:shd w:val="clear" w:color="auto" w:fill="auto"/>
            <w:vAlign w:val="center"/>
          </w:tcPr>
          <w:p w:rsidR="009F4F6F" w:rsidRPr="001B08BD" w:rsidRDefault="009F4F6F" w:rsidP="00144F27">
            <w:pPr>
              <w:ind w:firstLine="0"/>
              <w:jc w:val="center"/>
              <w:rPr>
                <w:color w:val="000000" w:themeColor="text1"/>
                <w:sz w:val="24"/>
              </w:rPr>
            </w:pPr>
            <w:r w:rsidRPr="001B08BD">
              <w:rPr>
                <w:color w:val="000000" w:themeColor="text1"/>
                <w:sz w:val="24"/>
              </w:rPr>
              <w:t>2 этап строительства – корпус 7</w:t>
            </w:r>
          </w:p>
        </w:tc>
        <w:tc>
          <w:tcPr>
            <w:tcW w:w="2393" w:type="dxa"/>
            <w:shd w:val="clear" w:color="auto" w:fill="auto"/>
            <w:vAlign w:val="center"/>
          </w:tcPr>
          <w:p w:rsidR="009F4F6F" w:rsidRPr="001B08BD" w:rsidRDefault="009F4F6F" w:rsidP="00144F27">
            <w:pPr>
              <w:ind w:firstLine="0"/>
              <w:jc w:val="center"/>
              <w:rPr>
                <w:color w:val="000000" w:themeColor="text1"/>
                <w:sz w:val="24"/>
              </w:rPr>
            </w:pPr>
            <w:r w:rsidRPr="001B08BD">
              <w:rPr>
                <w:color w:val="000000" w:themeColor="text1"/>
                <w:sz w:val="24"/>
              </w:rPr>
              <w:t>9658,6</w:t>
            </w:r>
          </w:p>
        </w:tc>
        <w:tc>
          <w:tcPr>
            <w:tcW w:w="2393" w:type="dxa"/>
            <w:vMerge/>
            <w:shd w:val="clear" w:color="auto" w:fill="auto"/>
            <w:vAlign w:val="center"/>
          </w:tcPr>
          <w:p w:rsidR="009F4F6F" w:rsidRPr="001B08BD" w:rsidRDefault="009F4F6F" w:rsidP="00144F27">
            <w:pPr>
              <w:ind w:firstLine="0"/>
              <w:jc w:val="center"/>
              <w:rPr>
                <w:color w:val="000000" w:themeColor="text1"/>
                <w:sz w:val="24"/>
              </w:rPr>
            </w:pPr>
          </w:p>
        </w:tc>
      </w:tr>
      <w:tr w:rsidR="001B08BD" w:rsidRPr="001B08BD" w:rsidTr="00144F27">
        <w:trPr>
          <w:trHeight w:val="156"/>
        </w:trPr>
        <w:tc>
          <w:tcPr>
            <w:tcW w:w="2392" w:type="dxa"/>
            <w:vMerge/>
            <w:shd w:val="clear" w:color="auto" w:fill="auto"/>
            <w:vAlign w:val="center"/>
          </w:tcPr>
          <w:p w:rsidR="009F4F6F" w:rsidRPr="001B08BD" w:rsidRDefault="009F4F6F" w:rsidP="00144F27">
            <w:pPr>
              <w:ind w:firstLine="0"/>
              <w:jc w:val="center"/>
              <w:rPr>
                <w:color w:val="000000" w:themeColor="text1"/>
                <w:sz w:val="24"/>
              </w:rPr>
            </w:pPr>
          </w:p>
        </w:tc>
        <w:tc>
          <w:tcPr>
            <w:tcW w:w="2392" w:type="dxa"/>
            <w:shd w:val="clear" w:color="auto" w:fill="auto"/>
            <w:vAlign w:val="center"/>
          </w:tcPr>
          <w:p w:rsidR="009F4F6F" w:rsidRPr="001B08BD" w:rsidRDefault="009F4F6F" w:rsidP="00144F27">
            <w:pPr>
              <w:ind w:firstLine="0"/>
              <w:jc w:val="center"/>
              <w:rPr>
                <w:color w:val="000000" w:themeColor="text1"/>
                <w:sz w:val="24"/>
              </w:rPr>
            </w:pPr>
            <w:r w:rsidRPr="001B08BD">
              <w:rPr>
                <w:color w:val="000000" w:themeColor="text1"/>
                <w:sz w:val="24"/>
              </w:rPr>
              <w:t>3 этап строительства – корпус 3</w:t>
            </w:r>
          </w:p>
        </w:tc>
        <w:tc>
          <w:tcPr>
            <w:tcW w:w="2393" w:type="dxa"/>
            <w:shd w:val="clear" w:color="auto" w:fill="auto"/>
            <w:vAlign w:val="center"/>
          </w:tcPr>
          <w:p w:rsidR="009F4F6F" w:rsidRPr="001B08BD" w:rsidRDefault="009F4F6F" w:rsidP="00144F27">
            <w:pPr>
              <w:ind w:firstLine="0"/>
              <w:jc w:val="center"/>
              <w:rPr>
                <w:color w:val="000000" w:themeColor="text1"/>
                <w:sz w:val="24"/>
              </w:rPr>
            </w:pPr>
            <w:r w:rsidRPr="001B08BD">
              <w:rPr>
                <w:color w:val="000000" w:themeColor="text1"/>
                <w:sz w:val="24"/>
              </w:rPr>
              <w:t>4368,3</w:t>
            </w:r>
          </w:p>
        </w:tc>
        <w:tc>
          <w:tcPr>
            <w:tcW w:w="2393" w:type="dxa"/>
            <w:vMerge/>
            <w:shd w:val="clear" w:color="auto" w:fill="auto"/>
            <w:vAlign w:val="center"/>
          </w:tcPr>
          <w:p w:rsidR="009F4F6F" w:rsidRPr="001B08BD" w:rsidRDefault="009F4F6F" w:rsidP="00144F27">
            <w:pPr>
              <w:ind w:firstLine="0"/>
              <w:jc w:val="center"/>
              <w:rPr>
                <w:color w:val="000000" w:themeColor="text1"/>
                <w:sz w:val="24"/>
              </w:rPr>
            </w:pPr>
          </w:p>
        </w:tc>
      </w:tr>
      <w:tr w:rsidR="001B08BD" w:rsidRPr="001B08BD" w:rsidTr="00144F27">
        <w:trPr>
          <w:trHeight w:val="156"/>
        </w:trPr>
        <w:tc>
          <w:tcPr>
            <w:tcW w:w="2392" w:type="dxa"/>
            <w:vMerge/>
            <w:shd w:val="clear" w:color="auto" w:fill="auto"/>
            <w:vAlign w:val="center"/>
          </w:tcPr>
          <w:p w:rsidR="009F4F6F" w:rsidRPr="001B08BD" w:rsidRDefault="009F4F6F" w:rsidP="00144F27">
            <w:pPr>
              <w:ind w:firstLine="0"/>
              <w:jc w:val="center"/>
              <w:rPr>
                <w:color w:val="000000" w:themeColor="text1"/>
                <w:sz w:val="24"/>
              </w:rPr>
            </w:pPr>
          </w:p>
        </w:tc>
        <w:tc>
          <w:tcPr>
            <w:tcW w:w="2392" w:type="dxa"/>
            <w:shd w:val="clear" w:color="auto" w:fill="auto"/>
            <w:vAlign w:val="center"/>
          </w:tcPr>
          <w:p w:rsidR="009F4F6F" w:rsidRPr="001B08BD" w:rsidRDefault="009F4F6F" w:rsidP="00144F27">
            <w:pPr>
              <w:ind w:firstLine="0"/>
              <w:jc w:val="center"/>
              <w:rPr>
                <w:color w:val="000000" w:themeColor="text1"/>
                <w:sz w:val="24"/>
              </w:rPr>
            </w:pPr>
            <w:r w:rsidRPr="001B08BD">
              <w:rPr>
                <w:color w:val="000000" w:themeColor="text1"/>
                <w:sz w:val="24"/>
              </w:rPr>
              <w:t>4 этап строительства – корпус 4</w:t>
            </w:r>
          </w:p>
        </w:tc>
        <w:tc>
          <w:tcPr>
            <w:tcW w:w="2393" w:type="dxa"/>
            <w:shd w:val="clear" w:color="auto" w:fill="auto"/>
            <w:vAlign w:val="center"/>
          </w:tcPr>
          <w:p w:rsidR="009F4F6F" w:rsidRPr="001B08BD" w:rsidRDefault="009F4F6F" w:rsidP="00144F27">
            <w:pPr>
              <w:ind w:firstLine="0"/>
              <w:jc w:val="center"/>
              <w:rPr>
                <w:color w:val="000000" w:themeColor="text1"/>
                <w:sz w:val="24"/>
              </w:rPr>
            </w:pPr>
            <w:r w:rsidRPr="001B08BD">
              <w:rPr>
                <w:color w:val="000000" w:themeColor="text1"/>
                <w:sz w:val="24"/>
              </w:rPr>
              <w:t>9177,9</w:t>
            </w:r>
          </w:p>
        </w:tc>
        <w:tc>
          <w:tcPr>
            <w:tcW w:w="2393" w:type="dxa"/>
            <w:vMerge/>
            <w:shd w:val="clear" w:color="auto" w:fill="auto"/>
            <w:vAlign w:val="center"/>
          </w:tcPr>
          <w:p w:rsidR="009F4F6F" w:rsidRPr="001B08BD" w:rsidRDefault="009F4F6F" w:rsidP="00144F27">
            <w:pPr>
              <w:ind w:firstLine="0"/>
              <w:jc w:val="center"/>
              <w:rPr>
                <w:color w:val="000000" w:themeColor="text1"/>
                <w:sz w:val="24"/>
              </w:rPr>
            </w:pPr>
          </w:p>
        </w:tc>
      </w:tr>
      <w:tr w:rsidR="001B08BD" w:rsidRPr="001B08BD" w:rsidTr="00144F27">
        <w:trPr>
          <w:trHeight w:val="156"/>
        </w:trPr>
        <w:tc>
          <w:tcPr>
            <w:tcW w:w="2392" w:type="dxa"/>
            <w:vMerge/>
            <w:shd w:val="clear" w:color="auto" w:fill="auto"/>
            <w:vAlign w:val="center"/>
          </w:tcPr>
          <w:p w:rsidR="009F4F6F" w:rsidRPr="001B08BD" w:rsidRDefault="009F4F6F" w:rsidP="00144F27">
            <w:pPr>
              <w:ind w:firstLine="0"/>
              <w:jc w:val="center"/>
              <w:rPr>
                <w:color w:val="000000" w:themeColor="text1"/>
                <w:sz w:val="24"/>
              </w:rPr>
            </w:pPr>
          </w:p>
        </w:tc>
        <w:tc>
          <w:tcPr>
            <w:tcW w:w="2392" w:type="dxa"/>
            <w:shd w:val="clear" w:color="auto" w:fill="auto"/>
            <w:vAlign w:val="center"/>
          </w:tcPr>
          <w:p w:rsidR="009F4F6F" w:rsidRPr="001B08BD" w:rsidRDefault="009F4F6F" w:rsidP="00144F27">
            <w:pPr>
              <w:ind w:firstLine="0"/>
              <w:jc w:val="center"/>
              <w:rPr>
                <w:color w:val="000000" w:themeColor="text1"/>
                <w:sz w:val="24"/>
              </w:rPr>
            </w:pPr>
            <w:r w:rsidRPr="001B08BD">
              <w:rPr>
                <w:color w:val="000000" w:themeColor="text1"/>
                <w:sz w:val="24"/>
              </w:rPr>
              <w:t>5 этап строительства – корпус 5</w:t>
            </w:r>
          </w:p>
        </w:tc>
        <w:tc>
          <w:tcPr>
            <w:tcW w:w="2393" w:type="dxa"/>
            <w:shd w:val="clear" w:color="auto" w:fill="auto"/>
            <w:vAlign w:val="center"/>
          </w:tcPr>
          <w:p w:rsidR="009F4F6F" w:rsidRPr="001B08BD" w:rsidRDefault="009F4F6F" w:rsidP="00144F27">
            <w:pPr>
              <w:ind w:firstLine="0"/>
              <w:jc w:val="center"/>
              <w:rPr>
                <w:color w:val="000000" w:themeColor="text1"/>
                <w:sz w:val="24"/>
              </w:rPr>
            </w:pPr>
            <w:r w:rsidRPr="001B08BD">
              <w:rPr>
                <w:color w:val="000000" w:themeColor="text1"/>
                <w:sz w:val="24"/>
              </w:rPr>
              <w:t>8591,8</w:t>
            </w:r>
          </w:p>
        </w:tc>
        <w:tc>
          <w:tcPr>
            <w:tcW w:w="2393" w:type="dxa"/>
            <w:vMerge/>
            <w:shd w:val="clear" w:color="auto" w:fill="auto"/>
            <w:vAlign w:val="center"/>
          </w:tcPr>
          <w:p w:rsidR="009F4F6F" w:rsidRPr="001B08BD" w:rsidRDefault="009F4F6F" w:rsidP="00144F27">
            <w:pPr>
              <w:ind w:firstLine="0"/>
              <w:jc w:val="center"/>
              <w:rPr>
                <w:color w:val="000000" w:themeColor="text1"/>
                <w:sz w:val="24"/>
              </w:rPr>
            </w:pPr>
          </w:p>
        </w:tc>
      </w:tr>
      <w:tr w:rsidR="001B08BD" w:rsidRPr="001B08BD" w:rsidTr="00144F27">
        <w:trPr>
          <w:trHeight w:val="156"/>
        </w:trPr>
        <w:tc>
          <w:tcPr>
            <w:tcW w:w="2392" w:type="dxa"/>
            <w:vMerge/>
            <w:shd w:val="clear" w:color="auto" w:fill="auto"/>
            <w:vAlign w:val="center"/>
          </w:tcPr>
          <w:p w:rsidR="009F4F6F" w:rsidRPr="001B08BD" w:rsidRDefault="009F4F6F" w:rsidP="00144F27">
            <w:pPr>
              <w:ind w:firstLine="0"/>
              <w:jc w:val="center"/>
              <w:rPr>
                <w:color w:val="000000" w:themeColor="text1"/>
                <w:sz w:val="24"/>
              </w:rPr>
            </w:pPr>
          </w:p>
        </w:tc>
        <w:tc>
          <w:tcPr>
            <w:tcW w:w="2392" w:type="dxa"/>
            <w:shd w:val="clear" w:color="auto" w:fill="auto"/>
            <w:vAlign w:val="center"/>
          </w:tcPr>
          <w:p w:rsidR="009F4F6F" w:rsidRPr="001B08BD" w:rsidRDefault="009F4F6F" w:rsidP="00144F27">
            <w:pPr>
              <w:ind w:firstLine="0"/>
              <w:jc w:val="center"/>
              <w:rPr>
                <w:color w:val="000000" w:themeColor="text1"/>
                <w:sz w:val="24"/>
              </w:rPr>
            </w:pPr>
            <w:r w:rsidRPr="001B08BD">
              <w:rPr>
                <w:color w:val="000000" w:themeColor="text1"/>
                <w:sz w:val="24"/>
              </w:rPr>
              <w:t>6 этап строительства – автостоянка</w:t>
            </w:r>
          </w:p>
        </w:tc>
        <w:tc>
          <w:tcPr>
            <w:tcW w:w="2393" w:type="dxa"/>
            <w:shd w:val="clear" w:color="auto" w:fill="auto"/>
            <w:vAlign w:val="center"/>
          </w:tcPr>
          <w:p w:rsidR="009F4F6F" w:rsidRPr="001B08BD" w:rsidRDefault="009F4F6F" w:rsidP="00144F27">
            <w:pPr>
              <w:ind w:firstLine="0"/>
              <w:jc w:val="center"/>
              <w:rPr>
                <w:color w:val="000000" w:themeColor="text1"/>
                <w:sz w:val="24"/>
              </w:rPr>
            </w:pPr>
            <w:r w:rsidRPr="001B08BD">
              <w:rPr>
                <w:color w:val="000000" w:themeColor="text1"/>
                <w:sz w:val="24"/>
              </w:rPr>
              <w:t>4164,1</w:t>
            </w:r>
          </w:p>
        </w:tc>
        <w:tc>
          <w:tcPr>
            <w:tcW w:w="2393" w:type="dxa"/>
            <w:vMerge/>
            <w:shd w:val="clear" w:color="auto" w:fill="auto"/>
            <w:vAlign w:val="center"/>
          </w:tcPr>
          <w:p w:rsidR="009F4F6F" w:rsidRPr="001B08BD" w:rsidRDefault="009F4F6F" w:rsidP="00144F27">
            <w:pPr>
              <w:ind w:firstLine="0"/>
              <w:jc w:val="center"/>
              <w:rPr>
                <w:color w:val="000000" w:themeColor="text1"/>
                <w:sz w:val="24"/>
              </w:rPr>
            </w:pPr>
          </w:p>
        </w:tc>
      </w:tr>
      <w:tr w:rsidR="001B08BD" w:rsidRPr="001B08BD" w:rsidTr="00144F27">
        <w:trPr>
          <w:trHeight w:val="156"/>
        </w:trPr>
        <w:tc>
          <w:tcPr>
            <w:tcW w:w="2392" w:type="dxa"/>
            <w:vMerge/>
            <w:shd w:val="clear" w:color="auto" w:fill="auto"/>
            <w:vAlign w:val="center"/>
          </w:tcPr>
          <w:p w:rsidR="009F4F6F" w:rsidRPr="001B08BD" w:rsidRDefault="009F4F6F" w:rsidP="00144F27">
            <w:pPr>
              <w:ind w:firstLine="0"/>
              <w:jc w:val="center"/>
              <w:rPr>
                <w:color w:val="000000" w:themeColor="text1"/>
                <w:sz w:val="24"/>
              </w:rPr>
            </w:pPr>
          </w:p>
        </w:tc>
        <w:tc>
          <w:tcPr>
            <w:tcW w:w="2392" w:type="dxa"/>
            <w:shd w:val="clear" w:color="auto" w:fill="auto"/>
            <w:vAlign w:val="center"/>
          </w:tcPr>
          <w:p w:rsidR="009F4F6F" w:rsidRPr="001B08BD" w:rsidRDefault="009F4F6F" w:rsidP="00144F27">
            <w:pPr>
              <w:ind w:firstLine="0"/>
              <w:jc w:val="center"/>
              <w:rPr>
                <w:color w:val="000000" w:themeColor="text1"/>
                <w:sz w:val="24"/>
              </w:rPr>
            </w:pPr>
            <w:r w:rsidRPr="001B08BD">
              <w:rPr>
                <w:color w:val="000000" w:themeColor="text1"/>
                <w:sz w:val="24"/>
              </w:rPr>
              <w:t>7 этап строительства – корпус 1</w:t>
            </w:r>
          </w:p>
        </w:tc>
        <w:tc>
          <w:tcPr>
            <w:tcW w:w="2393" w:type="dxa"/>
            <w:shd w:val="clear" w:color="auto" w:fill="auto"/>
            <w:vAlign w:val="center"/>
          </w:tcPr>
          <w:p w:rsidR="009F4F6F" w:rsidRPr="001B08BD" w:rsidRDefault="009F4F6F" w:rsidP="00144F27">
            <w:pPr>
              <w:ind w:firstLine="0"/>
              <w:jc w:val="center"/>
              <w:rPr>
                <w:color w:val="000000" w:themeColor="text1"/>
                <w:sz w:val="24"/>
              </w:rPr>
            </w:pPr>
            <w:r w:rsidRPr="001B08BD">
              <w:rPr>
                <w:color w:val="000000" w:themeColor="text1"/>
                <w:sz w:val="24"/>
              </w:rPr>
              <w:t>4368,3</w:t>
            </w:r>
          </w:p>
        </w:tc>
        <w:tc>
          <w:tcPr>
            <w:tcW w:w="2393" w:type="dxa"/>
            <w:vMerge/>
            <w:shd w:val="clear" w:color="auto" w:fill="auto"/>
            <w:vAlign w:val="center"/>
          </w:tcPr>
          <w:p w:rsidR="009F4F6F" w:rsidRPr="001B08BD" w:rsidRDefault="009F4F6F" w:rsidP="00144F27">
            <w:pPr>
              <w:ind w:firstLine="0"/>
              <w:jc w:val="center"/>
              <w:rPr>
                <w:color w:val="000000" w:themeColor="text1"/>
                <w:sz w:val="24"/>
              </w:rPr>
            </w:pPr>
          </w:p>
        </w:tc>
      </w:tr>
    </w:tbl>
    <w:p w:rsidR="009837CA" w:rsidRPr="001B08BD" w:rsidRDefault="00BA4A66" w:rsidP="00114896">
      <w:pPr>
        <w:rPr>
          <w:color w:val="000000" w:themeColor="text1"/>
        </w:rPr>
      </w:pPr>
      <w:r w:rsidRPr="001B08BD">
        <w:rPr>
          <w:color w:val="000000" w:themeColor="text1"/>
        </w:rPr>
        <w:t>Информации о подключении ООО СЗ «</w:t>
      </w:r>
      <w:proofErr w:type="spellStart"/>
      <w:r w:rsidRPr="001B08BD">
        <w:rPr>
          <w:color w:val="000000" w:themeColor="text1"/>
        </w:rPr>
        <w:t>ВиноГрад</w:t>
      </w:r>
      <w:proofErr w:type="spellEnd"/>
      <w:r w:rsidRPr="001B08BD">
        <w:rPr>
          <w:color w:val="000000" w:themeColor="text1"/>
        </w:rPr>
        <w:t>»</w:t>
      </w:r>
      <w:r w:rsidR="000F3CB5" w:rsidRPr="001B08BD">
        <w:rPr>
          <w:color w:val="000000" w:themeColor="text1"/>
        </w:rPr>
        <w:t xml:space="preserve"> </w:t>
      </w:r>
      <w:r w:rsidRPr="001B08BD">
        <w:rPr>
          <w:color w:val="000000" w:themeColor="text1"/>
        </w:rPr>
        <w:t>- с. Майма, ул. Алтайская, земельный участок 2</w:t>
      </w:r>
      <w:r w:rsidR="000F3CB5" w:rsidRPr="001B08BD">
        <w:rPr>
          <w:color w:val="000000" w:themeColor="text1"/>
        </w:rPr>
        <w:t xml:space="preserve"> не представлено.</w:t>
      </w:r>
    </w:p>
    <w:p w:rsidR="00053298" w:rsidRPr="001B08BD" w:rsidRDefault="00DF54AD" w:rsidP="00F11612">
      <w:pPr>
        <w:rPr>
          <w:color w:val="000000" w:themeColor="text1"/>
        </w:rPr>
      </w:pPr>
      <w:r w:rsidRPr="001B08BD">
        <w:rPr>
          <w:color w:val="000000" w:themeColor="text1"/>
        </w:rPr>
        <w:t xml:space="preserve">Таким образом, общая площадь жилищного и общественно-делового фонда с централизованным теплоснабжением </w:t>
      </w:r>
      <w:r w:rsidR="00FF2173" w:rsidRPr="001B08BD">
        <w:rPr>
          <w:color w:val="000000" w:themeColor="text1"/>
        </w:rPr>
        <w:t>до 20</w:t>
      </w:r>
      <w:r w:rsidR="00114896" w:rsidRPr="001B08BD">
        <w:rPr>
          <w:color w:val="000000" w:themeColor="text1"/>
        </w:rPr>
        <w:t>32</w:t>
      </w:r>
      <w:r w:rsidR="00FF2173" w:rsidRPr="001B08BD">
        <w:rPr>
          <w:color w:val="000000" w:themeColor="text1"/>
        </w:rPr>
        <w:t xml:space="preserve"> </w:t>
      </w:r>
      <w:r w:rsidRPr="001B08BD">
        <w:rPr>
          <w:color w:val="000000" w:themeColor="text1"/>
        </w:rPr>
        <w:t>года составит</w:t>
      </w:r>
      <w:r w:rsidR="006B2364" w:rsidRPr="001B08BD">
        <w:rPr>
          <w:color w:val="000000" w:themeColor="text1"/>
        </w:rPr>
        <w:t xml:space="preserve"> </w:t>
      </w:r>
      <w:r w:rsidR="00BA4A66" w:rsidRPr="001B08BD">
        <w:rPr>
          <w:color w:val="000000" w:themeColor="text1"/>
        </w:rPr>
        <w:t xml:space="preserve">192,92 </w:t>
      </w:r>
      <w:r w:rsidR="00663AB1" w:rsidRPr="001B08BD">
        <w:rPr>
          <w:color w:val="000000" w:themeColor="text1"/>
        </w:rPr>
        <w:t>тыс. м2.</w:t>
      </w:r>
    </w:p>
    <w:p w:rsidR="00DF54AD" w:rsidRPr="001B08BD" w:rsidRDefault="00DF54AD" w:rsidP="00663AB1">
      <w:pPr>
        <w:rPr>
          <w:color w:val="000000" w:themeColor="text1"/>
        </w:rPr>
      </w:pPr>
      <w:r w:rsidRPr="001B08BD">
        <w:rPr>
          <w:color w:val="000000" w:themeColor="text1"/>
        </w:rPr>
        <w:t>Таблица 2.</w:t>
      </w:r>
      <w:r w:rsidR="009837CA" w:rsidRPr="001B08BD">
        <w:rPr>
          <w:color w:val="000000" w:themeColor="text1"/>
        </w:rPr>
        <w:t>2</w:t>
      </w:r>
      <w:r w:rsidRPr="001B08BD">
        <w:rPr>
          <w:color w:val="000000" w:themeColor="text1"/>
        </w:rPr>
        <w:t xml:space="preserve"> – Прогнозируемый прирост общей площади жилищного и общественно-делового фондов с централизованным теплоснабжением на период </w:t>
      </w:r>
      <w:r w:rsidR="00FF2173" w:rsidRPr="001B08BD">
        <w:rPr>
          <w:color w:val="000000" w:themeColor="text1"/>
        </w:rPr>
        <w:t>до 20</w:t>
      </w:r>
      <w:r w:rsidR="00663AB1" w:rsidRPr="001B08BD">
        <w:rPr>
          <w:color w:val="000000" w:themeColor="text1"/>
        </w:rPr>
        <w:t>32</w:t>
      </w:r>
      <w:r w:rsidR="00FF2173" w:rsidRPr="001B08BD">
        <w:rPr>
          <w:color w:val="000000" w:themeColor="text1"/>
        </w:rPr>
        <w:t xml:space="preserve"> </w:t>
      </w:r>
      <w:r w:rsidRPr="001B08BD">
        <w:rPr>
          <w:color w:val="000000" w:themeColor="text1"/>
        </w:rPr>
        <w:t>года</w:t>
      </w:r>
    </w:p>
    <w:p w:rsidR="00ED17B2" w:rsidRPr="001B08BD" w:rsidRDefault="00ED17B2" w:rsidP="00663AB1">
      <w:pPr>
        <w:rPr>
          <w:color w:val="000000" w:themeColor="text1"/>
        </w:rPr>
      </w:pPr>
    </w:p>
    <w:tbl>
      <w:tblPr>
        <w:tblW w:w="5046" w:type="pct"/>
        <w:tblLook w:val="04A0" w:firstRow="1" w:lastRow="0" w:firstColumn="1" w:lastColumn="0" w:noHBand="0" w:noVBand="1"/>
      </w:tblPr>
      <w:tblGrid>
        <w:gridCol w:w="1079"/>
        <w:gridCol w:w="809"/>
        <w:gridCol w:w="874"/>
        <w:gridCol w:w="874"/>
        <w:gridCol w:w="874"/>
        <w:gridCol w:w="984"/>
        <w:gridCol w:w="984"/>
        <w:gridCol w:w="984"/>
        <w:gridCol w:w="984"/>
        <w:gridCol w:w="984"/>
      </w:tblGrid>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663AB1" w:rsidRPr="001B08BD" w:rsidRDefault="00663AB1" w:rsidP="00896156">
            <w:pPr>
              <w:pStyle w:val="Default"/>
              <w:ind w:left="-57" w:right="-57"/>
              <w:jc w:val="center"/>
              <w:rPr>
                <w:rFonts w:ascii="Times New Roman" w:hAnsi="Times New Roman" w:cs="Times New Roman"/>
                <w:b/>
                <w:color w:val="000000" w:themeColor="text1"/>
                <w:sz w:val="20"/>
                <w:szCs w:val="20"/>
              </w:rPr>
            </w:pPr>
            <w:r w:rsidRPr="001B08BD">
              <w:rPr>
                <w:rFonts w:ascii="Times New Roman" w:hAnsi="Times New Roman" w:cs="Times New Roman"/>
                <w:b/>
                <w:bCs/>
                <w:color w:val="000000" w:themeColor="text1"/>
                <w:sz w:val="20"/>
                <w:szCs w:val="20"/>
              </w:rPr>
              <w:t>Наименование</w:t>
            </w:r>
          </w:p>
          <w:p w:rsidR="00663AB1" w:rsidRPr="001B08BD" w:rsidRDefault="00663AB1" w:rsidP="00896156">
            <w:pPr>
              <w:pStyle w:val="Default"/>
              <w:ind w:left="-57" w:right="-57"/>
              <w:jc w:val="center"/>
              <w:rPr>
                <w:rFonts w:ascii="Times New Roman" w:hAnsi="Times New Roman" w:cs="Times New Roman"/>
                <w:b/>
                <w:color w:val="000000" w:themeColor="text1"/>
                <w:sz w:val="20"/>
                <w:szCs w:val="20"/>
              </w:rPr>
            </w:pPr>
            <w:r w:rsidRPr="001B08BD">
              <w:rPr>
                <w:rFonts w:ascii="Times New Roman" w:hAnsi="Times New Roman" w:cs="Times New Roman"/>
                <w:b/>
                <w:bCs/>
                <w:color w:val="000000" w:themeColor="text1"/>
                <w:sz w:val="20"/>
                <w:szCs w:val="20"/>
              </w:rPr>
              <w:t>показателя</w:t>
            </w:r>
          </w:p>
        </w:tc>
        <w:tc>
          <w:tcPr>
            <w:tcW w:w="389" w:type="pct"/>
            <w:tcBorders>
              <w:top w:val="single" w:sz="4" w:space="0" w:color="auto"/>
              <w:left w:val="single" w:sz="4" w:space="0" w:color="auto"/>
              <w:bottom w:val="single" w:sz="4" w:space="0" w:color="auto"/>
              <w:right w:val="single" w:sz="4" w:space="0" w:color="auto"/>
            </w:tcBorders>
            <w:vAlign w:val="center"/>
            <w:hideMark/>
          </w:tcPr>
          <w:p w:rsidR="00663AB1" w:rsidRPr="001B08BD" w:rsidRDefault="00663AB1" w:rsidP="00896156">
            <w:pPr>
              <w:pStyle w:val="Default"/>
              <w:ind w:left="-57" w:right="-57"/>
              <w:jc w:val="center"/>
              <w:rPr>
                <w:rFonts w:ascii="Times New Roman" w:hAnsi="Times New Roman" w:cs="Times New Roman"/>
                <w:b/>
                <w:color w:val="000000" w:themeColor="text1"/>
                <w:sz w:val="20"/>
                <w:szCs w:val="20"/>
              </w:rPr>
            </w:pPr>
            <w:r w:rsidRPr="001B08BD">
              <w:rPr>
                <w:rFonts w:ascii="Times New Roman" w:hAnsi="Times New Roman" w:cs="Times New Roman"/>
                <w:b/>
                <w:bCs/>
                <w:color w:val="000000" w:themeColor="text1"/>
                <w:sz w:val="20"/>
                <w:szCs w:val="20"/>
              </w:rPr>
              <w:t>2021</w:t>
            </w:r>
          </w:p>
        </w:tc>
        <w:tc>
          <w:tcPr>
            <w:tcW w:w="442" w:type="pct"/>
            <w:tcBorders>
              <w:top w:val="single" w:sz="4" w:space="0" w:color="auto"/>
              <w:left w:val="single" w:sz="4" w:space="0" w:color="auto"/>
              <w:bottom w:val="single" w:sz="4" w:space="0" w:color="auto"/>
              <w:right w:val="single" w:sz="4" w:space="0" w:color="auto"/>
            </w:tcBorders>
            <w:vAlign w:val="center"/>
            <w:hideMark/>
          </w:tcPr>
          <w:p w:rsidR="00663AB1" w:rsidRPr="001B08BD" w:rsidRDefault="00663AB1" w:rsidP="00896156">
            <w:pPr>
              <w:pStyle w:val="Default"/>
              <w:ind w:left="-57" w:right="-57"/>
              <w:jc w:val="center"/>
              <w:rPr>
                <w:rFonts w:ascii="Times New Roman" w:hAnsi="Times New Roman" w:cs="Times New Roman"/>
                <w:b/>
                <w:color w:val="000000" w:themeColor="text1"/>
                <w:sz w:val="20"/>
                <w:szCs w:val="20"/>
              </w:rPr>
            </w:pPr>
            <w:r w:rsidRPr="001B08BD">
              <w:rPr>
                <w:rFonts w:ascii="Times New Roman" w:hAnsi="Times New Roman" w:cs="Times New Roman"/>
                <w:b/>
                <w:bCs/>
                <w:color w:val="000000" w:themeColor="text1"/>
                <w:sz w:val="20"/>
                <w:szCs w:val="20"/>
              </w:rPr>
              <w:t>2022</w:t>
            </w:r>
          </w:p>
        </w:tc>
        <w:tc>
          <w:tcPr>
            <w:tcW w:w="442" w:type="pct"/>
            <w:tcBorders>
              <w:top w:val="single" w:sz="4" w:space="0" w:color="auto"/>
              <w:left w:val="single" w:sz="4" w:space="0" w:color="auto"/>
              <w:bottom w:val="single" w:sz="4" w:space="0" w:color="auto"/>
              <w:right w:val="single" w:sz="4" w:space="0" w:color="auto"/>
            </w:tcBorders>
            <w:vAlign w:val="center"/>
            <w:hideMark/>
          </w:tcPr>
          <w:p w:rsidR="00663AB1" w:rsidRPr="001B08BD" w:rsidRDefault="00663AB1" w:rsidP="00896156">
            <w:pPr>
              <w:pStyle w:val="Default"/>
              <w:ind w:left="-57" w:right="-57"/>
              <w:jc w:val="center"/>
              <w:rPr>
                <w:rFonts w:ascii="Times New Roman" w:hAnsi="Times New Roman" w:cs="Times New Roman"/>
                <w:b/>
                <w:color w:val="000000" w:themeColor="text1"/>
                <w:sz w:val="20"/>
                <w:szCs w:val="20"/>
              </w:rPr>
            </w:pPr>
            <w:r w:rsidRPr="001B08BD">
              <w:rPr>
                <w:rFonts w:ascii="Times New Roman" w:hAnsi="Times New Roman" w:cs="Times New Roman"/>
                <w:b/>
                <w:bCs/>
                <w:color w:val="000000" w:themeColor="text1"/>
                <w:sz w:val="20"/>
                <w:szCs w:val="20"/>
              </w:rPr>
              <w:t>2023</w:t>
            </w:r>
          </w:p>
        </w:tc>
        <w:tc>
          <w:tcPr>
            <w:tcW w:w="442" w:type="pct"/>
            <w:tcBorders>
              <w:top w:val="single" w:sz="4" w:space="0" w:color="auto"/>
              <w:left w:val="single" w:sz="4" w:space="0" w:color="auto"/>
              <w:bottom w:val="single" w:sz="4" w:space="0" w:color="auto"/>
              <w:right w:val="single" w:sz="4" w:space="0" w:color="auto"/>
            </w:tcBorders>
            <w:vAlign w:val="center"/>
            <w:hideMark/>
          </w:tcPr>
          <w:p w:rsidR="00663AB1" w:rsidRPr="001B08BD" w:rsidRDefault="00663AB1" w:rsidP="00896156">
            <w:pPr>
              <w:pStyle w:val="Default"/>
              <w:ind w:left="-57" w:right="-57"/>
              <w:jc w:val="center"/>
              <w:rPr>
                <w:rFonts w:ascii="Times New Roman" w:hAnsi="Times New Roman" w:cs="Times New Roman"/>
                <w:b/>
                <w:color w:val="000000" w:themeColor="text1"/>
                <w:sz w:val="20"/>
                <w:szCs w:val="20"/>
              </w:rPr>
            </w:pPr>
            <w:r w:rsidRPr="001B08BD">
              <w:rPr>
                <w:rFonts w:ascii="Times New Roman" w:hAnsi="Times New Roman" w:cs="Times New Roman"/>
                <w:b/>
                <w:bCs/>
                <w:color w:val="000000" w:themeColor="text1"/>
                <w:sz w:val="20"/>
                <w:szCs w:val="20"/>
              </w:rPr>
              <w:t>2024</w:t>
            </w:r>
          </w:p>
        </w:tc>
        <w:tc>
          <w:tcPr>
            <w:tcW w:w="486" w:type="pct"/>
            <w:tcBorders>
              <w:top w:val="single" w:sz="4" w:space="0" w:color="auto"/>
              <w:left w:val="single" w:sz="4" w:space="0" w:color="auto"/>
              <w:bottom w:val="single" w:sz="4" w:space="0" w:color="auto"/>
              <w:right w:val="single" w:sz="4" w:space="0" w:color="auto"/>
            </w:tcBorders>
            <w:vAlign w:val="center"/>
            <w:hideMark/>
          </w:tcPr>
          <w:p w:rsidR="00663AB1" w:rsidRPr="001B08BD" w:rsidRDefault="00663AB1" w:rsidP="00896156">
            <w:pPr>
              <w:pStyle w:val="Default"/>
              <w:ind w:left="-57" w:right="-57"/>
              <w:jc w:val="center"/>
              <w:rPr>
                <w:rFonts w:ascii="Times New Roman" w:hAnsi="Times New Roman" w:cs="Times New Roman"/>
                <w:b/>
                <w:color w:val="000000" w:themeColor="text1"/>
                <w:sz w:val="20"/>
                <w:szCs w:val="20"/>
              </w:rPr>
            </w:pPr>
            <w:r w:rsidRPr="001B08BD">
              <w:rPr>
                <w:rFonts w:ascii="Times New Roman" w:hAnsi="Times New Roman" w:cs="Times New Roman"/>
                <w:b/>
                <w:bCs/>
                <w:color w:val="000000" w:themeColor="text1"/>
                <w:sz w:val="20"/>
                <w:szCs w:val="20"/>
              </w:rPr>
              <w:t>2025</w:t>
            </w:r>
          </w:p>
        </w:tc>
        <w:tc>
          <w:tcPr>
            <w:tcW w:w="495" w:type="pct"/>
            <w:tcBorders>
              <w:top w:val="single" w:sz="4" w:space="0" w:color="auto"/>
              <w:left w:val="single" w:sz="4" w:space="0" w:color="auto"/>
              <w:bottom w:val="single" w:sz="4" w:space="0" w:color="auto"/>
              <w:right w:val="single" w:sz="4" w:space="0" w:color="auto"/>
            </w:tcBorders>
            <w:vAlign w:val="center"/>
            <w:hideMark/>
          </w:tcPr>
          <w:p w:rsidR="00663AB1" w:rsidRPr="001B08BD" w:rsidRDefault="00663AB1" w:rsidP="00896156">
            <w:pPr>
              <w:pStyle w:val="Default"/>
              <w:ind w:left="-57" w:right="-57"/>
              <w:jc w:val="center"/>
              <w:rPr>
                <w:rFonts w:ascii="Times New Roman" w:hAnsi="Times New Roman" w:cs="Times New Roman"/>
                <w:b/>
                <w:color w:val="000000" w:themeColor="text1"/>
                <w:sz w:val="20"/>
                <w:szCs w:val="20"/>
              </w:rPr>
            </w:pPr>
            <w:r w:rsidRPr="001B08BD">
              <w:rPr>
                <w:rFonts w:ascii="Times New Roman" w:hAnsi="Times New Roman" w:cs="Times New Roman"/>
                <w:b/>
                <w:bCs/>
                <w:color w:val="000000" w:themeColor="text1"/>
                <w:sz w:val="20"/>
                <w:szCs w:val="20"/>
              </w:rPr>
              <w:t>2026</w:t>
            </w:r>
          </w:p>
        </w:tc>
        <w:tc>
          <w:tcPr>
            <w:tcW w:w="495" w:type="pct"/>
            <w:tcBorders>
              <w:top w:val="single" w:sz="4" w:space="0" w:color="auto"/>
              <w:left w:val="single" w:sz="4" w:space="0" w:color="auto"/>
              <w:bottom w:val="single" w:sz="4" w:space="0" w:color="auto"/>
              <w:right w:val="single" w:sz="4" w:space="0" w:color="auto"/>
            </w:tcBorders>
            <w:vAlign w:val="center"/>
            <w:hideMark/>
          </w:tcPr>
          <w:p w:rsidR="00663AB1" w:rsidRPr="001B08BD" w:rsidRDefault="00663AB1" w:rsidP="00896156">
            <w:pPr>
              <w:pStyle w:val="Default"/>
              <w:ind w:left="-57" w:right="-57"/>
              <w:jc w:val="center"/>
              <w:rPr>
                <w:rFonts w:ascii="Times New Roman" w:hAnsi="Times New Roman" w:cs="Times New Roman"/>
                <w:b/>
                <w:color w:val="000000" w:themeColor="text1"/>
                <w:sz w:val="20"/>
                <w:szCs w:val="20"/>
              </w:rPr>
            </w:pPr>
            <w:r w:rsidRPr="001B08BD">
              <w:rPr>
                <w:rFonts w:ascii="Times New Roman" w:hAnsi="Times New Roman" w:cs="Times New Roman"/>
                <w:b/>
                <w:bCs/>
                <w:color w:val="000000" w:themeColor="text1"/>
                <w:sz w:val="20"/>
                <w:szCs w:val="20"/>
              </w:rPr>
              <w:t>2027</w:t>
            </w:r>
          </w:p>
        </w:tc>
        <w:tc>
          <w:tcPr>
            <w:tcW w:w="495" w:type="pct"/>
            <w:tcBorders>
              <w:top w:val="single" w:sz="4" w:space="0" w:color="auto"/>
              <w:left w:val="single" w:sz="4" w:space="0" w:color="auto"/>
              <w:bottom w:val="single" w:sz="4" w:space="0" w:color="auto"/>
              <w:right w:val="single" w:sz="4" w:space="0" w:color="auto"/>
            </w:tcBorders>
            <w:vAlign w:val="center"/>
            <w:hideMark/>
          </w:tcPr>
          <w:p w:rsidR="00663AB1" w:rsidRPr="001B08BD" w:rsidRDefault="00663AB1" w:rsidP="00896156">
            <w:pPr>
              <w:pStyle w:val="Default"/>
              <w:ind w:left="-57" w:right="-57"/>
              <w:jc w:val="center"/>
              <w:rPr>
                <w:rFonts w:ascii="Times New Roman" w:hAnsi="Times New Roman" w:cs="Times New Roman"/>
                <w:b/>
                <w:color w:val="000000" w:themeColor="text1"/>
                <w:sz w:val="20"/>
                <w:szCs w:val="20"/>
              </w:rPr>
            </w:pPr>
            <w:r w:rsidRPr="001B08BD">
              <w:rPr>
                <w:rFonts w:ascii="Times New Roman" w:hAnsi="Times New Roman" w:cs="Times New Roman"/>
                <w:b/>
                <w:bCs/>
                <w:color w:val="000000" w:themeColor="text1"/>
                <w:sz w:val="20"/>
                <w:szCs w:val="20"/>
              </w:rPr>
              <w:t>2028</w:t>
            </w:r>
          </w:p>
        </w:tc>
        <w:tc>
          <w:tcPr>
            <w:tcW w:w="497" w:type="pct"/>
            <w:tcBorders>
              <w:top w:val="single" w:sz="4" w:space="0" w:color="auto"/>
              <w:left w:val="single" w:sz="4" w:space="0" w:color="auto"/>
              <w:bottom w:val="single" w:sz="4" w:space="0" w:color="auto"/>
              <w:right w:val="single" w:sz="4" w:space="0" w:color="auto"/>
            </w:tcBorders>
            <w:vAlign w:val="center"/>
          </w:tcPr>
          <w:p w:rsidR="00663AB1" w:rsidRPr="001B08BD" w:rsidRDefault="00663AB1" w:rsidP="00896156">
            <w:pPr>
              <w:pStyle w:val="Default"/>
              <w:ind w:left="-57" w:right="-57"/>
              <w:jc w:val="center"/>
              <w:rPr>
                <w:rFonts w:ascii="Times New Roman" w:hAnsi="Times New Roman" w:cs="Times New Roman"/>
                <w:b/>
                <w:bCs/>
                <w:color w:val="000000" w:themeColor="text1"/>
                <w:sz w:val="20"/>
                <w:szCs w:val="20"/>
              </w:rPr>
            </w:pPr>
            <w:r w:rsidRPr="001B08BD">
              <w:rPr>
                <w:rFonts w:ascii="Times New Roman" w:hAnsi="Times New Roman" w:cs="Times New Roman"/>
                <w:b/>
                <w:bCs/>
                <w:color w:val="000000" w:themeColor="text1"/>
                <w:sz w:val="20"/>
                <w:szCs w:val="20"/>
              </w:rPr>
              <w:t>2029-2032</w:t>
            </w:r>
          </w:p>
        </w:tc>
      </w:tr>
      <w:tr w:rsidR="001B08BD" w:rsidRPr="001B08BD" w:rsidTr="00896156">
        <w:trPr>
          <w:trHeight w:val="20"/>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b/>
                <w:bCs/>
                <w:color w:val="000000" w:themeColor="text1"/>
                <w:sz w:val="20"/>
                <w:szCs w:val="20"/>
              </w:rPr>
            </w:pPr>
            <w:r w:rsidRPr="001B08BD">
              <w:rPr>
                <w:rFonts w:ascii="Times New Roman" w:hAnsi="Times New Roman" w:cs="Times New Roman"/>
                <w:b/>
                <w:bCs/>
                <w:color w:val="000000" w:themeColor="text1"/>
                <w:sz w:val="20"/>
                <w:szCs w:val="20"/>
              </w:rPr>
              <w:t>С. Майма - Котельные ООО «Сибирь - тепловая компания»</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BA4A66" w:rsidRPr="001B08BD" w:rsidRDefault="00BA4A66" w:rsidP="00BA4A6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Жилищный фонд,</w:t>
            </w:r>
          </w:p>
          <w:p w:rsidR="00BA4A66" w:rsidRPr="001B08BD" w:rsidRDefault="00BA4A66" w:rsidP="00BA4A6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lastRenderedPageBreak/>
              <w:t>тыс. м2, из них:</w:t>
            </w:r>
          </w:p>
        </w:tc>
        <w:tc>
          <w:tcPr>
            <w:tcW w:w="389" w:type="pct"/>
            <w:tcBorders>
              <w:top w:val="single" w:sz="4" w:space="0" w:color="auto"/>
              <w:left w:val="single" w:sz="4" w:space="0" w:color="auto"/>
              <w:bottom w:val="single" w:sz="4" w:space="0" w:color="auto"/>
              <w:right w:val="single" w:sz="4" w:space="0" w:color="auto"/>
            </w:tcBorders>
            <w:vAlign w:val="center"/>
            <w:hideMark/>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lastRenderedPageBreak/>
              <w:t>н/д</w:t>
            </w:r>
          </w:p>
        </w:tc>
        <w:tc>
          <w:tcPr>
            <w:tcW w:w="442" w:type="pct"/>
            <w:tcBorders>
              <w:top w:val="single" w:sz="4" w:space="0" w:color="auto"/>
              <w:left w:val="single" w:sz="4" w:space="0" w:color="auto"/>
              <w:bottom w:val="single" w:sz="4" w:space="0" w:color="auto"/>
              <w:right w:val="single" w:sz="4" w:space="0" w:color="auto"/>
            </w:tcBorders>
            <w:vAlign w:val="center"/>
            <w:hideMark/>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62,437</w:t>
            </w:r>
          </w:p>
        </w:tc>
        <w:tc>
          <w:tcPr>
            <w:tcW w:w="442"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62,437</w:t>
            </w:r>
          </w:p>
        </w:tc>
        <w:tc>
          <w:tcPr>
            <w:tcW w:w="442"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68,311</w:t>
            </w:r>
          </w:p>
        </w:tc>
        <w:tc>
          <w:tcPr>
            <w:tcW w:w="486"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lang w:eastAsia="ru-RU"/>
              </w:rPr>
            </w:pPr>
            <w:r w:rsidRPr="001B08BD">
              <w:rPr>
                <w:color w:val="000000" w:themeColor="text1"/>
                <w:sz w:val="20"/>
                <w:szCs w:val="20"/>
              </w:rPr>
              <w:t>68,311</w:t>
            </w:r>
          </w:p>
        </w:tc>
        <w:tc>
          <w:tcPr>
            <w:tcW w:w="495"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68,311</w:t>
            </w:r>
          </w:p>
        </w:tc>
        <w:tc>
          <w:tcPr>
            <w:tcW w:w="495"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68,311</w:t>
            </w:r>
          </w:p>
        </w:tc>
        <w:tc>
          <w:tcPr>
            <w:tcW w:w="495"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68,311</w:t>
            </w:r>
          </w:p>
        </w:tc>
        <w:tc>
          <w:tcPr>
            <w:tcW w:w="497"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68,311</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BA4A66" w:rsidRPr="001B08BD" w:rsidRDefault="00BA4A66" w:rsidP="00BA4A6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xml:space="preserve">– средне- и </w:t>
            </w:r>
            <w:proofErr w:type="spellStart"/>
            <w:r w:rsidRPr="001B08BD">
              <w:rPr>
                <w:rFonts w:ascii="Times New Roman" w:hAnsi="Times New Roman" w:cs="Times New Roman"/>
                <w:color w:val="000000" w:themeColor="text1"/>
                <w:sz w:val="20"/>
                <w:szCs w:val="20"/>
              </w:rPr>
              <w:t>малоэтаж-ный</w:t>
            </w:r>
            <w:proofErr w:type="spellEnd"/>
            <w:r w:rsidRPr="001B08BD">
              <w:rPr>
                <w:rFonts w:ascii="Times New Roman" w:hAnsi="Times New Roman" w:cs="Times New Roman"/>
                <w:color w:val="000000" w:themeColor="text1"/>
                <w:sz w:val="20"/>
                <w:szCs w:val="20"/>
              </w:rPr>
              <w:t xml:space="preserve"> жилищный фонд</w:t>
            </w:r>
          </w:p>
        </w:tc>
        <w:tc>
          <w:tcPr>
            <w:tcW w:w="389" w:type="pct"/>
            <w:tcBorders>
              <w:top w:val="single" w:sz="4" w:space="0" w:color="auto"/>
              <w:left w:val="single" w:sz="4" w:space="0" w:color="auto"/>
              <w:bottom w:val="single" w:sz="4" w:space="0" w:color="auto"/>
              <w:right w:val="single" w:sz="4" w:space="0" w:color="auto"/>
            </w:tcBorders>
            <w:vAlign w:val="center"/>
            <w:hideMark/>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н/д</w:t>
            </w:r>
          </w:p>
        </w:tc>
        <w:tc>
          <w:tcPr>
            <w:tcW w:w="442" w:type="pct"/>
            <w:tcBorders>
              <w:top w:val="single" w:sz="4" w:space="0" w:color="auto"/>
              <w:left w:val="single" w:sz="4" w:space="0" w:color="auto"/>
              <w:bottom w:val="single" w:sz="4" w:space="0" w:color="auto"/>
              <w:right w:val="single" w:sz="4" w:space="0" w:color="auto"/>
            </w:tcBorders>
            <w:vAlign w:val="center"/>
            <w:hideMark/>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62,437</w:t>
            </w:r>
          </w:p>
        </w:tc>
        <w:tc>
          <w:tcPr>
            <w:tcW w:w="442"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62,437</w:t>
            </w:r>
          </w:p>
        </w:tc>
        <w:tc>
          <w:tcPr>
            <w:tcW w:w="442"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68,311</w:t>
            </w:r>
          </w:p>
        </w:tc>
        <w:tc>
          <w:tcPr>
            <w:tcW w:w="486"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68,311</w:t>
            </w:r>
          </w:p>
        </w:tc>
        <w:tc>
          <w:tcPr>
            <w:tcW w:w="495"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68,311</w:t>
            </w:r>
          </w:p>
        </w:tc>
        <w:tc>
          <w:tcPr>
            <w:tcW w:w="495"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68,311</w:t>
            </w:r>
          </w:p>
        </w:tc>
        <w:tc>
          <w:tcPr>
            <w:tcW w:w="495"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68,311</w:t>
            </w:r>
          </w:p>
        </w:tc>
        <w:tc>
          <w:tcPr>
            <w:tcW w:w="497"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68,311</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BA4A66" w:rsidRPr="001B08BD" w:rsidRDefault="00BA4A66" w:rsidP="00BA4A6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Ввод жилищного фон-да, тыс. м2, из них:</w:t>
            </w:r>
          </w:p>
        </w:tc>
        <w:tc>
          <w:tcPr>
            <w:tcW w:w="389"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5,874</w:t>
            </w:r>
          </w:p>
        </w:tc>
        <w:tc>
          <w:tcPr>
            <w:tcW w:w="442"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0</w:t>
            </w:r>
          </w:p>
        </w:tc>
        <w:tc>
          <w:tcPr>
            <w:tcW w:w="486"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BA4A66" w:rsidRPr="001B08BD" w:rsidRDefault="00BA4A66" w:rsidP="00BA4A6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средне- и малоэтажный жилищный фонд</w:t>
            </w:r>
          </w:p>
        </w:tc>
        <w:tc>
          <w:tcPr>
            <w:tcW w:w="389"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5,874</w:t>
            </w:r>
          </w:p>
        </w:tc>
        <w:tc>
          <w:tcPr>
            <w:tcW w:w="442"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0</w:t>
            </w:r>
          </w:p>
        </w:tc>
        <w:tc>
          <w:tcPr>
            <w:tcW w:w="486"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57" w:right="-57"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Снос жилищного фон-да, тыс. м2, из них:</w:t>
            </w:r>
          </w:p>
        </w:tc>
        <w:tc>
          <w:tcPr>
            <w:tcW w:w="389"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86"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средне- и малоэтажный жилищный фонд</w:t>
            </w:r>
          </w:p>
        </w:tc>
        <w:tc>
          <w:tcPr>
            <w:tcW w:w="389"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86"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Общественно-деловая и промышленная за-стройки, тыс. м2</w:t>
            </w:r>
          </w:p>
        </w:tc>
        <w:tc>
          <w:tcPr>
            <w:tcW w:w="389"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н/д</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74,749</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74,749</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74,749</w:t>
            </w:r>
          </w:p>
        </w:tc>
        <w:tc>
          <w:tcPr>
            <w:tcW w:w="486"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74,749</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74,749</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74,749</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74,749</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74,749</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существующий сохраняемый фонд</w:t>
            </w:r>
          </w:p>
        </w:tc>
        <w:tc>
          <w:tcPr>
            <w:tcW w:w="389"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н/д</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74,749</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74,749</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74,749</w:t>
            </w:r>
          </w:p>
        </w:tc>
        <w:tc>
          <w:tcPr>
            <w:tcW w:w="486"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74,749</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74,749</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74,749</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74,749</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74,749</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новое строительство и реконструкция фонда</w:t>
            </w:r>
          </w:p>
        </w:tc>
        <w:tc>
          <w:tcPr>
            <w:tcW w:w="389"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86"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896156" w:rsidRPr="001B08BD" w:rsidRDefault="00896156"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 xml:space="preserve">Итого жилищный фонд, общественно-деловая и </w:t>
            </w:r>
            <w:proofErr w:type="spellStart"/>
            <w:r w:rsidRPr="001B08BD">
              <w:rPr>
                <w:rFonts w:ascii="Times New Roman" w:hAnsi="Times New Roman" w:cs="Times New Roman"/>
                <w:bCs/>
                <w:color w:val="000000" w:themeColor="text1"/>
                <w:sz w:val="20"/>
                <w:szCs w:val="20"/>
              </w:rPr>
              <w:t>промыш</w:t>
            </w:r>
            <w:proofErr w:type="spellEnd"/>
            <w:r w:rsidRPr="001B08BD">
              <w:rPr>
                <w:rFonts w:ascii="Times New Roman" w:hAnsi="Times New Roman" w:cs="Times New Roman"/>
                <w:bCs/>
                <w:color w:val="000000" w:themeColor="text1"/>
                <w:sz w:val="20"/>
                <w:szCs w:val="20"/>
              </w:rPr>
              <w:t>-ленная застройка, тыс. м2</w:t>
            </w:r>
          </w:p>
        </w:tc>
        <w:tc>
          <w:tcPr>
            <w:tcW w:w="389" w:type="pct"/>
            <w:tcBorders>
              <w:top w:val="single" w:sz="4" w:space="0" w:color="auto"/>
              <w:left w:val="single" w:sz="4" w:space="0" w:color="auto"/>
              <w:bottom w:val="single" w:sz="4" w:space="0" w:color="auto"/>
              <w:right w:val="single" w:sz="4" w:space="0" w:color="auto"/>
            </w:tcBorders>
            <w:vAlign w:val="center"/>
            <w:hideMark/>
          </w:tcPr>
          <w:p w:rsidR="00896156" w:rsidRPr="001B08BD" w:rsidRDefault="00896156" w:rsidP="00896156">
            <w:pPr>
              <w:ind w:left="-57" w:right="-57" w:firstLine="0"/>
              <w:jc w:val="center"/>
              <w:rPr>
                <w:color w:val="000000" w:themeColor="text1"/>
                <w:sz w:val="20"/>
                <w:szCs w:val="20"/>
              </w:rPr>
            </w:pPr>
            <w:r w:rsidRPr="001B08BD">
              <w:rPr>
                <w:color w:val="000000" w:themeColor="text1"/>
                <w:sz w:val="20"/>
                <w:szCs w:val="20"/>
              </w:rPr>
              <w:t>н/д</w:t>
            </w:r>
          </w:p>
        </w:tc>
        <w:tc>
          <w:tcPr>
            <w:tcW w:w="442" w:type="pct"/>
            <w:tcBorders>
              <w:top w:val="single" w:sz="4" w:space="0" w:color="auto"/>
              <w:left w:val="single" w:sz="4" w:space="0" w:color="auto"/>
              <w:bottom w:val="single" w:sz="4" w:space="0" w:color="auto"/>
              <w:right w:val="single" w:sz="4" w:space="0" w:color="auto"/>
            </w:tcBorders>
            <w:vAlign w:val="center"/>
            <w:hideMark/>
          </w:tcPr>
          <w:p w:rsidR="00896156" w:rsidRPr="001B08BD" w:rsidRDefault="00896156" w:rsidP="00896156">
            <w:pPr>
              <w:ind w:left="-57" w:right="-57" w:firstLine="0"/>
              <w:jc w:val="center"/>
              <w:rPr>
                <w:color w:val="000000" w:themeColor="text1"/>
                <w:sz w:val="20"/>
                <w:szCs w:val="20"/>
              </w:rPr>
            </w:pPr>
            <w:r w:rsidRPr="001B08BD">
              <w:rPr>
                <w:color w:val="000000" w:themeColor="text1"/>
                <w:sz w:val="20"/>
                <w:szCs w:val="20"/>
              </w:rPr>
              <w:t>137,186</w:t>
            </w:r>
          </w:p>
        </w:tc>
        <w:tc>
          <w:tcPr>
            <w:tcW w:w="442" w:type="pct"/>
            <w:tcBorders>
              <w:top w:val="single" w:sz="4" w:space="0" w:color="auto"/>
              <w:left w:val="single" w:sz="4" w:space="0" w:color="auto"/>
              <w:bottom w:val="single" w:sz="4" w:space="0" w:color="auto"/>
              <w:right w:val="single" w:sz="4" w:space="0" w:color="auto"/>
            </w:tcBorders>
            <w:vAlign w:val="center"/>
            <w:hideMark/>
          </w:tcPr>
          <w:p w:rsidR="00896156" w:rsidRPr="001B08BD" w:rsidRDefault="00896156" w:rsidP="00896156">
            <w:pPr>
              <w:ind w:left="-57" w:right="-57" w:firstLine="0"/>
              <w:jc w:val="center"/>
              <w:rPr>
                <w:color w:val="000000" w:themeColor="text1"/>
                <w:sz w:val="20"/>
                <w:szCs w:val="20"/>
              </w:rPr>
            </w:pPr>
            <w:r w:rsidRPr="001B08BD">
              <w:rPr>
                <w:color w:val="000000" w:themeColor="text1"/>
                <w:sz w:val="20"/>
                <w:szCs w:val="20"/>
              </w:rPr>
              <w:t>143,06</w:t>
            </w:r>
          </w:p>
        </w:tc>
        <w:tc>
          <w:tcPr>
            <w:tcW w:w="442" w:type="pct"/>
            <w:tcBorders>
              <w:top w:val="single" w:sz="4" w:space="0" w:color="auto"/>
              <w:left w:val="single" w:sz="4" w:space="0" w:color="auto"/>
              <w:bottom w:val="single" w:sz="4" w:space="0" w:color="auto"/>
              <w:right w:val="single" w:sz="4" w:space="0" w:color="auto"/>
            </w:tcBorders>
            <w:vAlign w:val="center"/>
            <w:hideMark/>
          </w:tcPr>
          <w:p w:rsidR="00896156" w:rsidRPr="001B08BD" w:rsidRDefault="00896156" w:rsidP="00896156">
            <w:pPr>
              <w:ind w:left="-57" w:right="-57" w:firstLine="0"/>
              <w:jc w:val="center"/>
              <w:rPr>
                <w:color w:val="000000" w:themeColor="text1"/>
                <w:sz w:val="20"/>
                <w:szCs w:val="20"/>
              </w:rPr>
            </w:pPr>
            <w:r w:rsidRPr="001B08BD">
              <w:rPr>
                <w:color w:val="000000" w:themeColor="text1"/>
                <w:sz w:val="20"/>
                <w:szCs w:val="20"/>
              </w:rPr>
              <w:t>143,06</w:t>
            </w:r>
          </w:p>
        </w:tc>
        <w:tc>
          <w:tcPr>
            <w:tcW w:w="486" w:type="pct"/>
            <w:tcBorders>
              <w:top w:val="single" w:sz="4" w:space="0" w:color="auto"/>
              <w:left w:val="single" w:sz="4" w:space="0" w:color="auto"/>
              <w:bottom w:val="single" w:sz="4" w:space="0" w:color="auto"/>
              <w:right w:val="single" w:sz="4" w:space="0" w:color="auto"/>
            </w:tcBorders>
            <w:vAlign w:val="center"/>
            <w:hideMark/>
          </w:tcPr>
          <w:p w:rsidR="00896156" w:rsidRPr="001B08BD" w:rsidRDefault="00896156" w:rsidP="00896156">
            <w:pPr>
              <w:ind w:left="-57" w:right="-57" w:firstLine="0"/>
              <w:jc w:val="center"/>
              <w:rPr>
                <w:color w:val="000000" w:themeColor="text1"/>
                <w:sz w:val="20"/>
                <w:szCs w:val="20"/>
                <w:lang w:eastAsia="ru-RU"/>
              </w:rPr>
            </w:pPr>
            <w:r w:rsidRPr="001B08BD">
              <w:rPr>
                <w:bCs/>
                <w:color w:val="000000" w:themeColor="text1"/>
                <w:sz w:val="20"/>
                <w:szCs w:val="20"/>
              </w:rPr>
              <w:t>143,06</w:t>
            </w:r>
          </w:p>
        </w:tc>
        <w:tc>
          <w:tcPr>
            <w:tcW w:w="495" w:type="pct"/>
            <w:tcBorders>
              <w:top w:val="single" w:sz="4" w:space="0" w:color="auto"/>
              <w:left w:val="single" w:sz="4" w:space="0" w:color="auto"/>
              <w:bottom w:val="single" w:sz="4" w:space="0" w:color="auto"/>
              <w:right w:val="single" w:sz="4" w:space="0" w:color="auto"/>
            </w:tcBorders>
            <w:vAlign w:val="center"/>
            <w:hideMark/>
          </w:tcPr>
          <w:p w:rsidR="00896156" w:rsidRPr="001B08BD" w:rsidRDefault="00896156" w:rsidP="00896156">
            <w:pPr>
              <w:ind w:left="-57" w:right="-57" w:firstLine="0"/>
              <w:jc w:val="center"/>
              <w:rPr>
                <w:color w:val="000000" w:themeColor="text1"/>
                <w:sz w:val="20"/>
                <w:szCs w:val="20"/>
              </w:rPr>
            </w:pPr>
            <w:r w:rsidRPr="001B08BD">
              <w:rPr>
                <w:bCs/>
                <w:color w:val="000000" w:themeColor="text1"/>
                <w:sz w:val="20"/>
                <w:szCs w:val="20"/>
              </w:rPr>
              <w:t>143,06</w:t>
            </w:r>
          </w:p>
        </w:tc>
        <w:tc>
          <w:tcPr>
            <w:tcW w:w="495" w:type="pct"/>
            <w:tcBorders>
              <w:top w:val="single" w:sz="4" w:space="0" w:color="auto"/>
              <w:left w:val="single" w:sz="4" w:space="0" w:color="auto"/>
              <w:bottom w:val="single" w:sz="4" w:space="0" w:color="auto"/>
              <w:right w:val="single" w:sz="4" w:space="0" w:color="auto"/>
            </w:tcBorders>
            <w:vAlign w:val="center"/>
            <w:hideMark/>
          </w:tcPr>
          <w:p w:rsidR="00896156" w:rsidRPr="001B08BD" w:rsidRDefault="00896156" w:rsidP="00896156">
            <w:pPr>
              <w:ind w:left="-57" w:right="-57" w:firstLine="0"/>
              <w:jc w:val="center"/>
              <w:rPr>
                <w:color w:val="000000" w:themeColor="text1"/>
                <w:sz w:val="20"/>
                <w:szCs w:val="20"/>
              </w:rPr>
            </w:pPr>
            <w:r w:rsidRPr="001B08BD">
              <w:rPr>
                <w:bCs/>
                <w:color w:val="000000" w:themeColor="text1"/>
                <w:sz w:val="20"/>
                <w:szCs w:val="20"/>
              </w:rPr>
              <w:t>143,06</w:t>
            </w:r>
          </w:p>
        </w:tc>
        <w:tc>
          <w:tcPr>
            <w:tcW w:w="495" w:type="pct"/>
            <w:tcBorders>
              <w:top w:val="single" w:sz="4" w:space="0" w:color="auto"/>
              <w:left w:val="single" w:sz="4" w:space="0" w:color="auto"/>
              <w:bottom w:val="single" w:sz="4" w:space="0" w:color="auto"/>
              <w:right w:val="single" w:sz="4" w:space="0" w:color="auto"/>
            </w:tcBorders>
            <w:vAlign w:val="center"/>
            <w:hideMark/>
          </w:tcPr>
          <w:p w:rsidR="00896156" w:rsidRPr="001B08BD" w:rsidRDefault="00896156" w:rsidP="00896156">
            <w:pPr>
              <w:ind w:left="-57" w:right="-57" w:firstLine="0"/>
              <w:jc w:val="center"/>
              <w:rPr>
                <w:color w:val="000000" w:themeColor="text1"/>
                <w:sz w:val="20"/>
                <w:szCs w:val="20"/>
              </w:rPr>
            </w:pPr>
            <w:r w:rsidRPr="001B08BD">
              <w:rPr>
                <w:bCs/>
                <w:color w:val="000000" w:themeColor="text1"/>
                <w:sz w:val="20"/>
                <w:szCs w:val="20"/>
              </w:rPr>
              <w:t>143,06</w:t>
            </w:r>
          </w:p>
        </w:tc>
        <w:tc>
          <w:tcPr>
            <w:tcW w:w="497" w:type="pct"/>
            <w:tcBorders>
              <w:top w:val="single" w:sz="4" w:space="0" w:color="auto"/>
              <w:left w:val="single" w:sz="4" w:space="0" w:color="auto"/>
              <w:bottom w:val="single" w:sz="4" w:space="0" w:color="auto"/>
              <w:right w:val="single" w:sz="4" w:space="0" w:color="auto"/>
            </w:tcBorders>
            <w:vAlign w:val="center"/>
          </w:tcPr>
          <w:p w:rsidR="00896156" w:rsidRPr="001B08BD" w:rsidRDefault="00BA4A66" w:rsidP="00896156">
            <w:pPr>
              <w:ind w:left="-57" w:right="-57" w:firstLine="0"/>
              <w:jc w:val="center"/>
              <w:rPr>
                <w:color w:val="000000" w:themeColor="text1"/>
                <w:sz w:val="20"/>
                <w:szCs w:val="20"/>
              </w:rPr>
            </w:pPr>
            <w:r w:rsidRPr="001B08BD">
              <w:rPr>
                <w:bCs/>
                <w:color w:val="000000" w:themeColor="text1"/>
                <w:sz w:val="20"/>
                <w:szCs w:val="20"/>
              </w:rPr>
              <w:t>143,06</w:t>
            </w:r>
          </w:p>
        </w:tc>
      </w:tr>
      <w:tr w:rsidR="001B08BD" w:rsidRPr="001B08BD" w:rsidTr="00896156">
        <w:trPr>
          <w:trHeight w:val="20"/>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b/>
                <w:bCs/>
                <w:color w:val="000000" w:themeColor="text1"/>
                <w:sz w:val="20"/>
                <w:szCs w:val="20"/>
              </w:rPr>
            </w:pPr>
            <w:r w:rsidRPr="001B08BD">
              <w:rPr>
                <w:rFonts w:ascii="Times New Roman" w:hAnsi="Times New Roman" w:cs="Times New Roman"/>
                <w:b/>
                <w:bCs/>
                <w:color w:val="000000" w:themeColor="text1"/>
                <w:sz w:val="20"/>
                <w:szCs w:val="20"/>
              </w:rPr>
              <w:t>С. Майма - Котельные ООО «Энерго Алтай»</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Жилищный фонд,</w:t>
            </w:r>
          </w:p>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тыс. м2, из них:</w:t>
            </w:r>
          </w:p>
        </w:tc>
        <w:tc>
          <w:tcPr>
            <w:tcW w:w="389"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lang w:eastAsia="ru-RU"/>
              </w:rPr>
            </w:pPr>
            <w:r w:rsidRPr="001B08BD">
              <w:rPr>
                <w:color w:val="000000" w:themeColor="text1"/>
                <w:sz w:val="20"/>
                <w:szCs w:val="20"/>
              </w:rPr>
              <w:t>122,341</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25,783</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25,783</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30,098</w:t>
            </w:r>
          </w:p>
        </w:tc>
        <w:tc>
          <w:tcPr>
            <w:tcW w:w="486"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30,098</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30,098</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30,098</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30,098</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30,098</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xml:space="preserve">– средне- и </w:t>
            </w:r>
            <w:proofErr w:type="spellStart"/>
            <w:r w:rsidRPr="001B08BD">
              <w:rPr>
                <w:rFonts w:ascii="Times New Roman" w:hAnsi="Times New Roman" w:cs="Times New Roman"/>
                <w:color w:val="000000" w:themeColor="text1"/>
                <w:sz w:val="20"/>
                <w:szCs w:val="20"/>
              </w:rPr>
              <w:t>малоэтаж-</w:t>
            </w:r>
            <w:r w:rsidRPr="001B08BD">
              <w:rPr>
                <w:rFonts w:ascii="Times New Roman" w:hAnsi="Times New Roman" w:cs="Times New Roman"/>
                <w:color w:val="000000" w:themeColor="text1"/>
                <w:sz w:val="20"/>
                <w:szCs w:val="20"/>
              </w:rPr>
              <w:lastRenderedPageBreak/>
              <w:t>ный</w:t>
            </w:r>
            <w:proofErr w:type="spellEnd"/>
            <w:r w:rsidRPr="001B08BD">
              <w:rPr>
                <w:rFonts w:ascii="Times New Roman" w:hAnsi="Times New Roman" w:cs="Times New Roman"/>
                <w:color w:val="000000" w:themeColor="text1"/>
                <w:sz w:val="20"/>
                <w:szCs w:val="20"/>
              </w:rPr>
              <w:t xml:space="preserve"> жилищный фонд</w:t>
            </w:r>
          </w:p>
        </w:tc>
        <w:tc>
          <w:tcPr>
            <w:tcW w:w="389"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lastRenderedPageBreak/>
              <w:t>122,341</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25,783</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25,783</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30,098</w:t>
            </w:r>
          </w:p>
        </w:tc>
        <w:tc>
          <w:tcPr>
            <w:tcW w:w="486"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30,098</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30,098</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30,098</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30,098</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30,098</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Ввод жилищного фон-да, тыс. м2, из них:</w:t>
            </w:r>
          </w:p>
        </w:tc>
        <w:tc>
          <w:tcPr>
            <w:tcW w:w="389"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4,315</w:t>
            </w:r>
          </w:p>
        </w:tc>
        <w:tc>
          <w:tcPr>
            <w:tcW w:w="486"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средне- и малоэтажный жилищный фонд</w:t>
            </w:r>
          </w:p>
        </w:tc>
        <w:tc>
          <w:tcPr>
            <w:tcW w:w="389"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4,315</w:t>
            </w:r>
          </w:p>
        </w:tc>
        <w:tc>
          <w:tcPr>
            <w:tcW w:w="486"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Снос жилищного фон-да, тыс. м2, из них:</w:t>
            </w:r>
          </w:p>
        </w:tc>
        <w:tc>
          <w:tcPr>
            <w:tcW w:w="389"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86"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средне- и малоэтажный жилищный фонд</w:t>
            </w:r>
          </w:p>
        </w:tc>
        <w:tc>
          <w:tcPr>
            <w:tcW w:w="389"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86"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Общественно-деловая и промышленная за-стройки, тыс. м2</w:t>
            </w:r>
          </w:p>
        </w:tc>
        <w:tc>
          <w:tcPr>
            <w:tcW w:w="389"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н/д</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н/д</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н/д</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н/д</w:t>
            </w:r>
          </w:p>
        </w:tc>
        <w:tc>
          <w:tcPr>
            <w:tcW w:w="486"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н/д</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н/д</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н/д</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н/д</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н/д</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существующий сохраняемый фонд</w:t>
            </w:r>
          </w:p>
        </w:tc>
        <w:tc>
          <w:tcPr>
            <w:tcW w:w="389"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н/д</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н/д</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н/д</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н/д</w:t>
            </w:r>
          </w:p>
        </w:tc>
        <w:tc>
          <w:tcPr>
            <w:tcW w:w="486"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н/д</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н/д</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н/д</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н/д</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н/д</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новое строительство и реконструкция фонда</w:t>
            </w:r>
          </w:p>
        </w:tc>
        <w:tc>
          <w:tcPr>
            <w:tcW w:w="389"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86"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 xml:space="preserve">Итого жилищный фонд, общественно-деловая и </w:t>
            </w:r>
            <w:proofErr w:type="spellStart"/>
            <w:r w:rsidRPr="001B08BD">
              <w:rPr>
                <w:rFonts w:ascii="Times New Roman" w:hAnsi="Times New Roman" w:cs="Times New Roman"/>
                <w:bCs/>
                <w:color w:val="000000" w:themeColor="text1"/>
                <w:sz w:val="20"/>
                <w:szCs w:val="20"/>
              </w:rPr>
              <w:t>промыш</w:t>
            </w:r>
            <w:proofErr w:type="spellEnd"/>
            <w:r w:rsidRPr="001B08BD">
              <w:rPr>
                <w:rFonts w:ascii="Times New Roman" w:hAnsi="Times New Roman" w:cs="Times New Roman"/>
                <w:bCs/>
                <w:color w:val="000000" w:themeColor="text1"/>
                <w:sz w:val="20"/>
                <w:szCs w:val="20"/>
              </w:rPr>
              <w:t>-ленная застройка, тыс. м2</w:t>
            </w:r>
          </w:p>
        </w:tc>
        <w:tc>
          <w:tcPr>
            <w:tcW w:w="389"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н/д</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25,783</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25,783</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30,098</w:t>
            </w:r>
          </w:p>
        </w:tc>
        <w:tc>
          <w:tcPr>
            <w:tcW w:w="486"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30,098</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30,098</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30,098</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30,098</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30,098</w:t>
            </w:r>
          </w:p>
        </w:tc>
      </w:tr>
      <w:tr w:rsidR="001B08BD" w:rsidRPr="001B08BD" w:rsidTr="00896156">
        <w:trPr>
          <w:trHeight w:val="20"/>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b/>
                <w:bCs/>
                <w:color w:val="000000" w:themeColor="text1"/>
                <w:sz w:val="20"/>
                <w:szCs w:val="20"/>
              </w:rPr>
            </w:pPr>
            <w:r w:rsidRPr="001B08BD">
              <w:rPr>
                <w:rFonts w:ascii="Times New Roman" w:hAnsi="Times New Roman" w:cs="Times New Roman"/>
                <w:b/>
                <w:bCs/>
                <w:color w:val="000000" w:themeColor="text1"/>
                <w:sz w:val="20"/>
                <w:szCs w:val="20"/>
              </w:rPr>
              <w:t>Котельные ООО «</w:t>
            </w:r>
            <w:proofErr w:type="spellStart"/>
            <w:r w:rsidRPr="001B08BD">
              <w:rPr>
                <w:rFonts w:ascii="Times New Roman" w:hAnsi="Times New Roman" w:cs="Times New Roman"/>
                <w:b/>
                <w:bCs/>
                <w:color w:val="000000" w:themeColor="text1"/>
                <w:sz w:val="20"/>
                <w:szCs w:val="20"/>
              </w:rPr>
              <w:t>Газмаркет</w:t>
            </w:r>
            <w:proofErr w:type="spellEnd"/>
            <w:r w:rsidRPr="001B08BD">
              <w:rPr>
                <w:rFonts w:ascii="Times New Roman" w:hAnsi="Times New Roman" w:cs="Times New Roman"/>
                <w:b/>
                <w:bCs/>
                <w:color w:val="000000" w:themeColor="text1"/>
                <w:sz w:val="20"/>
                <w:szCs w:val="20"/>
              </w:rPr>
              <w:t>»</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Жилищный фонд,</w:t>
            </w:r>
          </w:p>
          <w:p w:rsidR="00F11612" w:rsidRPr="001B08BD" w:rsidRDefault="00F11612"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тыс. м2, из них:</w:t>
            </w:r>
          </w:p>
        </w:tc>
        <w:tc>
          <w:tcPr>
            <w:tcW w:w="389"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0,874</w:t>
            </w:r>
          </w:p>
        </w:tc>
        <w:tc>
          <w:tcPr>
            <w:tcW w:w="442"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1,022</w:t>
            </w:r>
          </w:p>
        </w:tc>
        <w:tc>
          <w:tcPr>
            <w:tcW w:w="442"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1,022</w:t>
            </w:r>
          </w:p>
        </w:tc>
        <w:tc>
          <w:tcPr>
            <w:tcW w:w="442"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1,022</w:t>
            </w:r>
          </w:p>
        </w:tc>
        <w:tc>
          <w:tcPr>
            <w:tcW w:w="486"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1,022</w:t>
            </w:r>
          </w:p>
        </w:tc>
        <w:tc>
          <w:tcPr>
            <w:tcW w:w="495"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1,022</w:t>
            </w:r>
          </w:p>
        </w:tc>
        <w:tc>
          <w:tcPr>
            <w:tcW w:w="495"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1,022</w:t>
            </w:r>
          </w:p>
        </w:tc>
        <w:tc>
          <w:tcPr>
            <w:tcW w:w="495"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1,022</w:t>
            </w:r>
          </w:p>
        </w:tc>
        <w:tc>
          <w:tcPr>
            <w:tcW w:w="497"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1,022</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xml:space="preserve">– средне- и </w:t>
            </w:r>
            <w:proofErr w:type="spellStart"/>
            <w:r w:rsidRPr="001B08BD">
              <w:rPr>
                <w:rFonts w:ascii="Times New Roman" w:hAnsi="Times New Roman" w:cs="Times New Roman"/>
                <w:color w:val="000000" w:themeColor="text1"/>
                <w:sz w:val="20"/>
                <w:szCs w:val="20"/>
              </w:rPr>
              <w:t>малоэтаж-ный</w:t>
            </w:r>
            <w:proofErr w:type="spellEnd"/>
            <w:r w:rsidRPr="001B08BD">
              <w:rPr>
                <w:rFonts w:ascii="Times New Roman" w:hAnsi="Times New Roman" w:cs="Times New Roman"/>
                <w:color w:val="000000" w:themeColor="text1"/>
                <w:sz w:val="20"/>
                <w:szCs w:val="20"/>
              </w:rPr>
              <w:t xml:space="preserve"> жилищный фонд</w:t>
            </w:r>
          </w:p>
        </w:tc>
        <w:tc>
          <w:tcPr>
            <w:tcW w:w="389"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0,874</w:t>
            </w:r>
          </w:p>
        </w:tc>
        <w:tc>
          <w:tcPr>
            <w:tcW w:w="442"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1,022</w:t>
            </w:r>
          </w:p>
        </w:tc>
        <w:tc>
          <w:tcPr>
            <w:tcW w:w="442"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1,022</w:t>
            </w:r>
          </w:p>
        </w:tc>
        <w:tc>
          <w:tcPr>
            <w:tcW w:w="442"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1,022</w:t>
            </w:r>
          </w:p>
        </w:tc>
        <w:tc>
          <w:tcPr>
            <w:tcW w:w="486"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1,022</w:t>
            </w:r>
          </w:p>
        </w:tc>
        <w:tc>
          <w:tcPr>
            <w:tcW w:w="495"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1,022</w:t>
            </w:r>
          </w:p>
        </w:tc>
        <w:tc>
          <w:tcPr>
            <w:tcW w:w="495"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1,022</w:t>
            </w:r>
          </w:p>
        </w:tc>
        <w:tc>
          <w:tcPr>
            <w:tcW w:w="495"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1,022</w:t>
            </w:r>
          </w:p>
        </w:tc>
        <w:tc>
          <w:tcPr>
            <w:tcW w:w="497"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1,022</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 xml:space="preserve">Ввод жилищного </w:t>
            </w:r>
            <w:r w:rsidRPr="001B08BD">
              <w:rPr>
                <w:rFonts w:ascii="Times New Roman" w:hAnsi="Times New Roman" w:cs="Times New Roman"/>
                <w:bCs/>
                <w:color w:val="000000" w:themeColor="text1"/>
                <w:sz w:val="20"/>
                <w:szCs w:val="20"/>
              </w:rPr>
              <w:lastRenderedPageBreak/>
              <w:t>фон-да, тыс. м2, из них:</w:t>
            </w:r>
          </w:p>
        </w:tc>
        <w:tc>
          <w:tcPr>
            <w:tcW w:w="389"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lastRenderedPageBreak/>
              <w:t>0</w:t>
            </w:r>
          </w:p>
        </w:tc>
        <w:tc>
          <w:tcPr>
            <w:tcW w:w="442"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86"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средне- и малоэтажный жилищный фонд</w:t>
            </w:r>
          </w:p>
        </w:tc>
        <w:tc>
          <w:tcPr>
            <w:tcW w:w="389"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86"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Снос жилищного фон-да, тыс. м2, из них:</w:t>
            </w:r>
          </w:p>
        </w:tc>
        <w:tc>
          <w:tcPr>
            <w:tcW w:w="389"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86"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средне- и малоэтажный жилищный фонд</w:t>
            </w:r>
          </w:p>
        </w:tc>
        <w:tc>
          <w:tcPr>
            <w:tcW w:w="389"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86"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Общественно-деловая и промышленная за-стройки, тыс. м2</w:t>
            </w:r>
          </w:p>
        </w:tc>
        <w:tc>
          <w:tcPr>
            <w:tcW w:w="389"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0,329</w:t>
            </w:r>
          </w:p>
        </w:tc>
        <w:tc>
          <w:tcPr>
            <w:tcW w:w="442"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0,385</w:t>
            </w:r>
          </w:p>
        </w:tc>
        <w:tc>
          <w:tcPr>
            <w:tcW w:w="442"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0,385</w:t>
            </w:r>
          </w:p>
        </w:tc>
        <w:tc>
          <w:tcPr>
            <w:tcW w:w="442"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0,385</w:t>
            </w:r>
          </w:p>
        </w:tc>
        <w:tc>
          <w:tcPr>
            <w:tcW w:w="486"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0,385</w:t>
            </w:r>
          </w:p>
        </w:tc>
        <w:tc>
          <w:tcPr>
            <w:tcW w:w="495"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0,385</w:t>
            </w:r>
          </w:p>
        </w:tc>
        <w:tc>
          <w:tcPr>
            <w:tcW w:w="495"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0,385</w:t>
            </w:r>
          </w:p>
        </w:tc>
        <w:tc>
          <w:tcPr>
            <w:tcW w:w="495"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0,385</w:t>
            </w:r>
          </w:p>
        </w:tc>
        <w:tc>
          <w:tcPr>
            <w:tcW w:w="497"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0,385</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существующий сохраняемый фонд</w:t>
            </w:r>
          </w:p>
        </w:tc>
        <w:tc>
          <w:tcPr>
            <w:tcW w:w="389"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0,329</w:t>
            </w:r>
          </w:p>
        </w:tc>
        <w:tc>
          <w:tcPr>
            <w:tcW w:w="442"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0,385</w:t>
            </w:r>
          </w:p>
        </w:tc>
        <w:tc>
          <w:tcPr>
            <w:tcW w:w="442"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0,385</w:t>
            </w:r>
          </w:p>
        </w:tc>
        <w:tc>
          <w:tcPr>
            <w:tcW w:w="442"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0,385</w:t>
            </w:r>
          </w:p>
        </w:tc>
        <w:tc>
          <w:tcPr>
            <w:tcW w:w="486"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0,385</w:t>
            </w:r>
          </w:p>
        </w:tc>
        <w:tc>
          <w:tcPr>
            <w:tcW w:w="495"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0,385</w:t>
            </w:r>
          </w:p>
        </w:tc>
        <w:tc>
          <w:tcPr>
            <w:tcW w:w="495"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0,385</w:t>
            </w:r>
          </w:p>
        </w:tc>
        <w:tc>
          <w:tcPr>
            <w:tcW w:w="495"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0,385</w:t>
            </w:r>
          </w:p>
        </w:tc>
        <w:tc>
          <w:tcPr>
            <w:tcW w:w="497"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0,385</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новое строительство и реконструкция фонда</w:t>
            </w:r>
          </w:p>
        </w:tc>
        <w:tc>
          <w:tcPr>
            <w:tcW w:w="389"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86"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 xml:space="preserve">Итого жилищный фонд, общественно-деловая и </w:t>
            </w:r>
            <w:proofErr w:type="spellStart"/>
            <w:r w:rsidRPr="001B08BD">
              <w:rPr>
                <w:rFonts w:ascii="Times New Roman" w:hAnsi="Times New Roman" w:cs="Times New Roman"/>
                <w:bCs/>
                <w:color w:val="000000" w:themeColor="text1"/>
                <w:sz w:val="20"/>
                <w:szCs w:val="20"/>
              </w:rPr>
              <w:t>промыш</w:t>
            </w:r>
            <w:proofErr w:type="spellEnd"/>
            <w:r w:rsidRPr="001B08BD">
              <w:rPr>
                <w:rFonts w:ascii="Times New Roman" w:hAnsi="Times New Roman" w:cs="Times New Roman"/>
                <w:bCs/>
                <w:color w:val="000000" w:themeColor="text1"/>
                <w:sz w:val="20"/>
                <w:szCs w:val="20"/>
              </w:rPr>
              <w:t>-ленная застройка, тыс. м2</w:t>
            </w:r>
          </w:p>
        </w:tc>
        <w:tc>
          <w:tcPr>
            <w:tcW w:w="389"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1,202</w:t>
            </w:r>
          </w:p>
        </w:tc>
        <w:tc>
          <w:tcPr>
            <w:tcW w:w="442"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1,407</w:t>
            </w:r>
          </w:p>
        </w:tc>
        <w:tc>
          <w:tcPr>
            <w:tcW w:w="442"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1,407</w:t>
            </w:r>
          </w:p>
        </w:tc>
        <w:tc>
          <w:tcPr>
            <w:tcW w:w="442"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1,407</w:t>
            </w:r>
          </w:p>
        </w:tc>
        <w:tc>
          <w:tcPr>
            <w:tcW w:w="486"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1,407</w:t>
            </w:r>
          </w:p>
        </w:tc>
        <w:tc>
          <w:tcPr>
            <w:tcW w:w="495"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1,407</w:t>
            </w:r>
          </w:p>
        </w:tc>
        <w:tc>
          <w:tcPr>
            <w:tcW w:w="495"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1,407</w:t>
            </w:r>
          </w:p>
        </w:tc>
        <w:tc>
          <w:tcPr>
            <w:tcW w:w="495"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1,407</w:t>
            </w:r>
          </w:p>
        </w:tc>
        <w:tc>
          <w:tcPr>
            <w:tcW w:w="497"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896156">
            <w:pPr>
              <w:ind w:left="-57" w:right="-57" w:firstLine="0"/>
              <w:jc w:val="center"/>
              <w:rPr>
                <w:color w:val="000000" w:themeColor="text1"/>
                <w:sz w:val="20"/>
                <w:szCs w:val="20"/>
              </w:rPr>
            </w:pPr>
            <w:r w:rsidRPr="001B08BD">
              <w:rPr>
                <w:color w:val="000000" w:themeColor="text1"/>
                <w:sz w:val="20"/>
                <w:szCs w:val="20"/>
              </w:rPr>
              <w:t>1,407</w:t>
            </w:r>
          </w:p>
        </w:tc>
      </w:tr>
      <w:tr w:rsidR="001B08BD" w:rsidRPr="001B08BD" w:rsidTr="00896156">
        <w:trPr>
          <w:trHeight w:val="20"/>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b/>
                <w:bCs/>
                <w:color w:val="000000" w:themeColor="text1"/>
                <w:sz w:val="20"/>
                <w:szCs w:val="20"/>
              </w:rPr>
            </w:pPr>
            <w:r w:rsidRPr="001B08BD">
              <w:rPr>
                <w:rFonts w:ascii="Times New Roman" w:hAnsi="Times New Roman" w:cs="Times New Roman"/>
                <w:b/>
                <w:bCs/>
                <w:color w:val="000000" w:themeColor="text1"/>
                <w:sz w:val="20"/>
                <w:szCs w:val="20"/>
              </w:rPr>
              <w:t>Котельные МУП «Кристалл»</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Жилищный фонд,</w:t>
            </w:r>
          </w:p>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тыс. м2, из них:</w:t>
            </w:r>
          </w:p>
        </w:tc>
        <w:tc>
          <w:tcPr>
            <w:tcW w:w="389"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lang w:eastAsia="ru-RU"/>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86"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xml:space="preserve">– средне- и </w:t>
            </w:r>
            <w:proofErr w:type="spellStart"/>
            <w:r w:rsidRPr="001B08BD">
              <w:rPr>
                <w:rFonts w:ascii="Times New Roman" w:hAnsi="Times New Roman" w:cs="Times New Roman"/>
                <w:color w:val="000000" w:themeColor="text1"/>
                <w:sz w:val="20"/>
                <w:szCs w:val="20"/>
              </w:rPr>
              <w:t>малоэтаж-ный</w:t>
            </w:r>
            <w:proofErr w:type="spellEnd"/>
            <w:r w:rsidRPr="001B08BD">
              <w:rPr>
                <w:rFonts w:ascii="Times New Roman" w:hAnsi="Times New Roman" w:cs="Times New Roman"/>
                <w:color w:val="000000" w:themeColor="text1"/>
                <w:sz w:val="20"/>
                <w:szCs w:val="20"/>
              </w:rPr>
              <w:t xml:space="preserve"> жилищный фонд</w:t>
            </w:r>
          </w:p>
        </w:tc>
        <w:tc>
          <w:tcPr>
            <w:tcW w:w="389"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86"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Ввод жилищного фон-да, тыс. м2, из них:</w:t>
            </w:r>
          </w:p>
        </w:tc>
        <w:tc>
          <w:tcPr>
            <w:tcW w:w="389"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86"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средне- и малоэтаж</w:t>
            </w:r>
            <w:r w:rsidRPr="001B08BD">
              <w:rPr>
                <w:rFonts w:ascii="Times New Roman" w:hAnsi="Times New Roman" w:cs="Times New Roman"/>
                <w:color w:val="000000" w:themeColor="text1"/>
                <w:sz w:val="20"/>
                <w:szCs w:val="20"/>
              </w:rPr>
              <w:lastRenderedPageBreak/>
              <w:t>ный жилищный фонд</w:t>
            </w:r>
          </w:p>
        </w:tc>
        <w:tc>
          <w:tcPr>
            <w:tcW w:w="389"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lastRenderedPageBreak/>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86"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Снос жилищного фон-да, тыс. м2, из них:</w:t>
            </w:r>
          </w:p>
        </w:tc>
        <w:tc>
          <w:tcPr>
            <w:tcW w:w="389"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86"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средне- и малоэтажный жилищный фонд</w:t>
            </w:r>
          </w:p>
        </w:tc>
        <w:tc>
          <w:tcPr>
            <w:tcW w:w="389"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86"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Общественно-деловая и промышленная за-стройки, тыс. м2</w:t>
            </w:r>
          </w:p>
        </w:tc>
        <w:tc>
          <w:tcPr>
            <w:tcW w:w="389"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2,979</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2,979</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2,979</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2,979</w:t>
            </w:r>
          </w:p>
        </w:tc>
        <w:tc>
          <w:tcPr>
            <w:tcW w:w="486"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2,979</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2,979</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2,979</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2,979</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2,979</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существующий сохраняемый фонд</w:t>
            </w:r>
          </w:p>
        </w:tc>
        <w:tc>
          <w:tcPr>
            <w:tcW w:w="389"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2,979</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2,979</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2,979</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2,979</w:t>
            </w:r>
          </w:p>
        </w:tc>
        <w:tc>
          <w:tcPr>
            <w:tcW w:w="486"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2,979</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2,979</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2,979</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2,979</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2,979</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новое строительство и реконструкция фонда</w:t>
            </w:r>
          </w:p>
        </w:tc>
        <w:tc>
          <w:tcPr>
            <w:tcW w:w="389"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42"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86"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5"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pStyle w:val="Default"/>
              <w:ind w:left="-57" w:right="-57"/>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 xml:space="preserve">Итого жилищный фонд, общественно-деловая и </w:t>
            </w:r>
            <w:proofErr w:type="spellStart"/>
            <w:r w:rsidRPr="001B08BD">
              <w:rPr>
                <w:rFonts w:ascii="Times New Roman" w:hAnsi="Times New Roman" w:cs="Times New Roman"/>
                <w:bCs/>
                <w:color w:val="000000" w:themeColor="text1"/>
                <w:sz w:val="20"/>
                <w:szCs w:val="20"/>
              </w:rPr>
              <w:t>промыш</w:t>
            </w:r>
            <w:proofErr w:type="spellEnd"/>
            <w:r w:rsidRPr="001B08BD">
              <w:rPr>
                <w:rFonts w:ascii="Times New Roman" w:hAnsi="Times New Roman" w:cs="Times New Roman"/>
                <w:bCs/>
                <w:color w:val="000000" w:themeColor="text1"/>
                <w:sz w:val="20"/>
                <w:szCs w:val="20"/>
              </w:rPr>
              <w:t>-ленная застройка, тыс. м2</w:t>
            </w:r>
          </w:p>
        </w:tc>
        <w:tc>
          <w:tcPr>
            <w:tcW w:w="389"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2,979</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2,979</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2,979</w:t>
            </w:r>
          </w:p>
        </w:tc>
        <w:tc>
          <w:tcPr>
            <w:tcW w:w="442"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2,979</w:t>
            </w:r>
          </w:p>
        </w:tc>
        <w:tc>
          <w:tcPr>
            <w:tcW w:w="486"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2,979</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2,979</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2,979</w:t>
            </w:r>
          </w:p>
        </w:tc>
        <w:tc>
          <w:tcPr>
            <w:tcW w:w="495" w:type="pct"/>
            <w:tcBorders>
              <w:top w:val="single" w:sz="4" w:space="0" w:color="auto"/>
              <w:left w:val="single" w:sz="4" w:space="0" w:color="auto"/>
              <w:bottom w:val="single" w:sz="4" w:space="0" w:color="auto"/>
              <w:right w:val="single" w:sz="4" w:space="0" w:color="auto"/>
            </w:tcBorders>
            <w:vAlign w:val="center"/>
            <w:hideMark/>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2,979</w:t>
            </w:r>
          </w:p>
        </w:tc>
        <w:tc>
          <w:tcPr>
            <w:tcW w:w="497" w:type="pct"/>
            <w:tcBorders>
              <w:top w:val="single" w:sz="4" w:space="0" w:color="auto"/>
              <w:left w:val="single" w:sz="4" w:space="0" w:color="auto"/>
              <w:bottom w:val="single" w:sz="4" w:space="0" w:color="auto"/>
              <w:right w:val="single" w:sz="4" w:space="0" w:color="auto"/>
            </w:tcBorders>
            <w:vAlign w:val="center"/>
          </w:tcPr>
          <w:p w:rsidR="0043785A" w:rsidRPr="001B08BD" w:rsidRDefault="0043785A" w:rsidP="00896156">
            <w:pPr>
              <w:ind w:left="-57" w:right="-57" w:firstLine="0"/>
              <w:jc w:val="center"/>
              <w:rPr>
                <w:color w:val="000000" w:themeColor="text1"/>
                <w:sz w:val="20"/>
                <w:szCs w:val="20"/>
              </w:rPr>
            </w:pPr>
            <w:r w:rsidRPr="001B08BD">
              <w:rPr>
                <w:bCs/>
                <w:color w:val="000000" w:themeColor="text1"/>
                <w:sz w:val="20"/>
                <w:szCs w:val="20"/>
              </w:rPr>
              <w:t>2,979</w:t>
            </w:r>
          </w:p>
        </w:tc>
      </w:tr>
      <w:tr w:rsidR="001B08BD" w:rsidRPr="001B08BD" w:rsidTr="00BA4A66">
        <w:trPr>
          <w:trHeight w:val="20"/>
        </w:trPr>
        <w:tc>
          <w:tcPr>
            <w:tcW w:w="817" w:type="pct"/>
            <w:tcBorders>
              <w:top w:val="single" w:sz="4" w:space="0" w:color="auto"/>
              <w:left w:val="single" w:sz="4" w:space="0" w:color="auto"/>
              <w:bottom w:val="single" w:sz="4" w:space="0" w:color="auto"/>
              <w:right w:val="single" w:sz="4" w:space="0" w:color="auto"/>
            </w:tcBorders>
            <w:vAlign w:val="center"/>
          </w:tcPr>
          <w:p w:rsidR="00896156" w:rsidRPr="001B08BD" w:rsidRDefault="00896156" w:rsidP="00896156">
            <w:pPr>
              <w:pStyle w:val="Default"/>
              <w:ind w:left="-57" w:right="-57"/>
              <w:jc w:val="center"/>
              <w:rPr>
                <w:rFonts w:ascii="Times New Roman" w:hAnsi="Times New Roman" w:cs="Times New Roman"/>
                <w:bCs/>
                <w:color w:val="000000" w:themeColor="text1"/>
                <w:sz w:val="20"/>
                <w:szCs w:val="20"/>
              </w:rPr>
            </w:pPr>
            <w:r w:rsidRPr="001B08BD">
              <w:rPr>
                <w:rFonts w:ascii="Times New Roman" w:hAnsi="Times New Roman" w:cs="Times New Roman"/>
                <w:bCs/>
                <w:color w:val="000000" w:themeColor="text1"/>
                <w:sz w:val="20"/>
                <w:szCs w:val="20"/>
              </w:rPr>
              <w:t>Итого по муниципальному образованию</w:t>
            </w:r>
          </w:p>
        </w:tc>
        <w:tc>
          <w:tcPr>
            <w:tcW w:w="389" w:type="pct"/>
            <w:tcBorders>
              <w:top w:val="single" w:sz="4" w:space="0" w:color="auto"/>
              <w:left w:val="single" w:sz="4" w:space="0" w:color="auto"/>
              <w:bottom w:val="single" w:sz="4" w:space="0" w:color="auto"/>
              <w:right w:val="single" w:sz="4" w:space="0" w:color="auto"/>
            </w:tcBorders>
            <w:vAlign w:val="center"/>
          </w:tcPr>
          <w:p w:rsidR="00896156" w:rsidRPr="001B08BD" w:rsidRDefault="00896156" w:rsidP="00896156">
            <w:pPr>
              <w:ind w:left="-57" w:right="-57" w:firstLine="0"/>
              <w:jc w:val="center"/>
              <w:rPr>
                <w:bCs/>
                <w:color w:val="000000" w:themeColor="text1"/>
                <w:sz w:val="20"/>
                <w:szCs w:val="20"/>
              </w:rPr>
            </w:pPr>
            <w:r w:rsidRPr="001B08BD">
              <w:rPr>
                <w:bCs/>
                <w:color w:val="000000" w:themeColor="text1"/>
                <w:sz w:val="20"/>
                <w:szCs w:val="20"/>
              </w:rPr>
              <w:t>н/д</w:t>
            </w:r>
          </w:p>
        </w:tc>
        <w:tc>
          <w:tcPr>
            <w:tcW w:w="442" w:type="pct"/>
            <w:tcBorders>
              <w:top w:val="single" w:sz="4" w:space="0" w:color="auto"/>
              <w:left w:val="single" w:sz="4" w:space="0" w:color="auto"/>
              <w:bottom w:val="single" w:sz="4" w:space="0" w:color="auto"/>
              <w:right w:val="single" w:sz="4" w:space="0" w:color="auto"/>
            </w:tcBorders>
            <w:vAlign w:val="center"/>
          </w:tcPr>
          <w:p w:rsidR="00896156" w:rsidRPr="001B08BD" w:rsidRDefault="00896156" w:rsidP="00896156">
            <w:pPr>
              <w:ind w:left="-57" w:right="-57" w:firstLine="0"/>
              <w:jc w:val="center"/>
              <w:rPr>
                <w:color w:val="000000" w:themeColor="text1"/>
                <w:sz w:val="22"/>
                <w:szCs w:val="22"/>
                <w:lang w:eastAsia="ru-RU"/>
              </w:rPr>
            </w:pPr>
            <w:r w:rsidRPr="001B08BD">
              <w:rPr>
                <w:color w:val="000000" w:themeColor="text1"/>
                <w:sz w:val="22"/>
                <w:szCs w:val="22"/>
              </w:rPr>
              <w:t>167,355</w:t>
            </w:r>
          </w:p>
        </w:tc>
        <w:tc>
          <w:tcPr>
            <w:tcW w:w="442" w:type="pct"/>
            <w:tcBorders>
              <w:top w:val="single" w:sz="4" w:space="0" w:color="auto"/>
              <w:left w:val="single" w:sz="4" w:space="0" w:color="auto"/>
              <w:bottom w:val="single" w:sz="4" w:space="0" w:color="auto"/>
              <w:right w:val="single" w:sz="4" w:space="0" w:color="auto"/>
            </w:tcBorders>
            <w:vAlign w:val="center"/>
          </w:tcPr>
          <w:p w:rsidR="00896156" w:rsidRPr="001B08BD" w:rsidRDefault="00896156" w:rsidP="00896156">
            <w:pPr>
              <w:ind w:left="-57" w:right="-57" w:firstLine="0"/>
              <w:jc w:val="center"/>
              <w:rPr>
                <w:color w:val="000000" w:themeColor="text1"/>
                <w:sz w:val="22"/>
                <w:szCs w:val="22"/>
              </w:rPr>
            </w:pPr>
            <w:r w:rsidRPr="001B08BD">
              <w:rPr>
                <w:color w:val="000000" w:themeColor="text1"/>
                <w:sz w:val="22"/>
                <w:szCs w:val="22"/>
              </w:rPr>
              <w:t>173,229</w:t>
            </w:r>
          </w:p>
        </w:tc>
        <w:tc>
          <w:tcPr>
            <w:tcW w:w="442" w:type="pct"/>
            <w:tcBorders>
              <w:top w:val="single" w:sz="4" w:space="0" w:color="auto"/>
              <w:left w:val="single" w:sz="4" w:space="0" w:color="auto"/>
              <w:bottom w:val="single" w:sz="4" w:space="0" w:color="auto"/>
              <w:right w:val="single" w:sz="4" w:space="0" w:color="auto"/>
            </w:tcBorders>
            <w:vAlign w:val="center"/>
          </w:tcPr>
          <w:p w:rsidR="00896156" w:rsidRPr="001B08BD" w:rsidRDefault="00896156" w:rsidP="00896156">
            <w:pPr>
              <w:ind w:left="-57" w:right="-57" w:firstLine="0"/>
              <w:jc w:val="center"/>
              <w:rPr>
                <w:color w:val="000000" w:themeColor="text1"/>
                <w:sz w:val="22"/>
                <w:szCs w:val="22"/>
              </w:rPr>
            </w:pPr>
            <w:r w:rsidRPr="001B08BD">
              <w:rPr>
                <w:color w:val="000000" w:themeColor="text1"/>
                <w:sz w:val="22"/>
                <w:szCs w:val="22"/>
              </w:rPr>
              <w:t>177,544</w:t>
            </w:r>
          </w:p>
        </w:tc>
        <w:tc>
          <w:tcPr>
            <w:tcW w:w="486" w:type="pct"/>
            <w:tcBorders>
              <w:top w:val="single" w:sz="4" w:space="0" w:color="auto"/>
              <w:left w:val="single" w:sz="4" w:space="0" w:color="auto"/>
              <w:bottom w:val="single" w:sz="4" w:space="0" w:color="auto"/>
              <w:right w:val="single" w:sz="4" w:space="0" w:color="auto"/>
            </w:tcBorders>
            <w:vAlign w:val="center"/>
          </w:tcPr>
          <w:p w:rsidR="00896156" w:rsidRPr="001B08BD" w:rsidRDefault="00896156" w:rsidP="00896156">
            <w:pPr>
              <w:ind w:left="-57" w:right="-57" w:firstLine="0"/>
              <w:jc w:val="center"/>
              <w:rPr>
                <w:color w:val="000000" w:themeColor="text1"/>
                <w:sz w:val="22"/>
                <w:szCs w:val="22"/>
              </w:rPr>
            </w:pPr>
            <w:r w:rsidRPr="001B08BD">
              <w:rPr>
                <w:color w:val="000000" w:themeColor="text1"/>
                <w:sz w:val="22"/>
                <w:szCs w:val="22"/>
              </w:rPr>
              <w:t>192,9221</w:t>
            </w:r>
          </w:p>
        </w:tc>
        <w:tc>
          <w:tcPr>
            <w:tcW w:w="495" w:type="pct"/>
            <w:tcBorders>
              <w:top w:val="single" w:sz="4" w:space="0" w:color="auto"/>
              <w:left w:val="single" w:sz="4" w:space="0" w:color="auto"/>
              <w:bottom w:val="single" w:sz="4" w:space="0" w:color="auto"/>
              <w:right w:val="single" w:sz="4" w:space="0" w:color="auto"/>
            </w:tcBorders>
            <w:vAlign w:val="center"/>
          </w:tcPr>
          <w:p w:rsidR="00896156" w:rsidRPr="001B08BD" w:rsidRDefault="00896156" w:rsidP="00896156">
            <w:pPr>
              <w:ind w:left="-57" w:right="-57" w:firstLine="0"/>
              <w:jc w:val="center"/>
              <w:rPr>
                <w:color w:val="000000" w:themeColor="text1"/>
                <w:sz w:val="22"/>
                <w:szCs w:val="22"/>
              </w:rPr>
            </w:pPr>
            <w:r w:rsidRPr="001B08BD">
              <w:rPr>
                <w:color w:val="000000" w:themeColor="text1"/>
                <w:sz w:val="22"/>
                <w:szCs w:val="22"/>
              </w:rPr>
              <w:t>192,9221</w:t>
            </w:r>
          </w:p>
        </w:tc>
        <w:tc>
          <w:tcPr>
            <w:tcW w:w="495" w:type="pct"/>
            <w:tcBorders>
              <w:top w:val="single" w:sz="4" w:space="0" w:color="auto"/>
              <w:left w:val="single" w:sz="4" w:space="0" w:color="auto"/>
              <w:bottom w:val="single" w:sz="4" w:space="0" w:color="auto"/>
              <w:right w:val="single" w:sz="4" w:space="0" w:color="auto"/>
            </w:tcBorders>
            <w:vAlign w:val="center"/>
          </w:tcPr>
          <w:p w:rsidR="00896156" w:rsidRPr="001B08BD" w:rsidRDefault="00896156" w:rsidP="00896156">
            <w:pPr>
              <w:ind w:left="-57" w:right="-57" w:firstLine="0"/>
              <w:jc w:val="center"/>
              <w:rPr>
                <w:color w:val="000000" w:themeColor="text1"/>
                <w:sz w:val="22"/>
                <w:szCs w:val="22"/>
              </w:rPr>
            </w:pPr>
            <w:r w:rsidRPr="001B08BD">
              <w:rPr>
                <w:color w:val="000000" w:themeColor="text1"/>
                <w:sz w:val="22"/>
                <w:szCs w:val="22"/>
              </w:rPr>
              <w:t>192,9221</w:t>
            </w:r>
          </w:p>
        </w:tc>
        <w:tc>
          <w:tcPr>
            <w:tcW w:w="495" w:type="pct"/>
            <w:tcBorders>
              <w:top w:val="single" w:sz="4" w:space="0" w:color="auto"/>
              <w:left w:val="single" w:sz="4" w:space="0" w:color="auto"/>
              <w:bottom w:val="single" w:sz="4" w:space="0" w:color="auto"/>
              <w:right w:val="single" w:sz="4" w:space="0" w:color="auto"/>
            </w:tcBorders>
            <w:vAlign w:val="center"/>
          </w:tcPr>
          <w:p w:rsidR="00896156" w:rsidRPr="001B08BD" w:rsidRDefault="00896156" w:rsidP="00896156">
            <w:pPr>
              <w:ind w:left="-57" w:right="-57" w:firstLine="0"/>
              <w:jc w:val="center"/>
              <w:rPr>
                <w:color w:val="000000" w:themeColor="text1"/>
                <w:sz w:val="22"/>
                <w:szCs w:val="22"/>
              </w:rPr>
            </w:pPr>
            <w:r w:rsidRPr="001B08BD">
              <w:rPr>
                <w:color w:val="000000" w:themeColor="text1"/>
                <w:sz w:val="22"/>
                <w:szCs w:val="22"/>
              </w:rPr>
              <w:t>192,9221</w:t>
            </w:r>
          </w:p>
        </w:tc>
        <w:tc>
          <w:tcPr>
            <w:tcW w:w="497" w:type="pct"/>
            <w:tcBorders>
              <w:top w:val="single" w:sz="4" w:space="0" w:color="auto"/>
              <w:left w:val="single" w:sz="4" w:space="0" w:color="auto"/>
              <w:bottom w:val="single" w:sz="4" w:space="0" w:color="auto"/>
              <w:right w:val="single" w:sz="4" w:space="0" w:color="auto"/>
            </w:tcBorders>
            <w:vAlign w:val="center"/>
          </w:tcPr>
          <w:p w:rsidR="00896156" w:rsidRPr="001B08BD" w:rsidRDefault="00BA4A66" w:rsidP="00896156">
            <w:pPr>
              <w:ind w:left="-57" w:right="-57" w:firstLine="0"/>
              <w:jc w:val="center"/>
              <w:rPr>
                <w:color w:val="000000" w:themeColor="text1"/>
                <w:sz w:val="22"/>
                <w:szCs w:val="22"/>
              </w:rPr>
            </w:pPr>
            <w:r w:rsidRPr="001B08BD">
              <w:rPr>
                <w:color w:val="000000" w:themeColor="text1"/>
                <w:sz w:val="22"/>
                <w:szCs w:val="22"/>
              </w:rPr>
              <w:t>192,9221</w:t>
            </w:r>
          </w:p>
        </w:tc>
      </w:tr>
      <w:tr w:rsidR="001B08BD" w:rsidRPr="001B08BD" w:rsidTr="00BA4A66">
        <w:trPr>
          <w:trHeight w:val="20"/>
        </w:trPr>
        <w:tc>
          <w:tcPr>
            <w:tcW w:w="817" w:type="pct"/>
            <w:tcBorders>
              <w:top w:val="single" w:sz="4" w:space="0" w:color="auto"/>
              <w:left w:val="nil"/>
              <w:bottom w:val="nil"/>
              <w:right w:val="nil"/>
            </w:tcBorders>
            <w:vAlign w:val="center"/>
          </w:tcPr>
          <w:p w:rsidR="00663AB1" w:rsidRPr="001B08BD" w:rsidRDefault="00663AB1" w:rsidP="00896156">
            <w:pPr>
              <w:pStyle w:val="Default"/>
              <w:ind w:left="-57" w:right="-57"/>
              <w:jc w:val="center"/>
              <w:rPr>
                <w:rFonts w:ascii="Times New Roman" w:hAnsi="Times New Roman" w:cs="Times New Roman"/>
                <w:bCs/>
                <w:color w:val="000000" w:themeColor="text1"/>
                <w:sz w:val="20"/>
                <w:szCs w:val="20"/>
              </w:rPr>
            </w:pPr>
          </w:p>
        </w:tc>
        <w:tc>
          <w:tcPr>
            <w:tcW w:w="389" w:type="pct"/>
            <w:tcBorders>
              <w:top w:val="single" w:sz="4" w:space="0" w:color="auto"/>
              <w:left w:val="nil"/>
              <w:bottom w:val="nil"/>
              <w:right w:val="nil"/>
            </w:tcBorders>
            <w:vAlign w:val="center"/>
          </w:tcPr>
          <w:p w:rsidR="00663AB1" w:rsidRPr="001B08BD" w:rsidRDefault="00663AB1" w:rsidP="00896156">
            <w:pPr>
              <w:pStyle w:val="Default"/>
              <w:ind w:left="-57" w:right="-57"/>
              <w:jc w:val="center"/>
              <w:rPr>
                <w:rFonts w:ascii="Times New Roman" w:hAnsi="Times New Roman" w:cs="Times New Roman"/>
                <w:bCs/>
                <w:color w:val="000000" w:themeColor="text1"/>
                <w:sz w:val="20"/>
                <w:szCs w:val="20"/>
              </w:rPr>
            </w:pPr>
          </w:p>
        </w:tc>
        <w:tc>
          <w:tcPr>
            <w:tcW w:w="442" w:type="pct"/>
            <w:tcBorders>
              <w:top w:val="single" w:sz="4" w:space="0" w:color="auto"/>
              <w:left w:val="nil"/>
              <w:bottom w:val="nil"/>
              <w:right w:val="nil"/>
            </w:tcBorders>
            <w:vAlign w:val="center"/>
          </w:tcPr>
          <w:p w:rsidR="00663AB1" w:rsidRPr="001B08BD" w:rsidRDefault="00663AB1" w:rsidP="00896156">
            <w:pPr>
              <w:pStyle w:val="Default"/>
              <w:ind w:left="-57" w:right="-57"/>
              <w:jc w:val="center"/>
              <w:rPr>
                <w:rFonts w:ascii="Times New Roman" w:hAnsi="Times New Roman" w:cs="Times New Roman"/>
                <w:bCs/>
                <w:color w:val="000000" w:themeColor="text1"/>
                <w:sz w:val="20"/>
                <w:szCs w:val="20"/>
              </w:rPr>
            </w:pPr>
          </w:p>
        </w:tc>
        <w:tc>
          <w:tcPr>
            <w:tcW w:w="442" w:type="pct"/>
            <w:tcBorders>
              <w:top w:val="single" w:sz="4" w:space="0" w:color="auto"/>
              <w:left w:val="nil"/>
              <w:bottom w:val="nil"/>
              <w:right w:val="nil"/>
            </w:tcBorders>
            <w:vAlign w:val="center"/>
          </w:tcPr>
          <w:p w:rsidR="00663AB1" w:rsidRPr="001B08BD" w:rsidRDefault="00663AB1" w:rsidP="00896156">
            <w:pPr>
              <w:pStyle w:val="Default"/>
              <w:ind w:left="-57" w:right="-57"/>
              <w:jc w:val="center"/>
              <w:rPr>
                <w:rFonts w:ascii="Times New Roman" w:hAnsi="Times New Roman" w:cs="Times New Roman"/>
                <w:bCs/>
                <w:color w:val="000000" w:themeColor="text1"/>
                <w:sz w:val="20"/>
                <w:szCs w:val="20"/>
              </w:rPr>
            </w:pPr>
          </w:p>
        </w:tc>
        <w:tc>
          <w:tcPr>
            <w:tcW w:w="442" w:type="pct"/>
            <w:tcBorders>
              <w:top w:val="single" w:sz="4" w:space="0" w:color="auto"/>
              <w:left w:val="nil"/>
              <w:bottom w:val="nil"/>
              <w:right w:val="nil"/>
            </w:tcBorders>
            <w:vAlign w:val="center"/>
          </w:tcPr>
          <w:p w:rsidR="00663AB1" w:rsidRPr="001B08BD" w:rsidRDefault="00663AB1" w:rsidP="00896156">
            <w:pPr>
              <w:pStyle w:val="Default"/>
              <w:ind w:left="-57" w:right="-57"/>
              <w:jc w:val="center"/>
              <w:rPr>
                <w:rFonts w:ascii="Times New Roman" w:hAnsi="Times New Roman" w:cs="Times New Roman"/>
                <w:bCs/>
                <w:color w:val="000000" w:themeColor="text1"/>
                <w:sz w:val="20"/>
                <w:szCs w:val="20"/>
              </w:rPr>
            </w:pPr>
          </w:p>
        </w:tc>
        <w:tc>
          <w:tcPr>
            <w:tcW w:w="486" w:type="pct"/>
            <w:tcBorders>
              <w:top w:val="single" w:sz="4" w:space="0" w:color="auto"/>
              <w:left w:val="nil"/>
              <w:bottom w:val="nil"/>
              <w:right w:val="nil"/>
            </w:tcBorders>
            <w:vAlign w:val="center"/>
          </w:tcPr>
          <w:p w:rsidR="00663AB1" w:rsidRPr="001B08BD" w:rsidRDefault="00663AB1" w:rsidP="00896156">
            <w:pPr>
              <w:pStyle w:val="Default"/>
              <w:ind w:left="-57" w:right="-57"/>
              <w:jc w:val="center"/>
              <w:rPr>
                <w:rFonts w:ascii="Times New Roman" w:hAnsi="Times New Roman" w:cs="Times New Roman"/>
                <w:bCs/>
                <w:color w:val="000000" w:themeColor="text1"/>
                <w:sz w:val="20"/>
                <w:szCs w:val="20"/>
              </w:rPr>
            </w:pPr>
          </w:p>
        </w:tc>
        <w:tc>
          <w:tcPr>
            <w:tcW w:w="495" w:type="pct"/>
            <w:tcBorders>
              <w:top w:val="single" w:sz="4" w:space="0" w:color="auto"/>
              <w:left w:val="nil"/>
              <w:bottom w:val="nil"/>
              <w:right w:val="nil"/>
            </w:tcBorders>
            <w:vAlign w:val="center"/>
          </w:tcPr>
          <w:p w:rsidR="00663AB1" w:rsidRPr="001B08BD" w:rsidRDefault="00663AB1" w:rsidP="00896156">
            <w:pPr>
              <w:pStyle w:val="Default"/>
              <w:ind w:left="-57" w:right="-57"/>
              <w:jc w:val="center"/>
              <w:rPr>
                <w:rFonts w:ascii="Times New Roman" w:hAnsi="Times New Roman" w:cs="Times New Roman"/>
                <w:bCs/>
                <w:color w:val="000000" w:themeColor="text1"/>
                <w:sz w:val="20"/>
                <w:szCs w:val="20"/>
              </w:rPr>
            </w:pPr>
          </w:p>
        </w:tc>
        <w:tc>
          <w:tcPr>
            <w:tcW w:w="495" w:type="pct"/>
            <w:tcBorders>
              <w:top w:val="single" w:sz="4" w:space="0" w:color="auto"/>
              <w:left w:val="nil"/>
              <w:bottom w:val="nil"/>
              <w:right w:val="nil"/>
            </w:tcBorders>
            <w:vAlign w:val="center"/>
          </w:tcPr>
          <w:p w:rsidR="00663AB1" w:rsidRPr="001B08BD" w:rsidRDefault="00663AB1" w:rsidP="00896156">
            <w:pPr>
              <w:pStyle w:val="Default"/>
              <w:ind w:left="-57" w:right="-57"/>
              <w:jc w:val="center"/>
              <w:rPr>
                <w:rFonts w:ascii="Times New Roman" w:hAnsi="Times New Roman" w:cs="Times New Roman"/>
                <w:bCs/>
                <w:color w:val="000000" w:themeColor="text1"/>
                <w:sz w:val="20"/>
                <w:szCs w:val="20"/>
              </w:rPr>
            </w:pPr>
          </w:p>
        </w:tc>
        <w:tc>
          <w:tcPr>
            <w:tcW w:w="495" w:type="pct"/>
            <w:tcBorders>
              <w:top w:val="single" w:sz="4" w:space="0" w:color="auto"/>
              <w:left w:val="nil"/>
              <w:bottom w:val="nil"/>
              <w:right w:val="nil"/>
            </w:tcBorders>
            <w:vAlign w:val="center"/>
          </w:tcPr>
          <w:p w:rsidR="00663AB1" w:rsidRPr="001B08BD" w:rsidRDefault="00663AB1" w:rsidP="00896156">
            <w:pPr>
              <w:pStyle w:val="Default"/>
              <w:ind w:left="-57" w:right="-57"/>
              <w:jc w:val="center"/>
              <w:rPr>
                <w:rFonts w:ascii="Times New Roman" w:hAnsi="Times New Roman" w:cs="Times New Roman"/>
                <w:bCs/>
                <w:color w:val="000000" w:themeColor="text1"/>
                <w:sz w:val="20"/>
                <w:szCs w:val="20"/>
              </w:rPr>
            </w:pPr>
          </w:p>
        </w:tc>
        <w:tc>
          <w:tcPr>
            <w:tcW w:w="497" w:type="pct"/>
            <w:tcBorders>
              <w:top w:val="single" w:sz="4" w:space="0" w:color="auto"/>
              <w:left w:val="nil"/>
              <w:bottom w:val="nil"/>
              <w:right w:val="nil"/>
            </w:tcBorders>
            <w:vAlign w:val="center"/>
          </w:tcPr>
          <w:p w:rsidR="00663AB1" w:rsidRPr="001B08BD" w:rsidRDefault="00663AB1" w:rsidP="00896156">
            <w:pPr>
              <w:pStyle w:val="Default"/>
              <w:ind w:left="-57" w:right="-57"/>
              <w:jc w:val="center"/>
              <w:rPr>
                <w:rFonts w:ascii="Times New Roman" w:hAnsi="Times New Roman" w:cs="Times New Roman"/>
                <w:bCs/>
                <w:color w:val="000000" w:themeColor="text1"/>
                <w:sz w:val="20"/>
                <w:szCs w:val="20"/>
              </w:rPr>
            </w:pPr>
          </w:p>
        </w:tc>
      </w:tr>
    </w:tbl>
    <w:p w:rsidR="006B2364" w:rsidRPr="001B08BD" w:rsidRDefault="006B2364" w:rsidP="00F11612">
      <w:pPr>
        <w:rPr>
          <w:color w:val="000000" w:themeColor="text1"/>
        </w:rPr>
      </w:pPr>
      <w:r w:rsidRPr="001B08BD">
        <w:rPr>
          <w:color w:val="000000" w:themeColor="text1"/>
        </w:rPr>
        <w:t>Сгруппировать графическое сравнение прогнозируемых показателей общей площади жилищного фонда с централизованным теплоснабжением согласно генеральному плану и утвержденной схемой теплоснабжения не представляется возможным, так как генеральный план не отражает информацию по периодам.</w:t>
      </w:r>
    </w:p>
    <w:p w:rsidR="00710A5D" w:rsidRPr="001B08BD" w:rsidRDefault="00127C52" w:rsidP="00F11612">
      <w:pPr>
        <w:rPr>
          <w:color w:val="000000" w:themeColor="text1"/>
        </w:rPr>
      </w:pPr>
      <w:r w:rsidRPr="001B08BD">
        <w:rPr>
          <w:color w:val="000000" w:themeColor="text1"/>
        </w:rPr>
        <w:t xml:space="preserve">В связи с отсутствием данных, территориальное распределение существующей и перспективной застройки жилого и общественного фондов Майминского СП в элементах территориального деления и по источникам теплоснабжения сгруппировать невозможно. </w:t>
      </w:r>
    </w:p>
    <w:p w:rsidR="00710A5D" w:rsidRPr="001B08BD" w:rsidRDefault="002A20D0" w:rsidP="00F11612">
      <w:pPr>
        <w:pStyle w:val="af5"/>
        <w:rPr>
          <w:color w:val="000000" w:themeColor="text1"/>
        </w:rPr>
      </w:pPr>
      <w:bookmarkStart w:id="2" w:name="_Toc72236494"/>
      <w:r w:rsidRPr="001B08BD">
        <w:rPr>
          <w:color w:val="000000" w:themeColor="text1"/>
        </w:rPr>
        <w:t xml:space="preserve">3. </w:t>
      </w:r>
      <w:r w:rsidR="00E076C2" w:rsidRPr="001B08BD">
        <w:rPr>
          <w:color w:val="000000" w:themeColor="text1"/>
        </w:rPr>
        <w:t xml:space="preserve">Прогнозы перспективных удельных расходов тепловой энергии на отопление, вентиляцию и горячее водоснабжение, согласованных с </w:t>
      </w:r>
      <w:r w:rsidR="00E076C2" w:rsidRPr="001B08BD">
        <w:rPr>
          <w:color w:val="000000" w:themeColor="text1"/>
        </w:rPr>
        <w:lastRenderedPageBreak/>
        <w:t>требованиями к энергетической эффективности объектов теплопотребления</w:t>
      </w:r>
      <w:bookmarkEnd w:id="2"/>
    </w:p>
    <w:p w:rsidR="00A77C09" w:rsidRPr="001B08BD" w:rsidRDefault="00A77C09" w:rsidP="00F11612">
      <w:pPr>
        <w:rPr>
          <w:color w:val="000000" w:themeColor="text1"/>
        </w:rPr>
      </w:pPr>
      <w:r w:rsidRPr="001B08BD">
        <w:rPr>
          <w:color w:val="000000" w:themeColor="text1"/>
        </w:rPr>
        <w:t>Удельные укрупненные показатели расхода теплоты на отопление и вентиляцию для перспективной застройки разработаны на основе нормативных документов, устанавливающих предельные значения удельных показателей теплопотребления для новых зданий различного назначения.</w:t>
      </w:r>
    </w:p>
    <w:p w:rsidR="00A77C09" w:rsidRPr="001B08BD" w:rsidRDefault="00A77C09" w:rsidP="00F11612">
      <w:pPr>
        <w:rPr>
          <w:color w:val="000000" w:themeColor="text1"/>
        </w:rPr>
      </w:pPr>
      <w:r w:rsidRPr="001B08BD">
        <w:rPr>
          <w:color w:val="000000" w:themeColor="text1"/>
        </w:rPr>
        <w:t>В соответствии с Приказом Минстроя РФ от 17 ноября 2017 года                 № 1550/</w:t>
      </w:r>
      <w:proofErr w:type="spellStart"/>
      <w:r w:rsidRPr="001B08BD">
        <w:rPr>
          <w:color w:val="000000" w:themeColor="text1"/>
        </w:rPr>
        <w:t>пр</w:t>
      </w:r>
      <w:proofErr w:type="spellEnd"/>
      <w:r w:rsidRPr="001B08BD">
        <w:rPr>
          <w:color w:val="000000" w:themeColor="text1"/>
        </w:rPr>
        <w:t xml:space="preserve"> «Об утверждении требований энергетической эффективности для зданий, строений, сооружений» устанавливаются следующие требования: «Для вновь создаваемых зданий (в том числе многоквартирных домов), строений, сооружений удельная характеристика расхода тепловой энергии на отопление и вентиляцию уменьшается: </w:t>
      </w:r>
      <w:r w:rsidR="006D479B" w:rsidRPr="001B08BD">
        <w:rPr>
          <w:color w:val="000000" w:themeColor="text1"/>
        </w:rPr>
        <w:t>с 1 июля 2018 г. - на 20 % по отношению к удельной характеристике расхода тепловой энергии на отопление и вентиляцию малоэтажных жилых одноквартирных зданий или удельной характеристике расхода тепловой энергии на отопление и вентиляцию; с 1 января 2023 г. - на 40 % по отношению к удельной характеристике рас-хода тепловой энергии на отопление и вентиляцию малоэтажных жилых одноквартирных зданий или удельной характеристике расхода тепловой энергии на отопление и вентиляцию; с 1 января 2028 г. - на 50 % по отношению к удельной характеристике расхода тепловой энергии на отопление и вентиляцию малоэтажных жилых одноквартирных зданий или удельной характеристике расхода тепловой энергии на отопление и вентиляцию.</w:t>
      </w:r>
    </w:p>
    <w:p w:rsidR="006D479B" w:rsidRPr="001B08BD" w:rsidRDefault="006D479B" w:rsidP="00F11612">
      <w:pPr>
        <w:rPr>
          <w:color w:val="000000" w:themeColor="text1"/>
        </w:rPr>
      </w:pPr>
      <w:r w:rsidRPr="001B08BD">
        <w:rPr>
          <w:color w:val="000000" w:themeColor="text1"/>
        </w:rPr>
        <w:t>Для реконструируемых или проходящих капитальный ремонт зданий, строений, сооружений (за исключением многоквартирных домов) удельная характеристика расхода тепловой энергии на отопление и вентиляцию уменьшается с 1 июля 2018 г. на 20 % по отношению к удельной характеристике расхода тепловой энергии на отопление и вентиляцию. Дальнейшее уменьшение удельной характеристики расхода тепловой энергии на отопление и вентиляцию не проводится».</w:t>
      </w:r>
    </w:p>
    <w:p w:rsidR="006D479B" w:rsidRPr="001B08BD" w:rsidRDefault="006D479B" w:rsidP="00F11612">
      <w:pPr>
        <w:rPr>
          <w:color w:val="000000" w:themeColor="text1"/>
        </w:rPr>
      </w:pPr>
      <w:r w:rsidRPr="001B08BD">
        <w:rPr>
          <w:color w:val="000000" w:themeColor="text1"/>
        </w:rPr>
        <w:t>В качестве базового уровня для систем отопления и вентиляции была принята нормируемая удельная характеристика расхода тепловой энергии на отопление и вентиляцию зданий в соответствии с СП 50.13330.2012 «Тепловая защита зданий. Актуализированная редакция СНиП 23-02-2003».</w:t>
      </w:r>
    </w:p>
    <w:p w:rsidR="006D479B" w:rsidRPr="001B08BD" w:rsidRDefault="006D479B" w:rsidP="00F11612">
      <w:pPr>
        <w:rPr>
          <w:color w:val="000000" w:themeColor="text1"/>
        </w:rPr>
      </w:pPr>
      <w:r w:rsidRPr="001B08BD">
        <w:rPr>
          <w:color w:val="000000" w:themeColor="text1"/>
        </w:rPr>
        <w:t xml:space="preserve">С учетом этих документов для определения удельных показателей </w:t>
      </w:r>
      <w:proofErr w:type="spellStart"/>
      <w:r w:rsidRPr="001B08BD">
        <w:rPr>
          <w:color w:val="000000" w:themeColor="text1"/>
        </w:rPr>
        <w:t>тепопотребления</w:t>
      </w:r>
      <w:proofErr w:type="spellEnd"/>
      <w:r w:rsidRPr="001B08BD">
        <w:rPr>
          <w:color w:val="000000" w:themeColor="text1"/>
        </w:rPr>
        <w:t xml:space="preserve"> в системах отопления и вентиляции жилых и общественных зданий перспективной застройки за основу принимаются следующие данные:</w:t>
      </w:r>
    </w:p>
    <w:p w:rsidR="006D479B" w:rsidRPr="001B08BD" w:rsidRDefault="006D479B" w:rsidP="00F11612">
      <w:pPr>
        <w:rPr>
          <w:color w:val="000000" w:themeColor="text1"/>
        </w:rPr>
      </w:pPr>
      <w:r w:rsidRPr="001B08BD">
        <w:rPr>
          <w:color w:val="000000" w:themeColor="text1"/>
        </w:rPr>
        <w:t>- на период 2018–2022 годов - удельное теплопотребление в соответствии со СНиП 23-02-2003 «Тепловая защита зданий», уменьшенное на 20 %;</w:t>
      </w:r>
    </w:p>
    <w:p w:rsidR="006D479B" w:rsidRPr="001B08BD" w:rsidRDefault="006D479B" w:rsidP="00F11612">
      <w:pPr>
        <w:rPr>
          <w:color w:val="000000" w:themeColor="text1"/>
        </w:rPr>
      </w:pPr>
      <w:r w:rsidRPr="001B08BD">
        <w:rPr>
          <w:color w:val="000000" w:themeColor="text1"/>
        </w:rPr>
        <w:t>- на период 2023–2027 годов - удельное теплопотребление в соответствии со СНиП 23-02-2003 «Тепловая защита зданий», уменьшенное на 40 %;</w:t>
      </w:r>
    </w:p>
    <w:p w:rsidR="006D479B" w:rsidRPr="001B08BD" w:rsidRDefault="006D479B" w:rsidP="00F11612">
      <w:pPr>
        <w:rPr>
          <w:color w:val="000000" w:themeColor="text1"/>
        </w:rPr>
      </w:pPr>
      <w:r w:rsidRPr="001B08BD">
        <w:rPr>
          <w:color w:val="000000" w:themeColor="text1"/>
        </w:rPr>
        <w:t>- на период с 2028 года - удельное теплопотребление в соответствии со СНиП 23-02-2003 «Тепловая защита зданий», уменьшенное на 50 %.</w:t>
      </w:r>
    </w:p>
    <w:p w:rsidR="00A77C09" w:rsidRPr="001B08BD" w:rsidRDefault="006D479B" w:rsidP="00F11612">
      <w:pPr>
        <w:rPr>
          <w:color w:val="000000" w:themeColor="text1"/>
        </w:rPr>
      </w:pPr>
      <w:r w:rsidRPr="001B08BD">
        <w:rPr>
          <w:color w:val="000000" w:themeColor="text1"/>
        </w:rPr>
        <w:lastRenderedPageBreak/>
        <w:t>Для жилых зданий введено разделение на три группы – для многоэтажного (5 этажей и выше), для средне- и малоэтажного (2–4 этажей), а также для индивидуального (1–2 этажа) жилищного фонда.</w:t>
      </w:r>
    </w:p>
    <w:p w:rsidR="004B61C6" w:rsidRPr="001B08BD" w:rsidRDefault="004B61C6" w:rsidP="00F11612">
      <w:pPr>
        <w:rPr>
          <w:color w:val="000000" w:themeColor="text1"/>
        </w:rPr>
      </w:pPr>
      <w:r w:rsidRPr="001B08BD">
        <w:rPr>
          <w:color w:val="000000" w:themeColor="text1"/>
        </w:rPr>
        <w:t>Для социальных и общественно-деловых зданий удельное теплопотребление в СП 50.13330.2012 (актуализированная редакция СНиП 23-02-2003 «Тепловая защита зданий») задано суммарно для системы отопления и вентиляции. При этом удельные расходы теплоты различны для зданий различного назначения. Удельное теплопотребление рассчитано для каждого типа учреждений, затем на основании полученных данных были определены средневзвешенные величины удельного расхода теплоты на отопление и ве</w:t>
      </w:r>
      <w:r w:rsidR="001A4A7E" w:rsidRPr="001B08BD">
        <w:rPr>
          <w:color w:val="000000" w:themeColor="text1"/>
        </w:rPr>
        <w:t>нтиляцию социальных и обществен</w:t>
      </w:r>
      <w:r w:rsidRPr="001B08BD">
        <w:rPr>
          <w:color w:val="000000" w:themeColor="text1"/>
        </w:rPr>
        <w:t>но-деловых зданий, которые использовались в дальнейших расчетах.</w:t>
      </w:r>
    </w:p>
    <w:p w:rsidR="004B61C6" w:rsidRPr="001B08BD" w:rsidRDefault="004B61C6" w:rsidP="00F11612">
      <w:pPr>
        <w:rPr>
          <w:color w:val="000000" w:themeColor="text1"/>
        </w:rPr>
      </w:pPr>
      <w:r w:rsidRPr="001B08BD">
        <w:rPr>
          <w:color w:val="000000" w:themeColor="text1"/>
        </w:rPr>
        <w:t xml:space="preserve">Для определения теплопотребления отдельно в системе отопления и отдельно в системе вентиляции использовано следующее допущение: расход теплоты в системе отопления компенсирует трансмиссионные потери через ограждающие конструкции и подогрев инфильтрационного воздуха в нерабочее время, система вентиляции </w:t>
      </w:r>
      <w:proofErr w:type="gramStart"/>
      <w:r w:rsidRPr="001B08BD">
        <w:rPr>
          <w:color w:val="000000" w:themeColor="text1"/>
        </w:rPr>
        <w:t>обеспечивает</w:t>
      </w:r>
      <w:proofErr w:type="gramEnd"/>
      <w:r w:rsidRPr="001B08BD">
        <w:rPr>
          <w:color w:val="000000" w:themeColor="text1"/>
        </w:rPr>
        <w:t xml:space="preserve"> подогрев вентиляционного воздуха в рабочее время.</w:t>
      </w:r>
    </w:p>
    <w:p w:rsidR="004B61C6" w:rsidRPr="001B08BD" w:rsidRDefault="004B61C6" w:rsidP="00F11612">
      <w:pPr>
        <w:rPr>
          <w:color w:val="000000" w:themeColor="text1"/>
        </w:rPr>
      </w:pPr>
      <w:r w:rsidRPr="001B08BD">
        <w:rPr>
          <w:color w:val="000000" w:themeColor="text1"/>
        </w:rPr>
        <w:t>На основании полученных значений удельного теплопотребления с использованием методических положений, изложенных в СП 50.13330.2012, были рассчитаны удельные величины тепловых нагрузок систем отопления и вентиляции.</w:t>
      </w:r>
    </w:p>
    <w:p w:rsidR="004B61C6" w:rsidRPr="001B08BD" w:rsidRDefault="004B61C6" w:rsidP="00F11612">
      <w:pPr>
        <w:rPr>
          <w:color w:val="000000" w:themeColor="text1"/>
        </w:rPr>
      </w:pPr>
      <w:r w:rsidRPr="001B08BD">
        <w:rPr>
          <w:color w:val="000000" w:themeColor="text1"/>
        </w:rPr>
        <w:t>Учитывая принятую и утвержденную Приказом Министерства регионального развития Российской Федерации №275 от 30.06.2012 г. актуализированную редакцию СНиП 23-01-99* «Строительная климатология» (СП 131.13330.2012), здания перспективной застройки, начиная с 01.01.2013 г., должны проектироваться согласно новым СНиП. Поэтому было принято, что удельные показатели теплопотребления в системах отопления и вентиляции жилых и общественных зданий перспективной застройки, начиная с 2016 года, должны быть пересчитаны в соответствии с вышеупомянутым документом.</w:t>
      </w:r>
    </w:p>
    <w:p w:rsidR="004B61C6" w:rsidRPr="001B08BD" w:rsidRDefault="004B61C6" w:rsidP="00F11612">
      <w:pPr>
        <w:rPr>
          <w:color w:val="000000" w:themeColor="text1"/>
        </w:rPr>
      </w:pPr>
      <w:r w:rsidRPr="001B08BD">
        <w:rPr>
          <w:color w:val="000000" w:themeColor="text1"/>
        </w:rPr>
        <w:t>Базовым показателем для определения удельного суточного расхода воды является норматив потребления холодной и горячей воды на одного жителя, принятый в соответствии с рекомендациями СНиП 2.04.02-84* «Водоснабжение. Наружные сети и сооружения» для перспективной застройки равным следующим величинам: 230 л/сутки/чел., в том числе 95 л/сутки/чел. горячей воды. Данные нормативы приняты по нижней границе диапазона, предлагаемого в указанном СНиП, и учитывают также расход воды на хозяйственно-питьевые и бытовые нужды в общественно-деловых зданиях, за исключением расходов воды для санаторно-туристских комплексов и домов отдыха.</w:t>
      </w:r>
    </w:p>
    <w:p w:rsidR="004B61C6" w:rsidRPr="001B08BD" w:rsidRDefault="004B61C6" w:rsidP="00F11612">
      <w:pPr>
        <w:rPr>
          <w:color w:val="000000" w:themeColor="text1"/>
        </w:rPr>
      </w:pPr>
      <w:r w:rsidRPr="001B08BD">
        <w:rPr>
          <w:color w:val="000000" w:themeColor="text1"/>
        </w:rPr>
        <w:t>В соответствии с СП 124.13330.2012 «Тепловые сети» перспективное удельное потребление воды жилых зданий должно составлять 175 л/сутки/чел., в том числе горячей воды 82,5 л/сутки/чел.</w:t>
      </w:r>
    </w:p>
    <w:p w:rsidR="004B61C6" w:rsidRPr="001B08BD" w:rsidRDefault="004B61C6" w:rsidP="00F11612">
      <w:pPr>
        <w:rPr>
          <w:color w:val="000000" w:themeColor="text1"/>
        </w:rPr>
      </w:pPr>
      <w:r w:rsidRPr="001B08BD">
        <w:rPr>
          <w:color w:val="000000" w:themeColor="text1"/>
        </w:rPr>
        <w:lastRenderedPageBreak/>
        <w:t>На основании вышеизложенного, расход воды на хозяйственно-питьевые и бытовые нужды в социальных и общественно-деловых зданиях, указанных выше, составляет 55 л/сутки/чел., в том числе горячей воды - 12,5 л/сутки/чел.</w:t>
      </w:r>
    </w:p>
    <w:p w:rsidR="004B61C6" w:rsidRPr="001B08BD" w:rsidRDefault="004B61C6" w:rsidP="00F11612">
      <w:pPr>
        <w:rPr>
          <w:color w:val="000000" w:themeColor="text1"/>
        </w:rPr>
      </w:pPr>
      <w:r w:rsidRPr="001B08BD">
        <w:rPr>
          <w:color w:val="000000" w:themeColor="text1"/>
        </w:rPr>
        <w:t>Удельные параметры в системе ГВС определялись с учетом планируемого на расчетный период уровня обеспеченности населения жильем. Результаты расчетов удельных значений расходов тепловой энергии и удельных величин тепловых нагрузок представлены в таблице 3.1.</w:t>
      </w:r>
    </w:p>
    <w:p w:rsidR="004B61C6" w:rsidRPr="001B08BD" w:rsidRDefault="0015772F" w:rsidP="00F11612">
      <w:pPr>
        <w:rPr>
          <w:color w:val="000000" w:themeColor="text1"/>
        </w:rPr>
      </w:pPr>
      <w:r w:rsidRPr="001B08BD">
        <w:rPr>
          <w:color w:val="000000" w:themeColor="text1"/>
        </w:rPr>
        <w:t>Таблица 3.1 – Удельное теплопотребление и удельная тепловая нагрузка для вновь строящихся зданий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9"/>
        <w:gridCol w:w="2671"/>
        <w:gridCol w:w="1589"/>
        <w:gridCol w:w="1743"/>
        <w:gridCol w:w="819"/>
        <w:gridCol w:w="953"/>
      </w:tblGrid>
      <w:tr w:rsidR="001B08BD" w:rsidRPr="001B08BD" w:rsidTr="00F11612">
        <w:trPr>
          <w:trHeight w:val="20"/>
        </w:trPr>
        <w:tc>
          <w:tcPr>
            <w:tcW w:w="782" w:type="pct"/>
            <w:vMerge w:val="restart"/>
            <w:shd w:val="clear" w:color="auto" w:fill="auto"/>
            <w:vAlign w:val="center"/>
            <w:hideMark/>
          </w:tcPr>
          <w:p w:rsidR="00040BD1" w:rsidRPr="001B08BD" w:rsidRDefault="00040BD1" w:rsidP="00F11612">
            <w:pPr>
              <w:ind w:left="-57" w:right="-57" w:firstLine="0"/>
              <w:jc w:val="center"/>
              <w:rPr>
                <w:b/>
                <w:color w:val="000000" w:themeColor="text1"/>
                <w:sz w:val="24"/>
              </w:rPr>
            </w:pPr>
            <w:r w:rsidRPr="001B08BD">
              <w:rPr>
                <w:b/>
                <w:color w:val="000000" w:themeColor="text1"/>
                <w:sz w:val="24"/>
              </w:rPr>
              <w:t>Год постройки</w:t>
            </w:r>
          </w:p>
        </w:tc>
        <w:tc>
          <w:tcPr>
            <w:tcW w:w="1445" w:type="pct"/>
            <w:vMerge w:val="restart"/>
            <w:shd w:val="clear" w:color="auto" w:fill="auto"/>
            <w:vAlign w:val="center"/>
            <w:hideMark/>
          </w:tcPr>
          <w:p w:rsidR="00040BD1" w:rsidRPr="001B08BD" w:rsidRDefault="00040BD1" w:rsidP="00F11612">
            <w:pPr>
              <w:ind w:left="-57" w:right="-57" w:firstLine="0"/>
              <w:jc w:val="center"/>
              <w:rPr>
                <w:b/>
                <w:color w:val="000000" w:themeColor="text1"/>
                <w:sz w:val="24"/>
              </w:rPr>
            </w:pPr>
            <w:r w:rsidRPr="001B08BD">
              <w:rPr>
                <w:b/>
                <w:color w:val="000000" w:themeColor="text1"/>
                <w:sz w:val="24"/>
              </w:rPr>
              <w:t>Тип застройки</w:t>
            </w:r>
          </w:p>
        </w:tc>
        <w:tc>
          <w:tcPr>
            <w:tcW w:w="2773" w:type="pct"/>
            <w:gridSpan w:val="4"/>
            <w:shd w:val="clear" w:color="auto" w:fill="auto"/>
            <w:noWrap/>
            <w:vAlign w:val="center"/>
            <w:hideMark/>
          </w:tcPr>
          <w:p w:rsidR="00040BD1" w:rsidRPr="001B08BD" w:rsidRDefault="00040BD1" w:rsidP="00F11612">
            <w:pPr>
              <w:ind w:left="-57" w:right="-57" w:firstLine="0"/>
              <w:jc w:val="center"/>
              <w:rPr>
                <w:b/>
                <w:color w:val="000000" w:themeColor="text1"/>
                <w:sz w:val="24"/>
              </w:rPr>
            </w:pPr>
            <w:r w:rsidRPr="001B08BD">
              <w:rPr>
                <w:b/>
                <w:color w:val="000000" w:themeColor="text1"/>
                <w:sz w:val="24"/>
              </w:rPr>
              <w:t>Удельное теплопотребление, Гкал/м2</w:t>
            </w:r>
          </w:p>
        </w:tc>
      </w:tr>
      <w:tr w:rsidR="001B08BD" w:rsidRPr="001B08BD" w:rsidTr="00F11612">
        <w:trPr>
          <w:trHeight w:val="20"/>
        </w:trPr>
        <w:tc>
          <w:tcPr>
            <w:tcW w:w="782" w:type="pct"/>
            <w:vMerge/>
            <w:shd w:val="clear" w:color="auto" w:fill="auto"/>
            <w:vAlign w:val="center"/>
            <w:hideMark/>
          </w:tcPr>
          <w:p w:rsidR="00040BD1" w:rsidRPr="001B08BD" w:rsidRDefault="00040BD1" w:rsidP="00F11612">
            <w:pPr>
              <w:ind w:left="-57" w:right="-57" w:firstLine="0"/>
              <w:jc w:val="center"/>
              <w:rPr>
                <w:b/>
                <w:color w:val="000000" w:themeColor="text1"/>
                <w:sz w:val="24"/>
              </w:rPr>
            </w:pPr>
          </w:p>
        </w:tc>
        <w:tc>
          <w:tcPr>
            <w:tcW w:w="1445" w:type="pct"/>
            <w:vMerge/>
            <w:shd w:val="clear" w:color="auto" w:fill="auto"/>
            <w:vAlign w:val="center"/>
            <w:hideMark/>
          </w:tcPr>
          <w:p w:rsidR="00040BD1" w:rsidRPr="001B08BD" w:rsidRDefault="00040BD1" w:rsidP="00F11612">
            <w:pPr>
              <w:ind w:left="-57" w:right="-57" w:firstLine="0"/>
              <w:jc w:val="center"/>
              <w:rPr>
                <w:b/>
                <w:color w:val="000000" w:themeColor="text1"/>
                <w:sz w:val="24"/>
              </w:rPr>
            </w:pPr>
          </w:p>
        </w:tc>
        <w:tc>
          <w:tcPr>
            <w:tcW w:w="866" w:type="pct"/>
            <w:shd w:val="clear" w:color="auto" w:fill="auto"/>
            <w:noWrap/>
            <w:vAlign w:val="center"/>
            <w:hideMark/>
          </w:tcPr>
          <w:p w:rsidR="00040BD1" w:rsidRPr="001B08BD" w:rsidRDefault="00040BD1" w:rsidP="00F11612">
            <w:pPr>
              <w:ind w:left="-57" w:right="-57" w:firstLine="0"/>
              <w:jc w:val="center"/>
              <w:rPr>
                <w:b/>
                <w:color w:val="000000" w:themeColor="text1"/>
                <w:sz w:val="24"/>
              </w:rPr>
            </w:pPr>
            <w:r w:rsidRPr="001B08BD">
              <w:rPr>
                <w:b/>
                <w:color w:val="000000" w:themeColor="text1"/>
                <w:sz w:val="24"/>
              </w:rPr>
              <w:t>отопление</w:t>
            </w:r>
          </w:p>
        </w:tc>
        <w:tc>
          <w:tcPr>
            <w:tcW w:w="948" w:type="pct"/>
            <w:shd w:val="clear" w:color="auto" w:fill="auto"/>
            <w:noWrap/>
            <w:vAlign w:val="center"/>
            <w:hideMark/>
          </w:tcPr>
          <w:p w:rsidR="00040BD1" w:rsidRPr="001B08BD" w:rsidRDefault="00040BD1" w:rsidP="00F11612">
            <w:pPr>
              <w:ind w:left="-57" w:right="-57" w:firstLine="0"/>
              <w:jc w:val="center"/>
              <w:rPr>
                <w:b/>
                <w:color w:val="000000" w:themeColor="text1"/>
                <w:sz w:val="24"/>
              </w:rPr>
            </w:pPr>
            <w:r w:rsidRPr="001B08BD">
              <w:rPr>
                <w:b/>
                <w:color w:val="000000" w:themeColor="text1"/>
                <w:sz w:val="24"/>
              </w:rPr>
              <w:t>вентиляция</w:t>
            </w:r>
          </w:p>
        </w:tc>
        <w:tc>
          <w:tcPr>
            <w:tcW w:w="438" w:type="pct"/>
            <w:shd w:val="clear" w:color="auto" w:fill="auto"/>
            <w:noWrap/>
            <w:vAlign w:val="center"/>
            <w:hideMark/>
          </w:tcPr>
          <w:p w:rsidR="00040BD1" w:rsidRPr="001B08BD" w:rsidRDefault="00040BD1" w:rsidP="00F11612">
            <w:pPr>
              <w:ind w:left="-57" w:right="-57" w:firstLine="0"/>
              <w:jc w:val="center"/>
              <w:rPr>
                <w:b/>
                <w:color w:val="000000" w:themeColor="text1"/>
                <w:sz w:val="24"/>
              </w:rPr>
            </w:pPr>
            <w:r w:rsidRPr="001B08BD">
              <w:rPr>
                <w:b/>
                <w:color w:val="000000" w:themeColor="text1"/>
                <w:sz w:val="24"/>
              </w:rPr>
              <w:t>ГВС</w:t>
            </w:r>
          </w:p>
        </w:tc>
        <w:tc>
          <w:tcPr>
            <w:tcW w:w="520" w:type="pct"/>
            <w:shd w:val="clear" w:color="auto" w:fill="auto"/>
            <w:noWrap/>
            <w:vAlign w:val="center"/>
            <w:hideMark/>
          </w:tcPr>
          <w:p w:rsidR="00040BD1" w:rsidRPr="001B08BD" w:rsidRDefault="00040BD1" w:rsidP="00F11612">
            <w:pPr>
              <w:ind w:left="-57" w:right="-57" w:firstLine="0"/>
              <w:jc w:val="center"/>
              <w:rPr>
                <w:b/>
                <w:color w:val="000000" w:themeColor="text1"/>
                <w:sz w:val="24"/>
              </w:rPr>
            </w:pPr>
            <w:r w:rsidRPr="001B08BD">
              <w:rPr>
                <w:b/>
                <w:color w:val="000000" w:themeColor="text1"/>
                <w:sz w:val="24"/>
              </w:rPr>
              <w:t>сумма</w:t>
            </w:r>
          </w:p>
        </w:tc>
      </w:tr>
      <w:tr w:rsidR="001B08BD" w:rsidRPr="001B08BD" w:rsidTr="00F11612">
        <w:trPr>
          <w:trHeight w:val="20"/>
        </w:trPr>
        <w:tc>
          <w:tcPr>
            <w:tcW w:w="782" w:type="pct"/>
            <w:vMerge w:val="restar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до 2022 года</w:t>
            </w:r>
          </w:p>
        </w:tc>
        <w:tc>
          <w:tcPr>
            <w:tcW w:w="1445" w:type="pct"/>
            <w:shd w:val="clear" w:color="auto" w:fill="auto"/>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жилая многоэтажная</w:t>
            </w:r>
          </w:p>
        </w:tc>
        <w:tc>
          <w:tcPr>
            <w:tcW w:w="866" w:type="pct"/>
            <w:shd w:val="clear" w:color="auto" w:fill="auto"/>
            <w:noWrap/>
            <w:vAlign w:val="center"/>
            <w:hideMark/>
          </w:tcPr>
          <w:p w:rsidR="00040BD1" w:rsidRPr="001B08BD" w:rsidRDefault="00040BD1" w:rsidP="00F11612">
            <w:pPr>
              <w:ind w:left="-57" w:right="-57" w:firstLine="0"/>
              <w:jc w:val="center"/>
              <w:rPr>
                <w:color w:val="000000" w:themeColor="text1"/>
                <w:sz w:val="24"/>
              </w:rPr>
            </w:pPr>
          </w:p>
        </w:tc>
        <w:tc>
          <w:tcPr>
            <w:tcW w:w="948" w:type="pct"/>
            <w:shd w:val="clear" w:color="auto" w:fill="auto"/>
            <w:noWrap/>
            <w:vAlign w:val="center"/>
            <w:hideMark/>
          </w:tcPr>
          <w:p w:rsidR="00040BD1" w:rsidRPr="001B08BD" w:rsidRDefault="00040BD1" w:rsidP="00F11612">
            <w:pPr>
              <w:ind w:left="-57" w:right="-57" w:firstLine="0"/>
              <w:jc w:val="center"/>
              <w:rPr>
                <w:color w:val="000000" w:themeColor="text1"/>
                <w:sz w:val="24"/>
              </w:rPr>
            </w:pPr>
          </w:p>
        </w:tc>
        <w:tc>
          <w:tcPr>
            <w:tcW w:w="438" w:type="pct"/>
            <w:shd w:val="clear" w:color="auto" w:fill="auto"/>
            <w:noWrap/>
            <w:vAlign w:val="center"/>
            <w:hideMark/>
          </w:tcPr>
          <w:p w:rsidR="00040BD1" w:rsidRPr="001B08BD" w:rsidRDefault="00040BD1" w:rsidP="00F11612">
            <w:pPr>
              <w:ind w:left="-57" w:right="-57" w:firstLine="0"/>
              <w:jc w:val="center"/>
              <w:rPr>
                <w:color w:val="000000" w:themeColor="text1"/>
                <w:sz w:val="24"/>
              </w:rPr>
            </w:pPr>
          </w:p>
        </w:tc>
        <w:tc>
          <w:tcPr>
            <w:tcW w:w="520" w:type="pc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0</w:t>
            </w:r>
          </w:p>
        </w:tc>
      </w:tr>
      <w:tr w:rsidR="001B08BD" w:rsidRPr="001B08BD" w:rsidTr="00F11612">
        <w:trPr>
          <w:trHeight w:val="20"/>
        </w:trPr>
        <w:tc>
          <w:tcPr>
            <w:tcW w:w="782" w:type="pct"/>
            <w:vMerge/>
            <w:shd w:val="clear" w:color="auto" w:fill="auto"/>
            <w:vAlign w:val="center"/>
            <w:hideMark/>
          </w:tcPr>
          <w:p w:rsidR="00040BD1" w:rsidRPr="001B08BD" w:rsidRDefault="00040BD1" w:rsidP="00F11612">
            <w:pPr>
              <w:ind w:left="-57" w:right="-57" w:firstLine="0"/>
              <w:jc w:val="center"/>
              <w:rPr>
                <w:color w:val="000000" w:themeColor="text1"/>
                <w:sz w:val="24"/>
              </w:rPr>
            </w:pPr>
          </w:p>
        </w:tc>
        <w:tc>
          <w:tcPr>
            <w:tcW w:w="1445" w:type="pct"/>
            <w:shd w:val="clear" w:color="auto" w:fill="auto"/>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жилая средне- и малоэтажная, индивидуальная</w:t>
            </w:r>
          </w:p>
        </w:tc>
        <w:tc>
          <w:tcPr>
            <w:tcW w:w="866" w:type="pc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0,089</w:t>
            </w:r>
          </w:p>
        </w:tc>
        <w:tc>
          <w:tcPr>
            <w:tcW w:w="948" w:type="pct"/>
            <w:shd w:val="clear" w:color="auto" w:fill="auto"/>
            <w:noWrap/>
            <w:vAlign w:val="center"/>
            <w:hideMark/>
          </w:tcPr>
          <w:p w:rsidR="00040BD1" w:rsidRPr="001B08BD" w:rsidRDefault="00040BD1" w:rsidP="00F11612">
            <w:pPr>
              <w:ind w:left="-57" w:right="-57" w:firstLine="0"/>
              <w:jc w:val="center"/>
              <w:rPr>
                <w:color w:val="000000" w:themeColor="text1"/>
                <w:sz w:val="24"/>
              </w:rPr>
            </w:pPr>
          </w:p>
        </w:tc>
        <w:tc>
          <w:tcPr>
            <w:tcW w:w="438" w:type="pc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0,017</w:t>
            </w:r>
          </w:p>
        </w:tc>
        <w:tc>
          <w:tcPr>
            <w:tcW w:w="520" w:type="pc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0,106</w:t>
            </w:r>
          </w:p>
        </w:tc>
      </w:tr>
      <w:tr w:rsidR="001B08BD" w:rsidRPr="001B08BD" w:rsidTr="00F11612">
        <w:trPr>
          <w:trHeight w:val="20"/>
        </w:trPr>
        <w:tc>
          <w:tcPr>
            <w:tcW w:w="782" w:type="pct"/>
            <w:vMerge/>
            <w:shd w:val="clear" w:color="auto" w:fill="auto"/>
            <w:vAlign w:val="center"/>
            <w:hideMark/>
          </w:tcPr>
          <w:p w:rsidR="00040BD1" w:rsidRPr="001B08BD" w:rsidRDefault="00040BD1" w:rsidP="00F11612">
            <w:pPr>
              <w:ind w:left="-57" w:right="-57" w:firstLine="0"/>
              <w:jc w:val="center"/>
              <w:rPr>
                <w:color w:val="000000" w:themeColor="text1"/>
                <w:sz w:val="24"/>
              </w:rPr>
            </w:pPr>
          </w:p>
        </w:tc>
        <w:tc>
          <w:tcPr>
            <w:tcW w:w="1445" w:type="pct"/>
            <w:shd w:val="clear" w:color="auto" w:fill="auto"/>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общественно-деловая и промышленная</w:t>
            </w:r>
          </w:p>
        </w:tc>
        <w:tc>
          <w:tcPr>
            <w:tcW w:w="866" w:type="pc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0,148</w:t>
            </w:r>
          </w:p>
        </w:tc>
        <w:tc>
          <w:tcPr>
            <w:tcW w:w="948" w:type="pct"/>
            <w:shd w:val="clear" w:color="auto" w:fill="auto"/>
            <w:noWrap/>
            <w:vAlign w:val="center"/>
            <w:hideMark/>
          </w:tcPr>
          <w:p w:rsidR="00040BD1" w:rsidRPr="001B08BD" w:rsidRDefault="00040BD1" w:rsidP="00F11612">
            <w:pPr>
              <w:ind w:left="-57" w:right="-57" w:firstLine="0"/>
              <w:jc w:val="center"/>
              <w:rPr>
                <w:color w:val="000000" w:themeColor="text1"/>
                <w:sz w:val="24"/>
              </w:rPr>
            </w:pPr>
          </w:p>
        </w:tc>
        <w:tc>
          <w:tcPr>
            <w:tcW w:w="438" w:type="pc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0,002</w:t>
            </w:r>
          </w:p>
        </w:tc>
        <w:tc>
          <w:tcPr>
            <w:tcW w:w="520" w:type="pc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0,150</w:t>
            </w:r>
          </w:p>
        </w:tc>
      </w:tr>
      <w:tr w:rsidR="001B08BD" w:rsidRPr="001B08BD" w:rsidTr="00F11612">
        <w:trPr>
          <w:trHeight w:val="20"/>
        </w:trPr>
        <w:tc>
          <w:tcPr>
            <w:tcW w:w="782" w:type="pct"/>
            <w:vMerge w:val="restar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2022-2027</w:t>
            </w:r>
          </w:p>
        </w:tc>
        <w:tc>
          <w:tcPr>
            <w:tcW w:w="1445" w:type="pct"/>
            <w:shd w:val="clear" w:color="auto" w:fill="auto"/>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жилая многоэтажная</w:t>
            </w:r>
          </w:p>
        </w:tc>
        <w:tc>
          <w:tcPr>
            <w:tcW w:w="866" w:type="pct"/>
            <w:shd w:val="clear" w:color="auto" w:fill="auto"/>
            <w:noWrap/>
            <w:vAlign w:val="center"/>
            <w:hideMark/>
          </w:tcPr>
          <w:p w:rsidR="00040BD1" w:rsidRPr="001B08BD" w:rsidRDefault="00040BD1" w:rsidP="00F11612">
            <w:pPr>
              <w:ind w:left="-57" w:right="-57" w:firstLine="0"/>
              <w:jc w:val="center"/>
              <w:rPr>
                <w:color w:val="000000" w:themeColor="text1"/>
                <w:sz w:val="24"/>
              </w:rPr>
            </w:pPr>
          </w:p>
        </w:tc>
        <w:tc>
          <w:tcPr>
            <w:tcW w:w="948" w:type="pct"/>
            <w:shd w:val="clear" w:color="auto" w:fill="auto"/>
            <w:noWrap/>
            <w:vAlign w:val="center"/>
            <w:hideMark/>
          </w:tcPr>
          <w:p w:rsidR="00040BD1" w:rsidRPr="001B08BD" w:rsidRDefault="00040BD1" w:rsidP="00F11612">
            <w:pPr>
              <w:ind w:left="-57" w:right="-57" w:firstLine="0"/>
              <w:jc w:val="center"/>
              <w:rPr>
                <w:color w:val="000000" w:themeColor="text1"/>
                <w:sz w:val="24"/>
              </w:rPr>
            </w:pPr>
          </w:p>
        </w:tc>
        <w:tc>
          <w:tcPr>
            <w:tcW w:w="438" w:type="pct"/>
            <w:shd w:val="clear" w:color="auto" w:fill="auto"/>
            <w:noWrap/>
            <w:vAlign w:val="center"/>
            <w:hideMark/>
          </w:tcPr>
          <w:p w:rsidR="00040BD1" w:rsidRPr="001B08BD" w:rsidRDefault="00040BD1" w:rsidP="00F11612">
            <w:pPr>
              <w:ind w:left="-57" w:right="-57" w:firstLine="0"/>
              <w:jc w:val="center"/>
              <w:rPr>
                <w:color w:val="000000" w:themeColor="text1"/>
                <w:sz w:val="24"/>
              </w:rPr>
            </w:pPr>
          </w:p>
        </w:tc>
        <w:tc>
          <w:tcPr>
            <w:tcW w:w="520" w:type="pc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0,000</w:t>
            </w:r>
          </w:p>
        </w:tc>
      </w:tr>
      <w:tr w:rsidR="001B08BD" w:rsidRPr="001B08BD" w:rsidTr="00F11612">
        <w:trPr>
          <w:trHeight w:val="20"/>
        </w:trPr>
        <w:tc>
          <w:tcPr>
            <w:tcW w:w="782" w:type="pct"/>
            <w:vMerge/>
            <w:shd w:val="clear" w:color="auto" w:fill="auto"/>
            <w:vAlign w:val="center"/>
            <w:hideMark/>
          </w:tcPr>
          <w:p w:rsidR="00040BD1" w:rsidRPr="001B08BD" w:rsidRDefault="00040BD1" w:rsidP="00F11612">
            <w:pPr>
              <w:ind w:left="-57" w:right="-57" w:firstLine="0"/>
              <w:jc w:val="center"/>
              <w:rPr>
                <w:color w:val="000000" w:themeColor="text1"/>
                <w:sz w:val="24"/>
              </w:rPr>
            </w:pPr>
          </w:p>
        </w:tc>
        <w:tc>
          <w:tcPr>
            <w:tcW w:w="1445" w:type="pct"/>
            <w:shd w:val="clear" w:color="auto" w:fill="auto"/>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жилая средне- и малоэтажная, индивидуальная</w:t>
            </w:r>
          </w:p>
        </w:tc>
        <w:tc>
          <w:tcPr>
            <w:tcW w:w="866" w:type="pc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0,089</w:t>
            </w:r>
          </w:p>
        </w:tc>
        <w:tc>
          <w:tcPr>
            <w:tcW w:w="948" w:type="pct"/>
            <w:shd w:val="clear" w:color="auto" w:fill="auto"/>
            <w:noWrap/>
            <w:vAlign w:val="center"/>
            <w:hideMark/>
          </w:tcPr>
          <w:p w:rsidR="00040BD1" w:rsidRPr="001B08BD" w:rsidRDefault="00040BD1" w:rsidP="00F11612">
            <w:pPr>
              <w:ind w:left="-57" w:right="-57" w:firstLine="0"/>
              <w:jc w:val="center"/>
              <w:rPr>
                <w:color w:val="000000" w:themeColor="text1"/>
                <w:sz w:val="24"/>
              </w:rPr>
            </w:pPr>
          </w:p>
        </w:tc>
        <w:tc>
          <w:tcPr>
            <w:tcW w:w="438" w:type="pc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0,017</w:t>
            </w:r>
          </w:p>
        </w:tc>
        <w:tc>
          <w:tcPr>
            <w:tcW w:w="520" w:type="pc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0,106</w:t>
            </w:r>
          </w:p>
        </w:tc>
      </w:tr>
      <w:tr w:rsidR="001B08BD" w:rsidRPr="001B08BD" w:rsidTr="00F11612">
        <w:trPr>
          <w:trHeight w:val="20"/>
        </w:trPr>
        <w:tc>
          <w:tcPr>
            <w:tcW w:w="782" w:type="pct"/>
            <w:vMerge/>
            <w:shd w:val="clear" w:color="auto" w:fill="auto"/>
            <w:vAlign w:val="center"/>
            <w:hideMark/>
          </w:tcPr>
          <w:p w:rsidR="00040BD1" w:rsidRPr="001B08BD" w:rsidRDefault="00040BD1" w:rsidP="00F11612">
            <w:pPr>
              <w:ind w:left="-57" w:right="-57" w:firstLine="0"/>
              <w:jc w:val="center"/>
              <w:rPr>
                <w:color w:val="000000" w:themeColor="text1"/>
                <w:sz w:val="24"/>
              </w:rPr>
            </w:pPr>
          </w:p>
        </w:tc>
        <w:tc>
          <w:tcPr>
            <w:tcW w:w="1445" w:type="pct"/>
            <w:shd w:val="clear" w:color="auto" w:fill="auto"/>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общественно-деловая и промышленная</w:t>
            </w:r>
          </w:p>
        </w:tc>
        <w:tc>
          <w:tcPr>
            <w:tcW w:w="866" w:type="pc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0,148</w:t>
            </w:r>
          </w:p>
        </w:tc>
        <w:tc>
          <w:tcPr>
            <w:tcW w:w="948" w:type="pct"/>
            <w:shd w:val="clear" w:color="auto" w:fill="auto"/>
            <w:noWrap/>
            <w:vAlign w:val="center"/>
            <w:hideMark/>
          </w:tcPr>
          <w:p w:rsidR="00040BD1" w:rsidRPr="001B08BD" w:rsidRDefault="00040BD1" w:rsidP="00F11612">
            <w:pPr>
              <w:ind w:left="-57" w:right="-57" w:firstLine="0"/>
              <w:jc w:val="center"/>
              <w:rPr>
                <w:color w:val="000000" w:themeColor="text1"/>
                <w:sz w:val="24"/>
              </w:rPr>
            </w:pPr>
          </w:p>
        </w:tc>
        <w:tc>
          <w:tcPr>
            <w:tcW w:w="438" w:type="pc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0,002</w:t>
            </w:r>
          </w:p>
        </w:tc>
        <w:tc>
          <w:tcPr>
            <w:tcW w:w="520" w:type="pc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0,150</w:t>
            </w:r>
          </w:p>
        </w:tc>
      </w:tr>
      <w:tr w:rsidR="001B08BD" w:rsidRPr="001B08BD" w:rsidTr="00F11612">
        <w:trPr>
          <w:trHeight w:val="20"/>
        </w:trPr>
        <w:tc>
          <w:tcPr>
            <w:tcW w:w="782" w:type="pct"/>
            <w:vMerge w:val="restar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2028-2037</w:t>
            </w:r>
          </w:p>
        </w:tc>
        <w:tc>
          <w:tcPr>
            <w:tcW w:w="1445" w:type="pct"/>
            <w:shd w:val="clear" w:color="auto" w:fill="auto"/>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жилая многоэтажная</w:t>
            </w:r>
          </w:p>
        </w:tc>
        <w:tc>
          <w:tcPr>
            <w:tcW w:w="866" w:type="pct"/>
            <w:shd w:val="clear" w:color="auto" w:fill="auto"/>
            <w:noWrap/>
            <w:vAlign w:val="center"/>
            <w:hideMark/>
          </w:tcPr>
          <w:p w:rsidR="00040BD1" w:rsidRPr="001B08BD" w:rsidRDefault="00040BD1" w:rsidP="00F11612">
            <w:pPr>
              <w:ind w:left="-57" w:right="-57" w:firstLine="0"/>
              <w:jc w:val="center"/>
              <w:rPr>
                <w:color w:val="000000" w:themeColor="text1"/>
                <w:sz w:val="24"/>
              </w:rPr>
            </w:pPr>
          </w:p>
        </w:tc>
        <w:tc>
          <w:tcPr>
            <w:tcW w:w="948" w:type="pct"/>
            <w:shd w:val="clear" w:color="auto" w:fill="auto"/>
            <w:noWrap/>
            <w:vAlign w:val="center"/>
            <w:hideMark/>
          </w:tcPr>
          <w:p w:rsidR="00040BD1" w:rsidRPr="001B08BD" w:rsidRDefault="00040BD1" w:rsidP="00F11612">
            <w:pPr>
              <w:ind w:left="-57" w:right="-57" w:firstLine="0"/>
              <w:jc w:val="center"/>
              <w:rPr>
                <w:color w:val="000000" w:themeColor="text1"/>
                <w:sz w:val="24"/>
              </w:rPr>
            </w:pPr>
          </w:p>
        </w:tc>
        <w:tc>
          <w:tcPr>
            <w:tcW w:w="438" w:type="pct"/>
            <w:shd w:val="clear" w:color="auto" w:fill="auto"/>
            <w:noWrap/>
            <w:vAlign w:val="center"/>
            <w:hideMark/>
          </w:tcPr>
          <w:p w:rsidR="00040BD1" w:rsidRPr="001B08BD" w:rsidRDefault="00040BD1" w:rsidP="00F11612">
            <w:pPr>
              <w:ind w:left="-57" w:right="-57" w:firstLine="0"/>
              <w:jc w:val="center"/>
              <w:rPr>
                <w:color w:val="000000" w:themeColor="text1"/>
                <w:sz w:val="24"/>
              </w:rPr>
            </w:pPr>
          </w:p>
        </w:tc>
        <w:tc>
          <w:tcPr>
            <w:tcW w:w="520" w:type="pc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0,000</w:t>
            </w:r>
          </w:p>
        </w:tc>
      </w:tr>
      <w:tr w:rsidR="001B08BD" w:rsidRPr="001B08BD" w:rsidTr="00F11612">
        <w:trPr>
          <w:trHeight w:val="20"/>
        </w:trPr>
        <w:tc>
          <w:tcPr>
            <w:tcW w:w="782" w:type="pct"/>
            <w:vMerge/>
            <w:shd w:val="clear" w:color="auto" w:fill="auto"/>
            <w:vAlign w:val="center"/>
            <w:hideMark/>
          </w:tcPr>
          <w:p w:rsidR="00040BD1" w:rsidRPr="001B08BD" w:rsidRDefault="00040BD1" w:rsidP="00F11612">
            <w:pPr>
              <w:ind w:left="-57" w:right="-57" w:firstLine="0"/>
              <w:jc w:val="center"/>
              <w:rPr>
                <w:color w:val="000000" w:themeColor="text1"/>
                <w:sz w:val="24"/>
              </w:rPr>
            </w:pPr>
          </w:p>
        </w:tc>
        <w:tc>
          <w:tcPr>
            <w:tcW w:w="1445" w:type="pct"/>
            <w:shd w:val="clear" w:color="auto" w:fill="auto"/>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жилая средне- и малоэтажная, индивидуальная</w:t>
            </w:r>
          </w:p>
        </w:tc>
        <w:tc>
          <w:tcPr>
            <w:tcW w:w="866" w:type="pc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0,172</w:t>
            </w:r>
          </w:p>
        </w:tc>
        <w:tc>
          <w:tcPr>
            <w:tcW w:w="948" w:type="pct"/>
            <w:shd w:val="clear" w:color="auto" w:fill="auto"/>
            <w:noWrap/>
            <w:vAlign w:val="center"/>
            <w:hideMark/>
          </w:tcPr>
          <w:p w:rsidR="00040BD1" w:rsidRPr="001B08BD" w:rsidRDefault="00040BD1" w:rsidP="00F11612">
            <w:pPr>
              <w:ind w:left="-57" w:right="-57" w:firstLine="0"/>
              <w:jc w:val="center"/>
              <w:rPr>
                <w:color w:val="000000" w:themeColor="text1"/>
                <w:sz w:val="24"/>
              </w:rPr>
            </w:pPr>
          </w:p>
        </w:tc>
        <w:tc>
          <w:tcPr>
            <w:tcW w:w="438" w:type="pc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0,012</w:t>
            </w:r>
          </w:p>
        </w:tc>
        <w:tc>
          <w:tcPr>
            <w:tcW w:w="520" w:type="pc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0,183</w:t>
            </w:r>
          </w:p>
        </w:tc>
      </w:tr>
      <w:tr w:rsidR="00040BD1" w:rsidRPr="001B08BD" w:rsidTr="00F11612">
        <w:trPr>
          <w:trHeight w:val="20"/>
        </w:trPr>
        <w:tc>
          <w:tcPr>
            <w:tcW w:w="782" w:type="pct"/>
            <w:vMerge/>
            <w:shd w:val="clear" w:color="auto" w:fill="auto"/>
            <w:vAlign w:val="center"/>
            <w:hideMark/>
          </w:tcPr>
          <w:p w:rsidR="00040BD1" w:rsidRPr="001B08BD" w:rsidRDefault="00040BD1" w:rsidP="00F11612">
            <w:pPr>
              <w:ind w:left="-57" w:right="-57" w:firstLine="0"/>
              <w:jc w:val="center"/>
              <w:rPr>
                <w:color w:val="000000" w:themeColor="text1"/>
                <w:sz w:val="24"/>
              </w:rPr>
            </w:pPr>
          </w:p>
        </w:tc>
        <w:tc>
          <w:tcPr>
            <w:tcW w:w="1445" w:type="pct"/>
            <w:shd w:val="clear" w:color="auto" w:fill="auto"/>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общественно-деловая и промышленная</w:t>
            </w:r>
          </w:p>
        </w:tc>
        <w:tc>
          <w:tcPr>
            <w:tcW w:w="866" w:type="pc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0,149</w:t>
            </w:r>
          </w:p>
        </w:tc>
        <w:tc>
          <w:tcPr>
            <w:tcW w:w="948" w:type="pct"/>
            <w:shd w:val="clear" w:color="auto" w:fill="auto"/>
            <w:noWrap/>
            <w:vAlign w:val="center"/>
            <w:hideMark/>
          </w:tcPr>
          <w:p w:rsidR="00040BD1" w:rsidRPr="001B08BD" w:rsidRDefault="00040BD1" w:rsidP="00F11612">
            <w:pPr>
              <w:ind w:left="-57" w:right="-57" w:firstLine="0"/>
              <w:jc w:val="center"/>
              <w:rPr>
                <w:color w:val="000000" w:themeColor="text1"/>
                <w:sz w:val="24"/>
              </w:rPr>
            </w:pPr>
          </w:p>
        </w:tc>
        <w:tc>
          <w:tcPr>
            <w:tcW w:w="438" w:type="pc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0,002</w:t>
            </w:r>
          </w:p>
        </w:tc>
        <w:tc>
          <w:tcPr>
            <w:tcW w:w="520" w:type="pct"/>
            <w:shd w:val="clear" w:color="auto" w:fill="auto"/>
            <w:noWrap/>
            <w:vAlign w:val="center"/>
            <w:hideMark/>
          </w:tcPr>
          <w:p w:rsidR="00040BD1" w:rsidRPr="001B08BD" w:rsidRDefault="00040BD1" w:rsidP="00F11612">
            <w:pPr>
              <w:ind w:left="-57" w:right="-57" w:firstLine="0"/>
              <w:jc w:val="center"/>
              <w:rPr>
                <w:color w:val="000000" w:themeColor="text1"/>
                <w:sz w:val="24"/>
              </w:rPr>
            </w:pPr>
            <w:r w:rsidRPr="001B08BD">
              <w:rPr>
                <w:color w:val="000000" w:themeColor="text1"/>
                <w:sz w:val="24"/>
              </w:rPr>
              <w:t>0,151</w:t>
            </w:r>
          </w:p>
        </w:tc>
      </w:tr>
    </w:tbl>
    <w:p w:rsidR="007D7D4B" w:rsidRPr="001B08BD" w:rsidRDefault="007D7D4B" w:rsidP="00F11612">
      <w:pPr>
        <w:rPr>
          <w:color w:val="000000" w:themeColor="text1"/>
        </w:rPr>
      </w:pPr>
    </w:p>
    <w:p w:rsidR="00E076C2" w:rsidRPr="001B08BD" w:rsidRDefault="007D7D4B" w:rsidP="00F11612">
      <w:pPr>
        <w:rPr>
          <w:color w:val="000000" w:themeColor="text1"/>
        </w:rPr>
      </w:pPr>
      <w:r w:rsidRPr="001B08BD">
        <w:rPr>
          <w:color w:val="000000" w:themeColor="text1"/>
        </w:rPr>
        <w:t xml:space="preserve">Данные по удельным расходам тепловой энергии для обеспечения </w:t>
      </w:r>
      <w:proofErr w:type="spellStart"/>
      <w:r w:rsidRPr="001B08BD">
        <w:rPr>
          <w:color w:val="000000" w:themeColor="text1"/>
        </w:rPr>
        <w:t>техологических</w:t>
      </w:r>
      <w:proofErr w:type="spellEnd"/>
      <w:r w:rsidRPr="001B08BD">
        <w:rPr>
          <w:color w:val="000000" w:themeColor="text1"/>
        </w:rPr>
        <w:t xml:space="preserve"> процессов организациями, осуществляющими выработку тепловой энергии для целей осуществления технологических процессов, не предоставлены.</w:t>
      </w:r>
    </w:p>
    <w:p w:rsidR="00E076C2" w:rsidRPr="001B08BD" w:rsidRDefault="008B1B50" w:rsidP="00F11612">
      <w:pPr>
        <w:pStyle w:val="af5"/>
        <w:rPr>
          <w:color w:val="000000" w:themeColor="text1"/>
        </w:rPr>
      </w:pPr>
      <w:bookmarkStart w:id="3" w:name="_Toc72236495"/>
      <w:r w:rsidRPr="001B08BD">
        <w:rPr>
          <w:color w:val="000000" w:themeColor="text1"/>
        </w:rPr>
        <w:t>4. П</w:t>
      </w:r>
      <w:r w:rsidR="00E076C2" w:rsidRPr="001B08BD">
        <w:rPr>
          <w:color w:val="000000" w:themeColor="text1"/>
        </w:rPr>
        <w:t>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w:t>
      </w:r>
      <w:bookmarkEnd w:id="3"/>
    </w:p>
    <w:p w:rsidR="008B1B50" w:rsidRPr="001B08BD" w:rsidRDefault="007D7D4B" w:rsidP="00F11612">
      <w:pPr>
        <w:rPr>
          <w:color w:val="000000" w:themeColor="text1"/>
        </w:rPr>
      </w:pPr>
      <w:r w:rsidRPr="001B08BD">
        <w:rPr>
          <w:color w:val="000000" w:themeColor="text1"/>
        </w:rPr>
        <w:t>Прогноз прироста тепловых нагрузок сформирован на основе прогноза перспективной застройки жилищного, общественно-делового и промышленного фондов с централизованным теплоснабжением на территории</w:t>
      </w:r>
      <w:r w:rsidR="0015772F" w:rsidRPr="001B08BD">
        <w:rPr>
          <w:color w:val="000000" w:themeColor="text1"/>
        </w:rPr>
        <w:t xml:space="preserve"> МО Майминского СП, а также нормативных удельных значений теплопотребления и нагрузок на отопление, вентиляцию и горячее водоснабжение зданий, представленных в таблице 3.1</w:t>
      </w:r>
    </w:p>
    <w:p w:rsidR="0015772F" w:rsidRPr="001B08BD" w:rsidRDefault="0015772F" w:rsidP="00F11612">
      <w:pPr>
        <w:rPr>
          <w:color w:val="000000" w:themeColor="text1"/>
        </w:rPr>
      </w:pPr>
      <w:r w:rsidRPr="001B08BD">
        <w:rPr>
          <w:color w:val="000000" w:themeColor="text1"/>
        </w:rPr>
        <w:lastRenderedPageBreak/>
        <w:t xml:space="preserve">За весь рассматриваемый период </w:t>
      </w:r>
      <w:r w:rsidR="00F11612" w:rsidRPr="001B08BD">
        <w:rPr>
          <w:color w:val="000000" w:themeColor="text1"/>
        </w:rPr>
        <w:t>до 2032</w:t>
      </w:r>
      <w:r w:rsidR="00FF2173" w:rsidRPr="001B08BD">
        <w:rPr>
          <w:color w:val="000000" w:themeColor="text1"/>
        </w:rPr>
        <w:t xml:space="preserve"> </w:t>
      </w:r>
      <w:r w:rsidRPr="001B08BD">
        <w:rPr>
          <w:color w:val="000000" w:themeColor="text1"/>
        </w:rPr>
        <w:t xml:space="preserve">года тепловая нагрузка потребителей с централизованным теплоснабжением на территории МО Майминского СП </w:t>
      </w:r>
      <w:r w:rsidR="001A4A7E" w:rsidRPr="001B08BD">
        <w:rPr>
          <w:color w:val="000000" w:themeColor="text1"/>
        </w:rPr>
        <w:t xml:space="preserve">не </w:t>
      </w:r>
      <w:r w:rsidRPr="001B08BD">
        <w:rPr>
          <w:color w:val="000000" w:themeColor="text1"/>
        </w:rPr>
        <w:t>увеличится.</w:t>
      </w:r>
    </w:p>
    <w:p w:rsidR="00C41639" w:rsidRPr="001B08BD" w:rsidRDefault="00C41639" w:rsidP="00F11612">
      <w:pPr>
        <w:rPr>
          <w:color w:val="000000" w:themeColor="text1"/>
        </w:rPr>
      </w:pPr>
      <w:r w:rsidRPr="001B08BD">
        <w:rPr>
          <w:color w:val="000000" w:themeColor="text1"/>
        </w:rPr>
        <w:t xml:space="preserve">Нагрузка отопления и вентиляции за рассматриваемый период </w:t>
      </w:r>
      <w:r w:rsidR="0003440B" w:rsidRPr="001B08BD">
        <w:rPr>
          <w:color w:val="000000" w:themeColor="text1"/>
        </w:rPr>
        <w:t>не увеличится,</w:t>
      </w:r>
      <w:r w:rsidR="00040BD1" w:rsidRPr="001B08BD">
        <w:rPr>
          <w:color w:val="000000" w:themeColor="text1"/>
        </w:rPr>
        <w:t xml:space="preserve"> увеличение нагрузки по горячему водоснабжению не предусмотрено. Показат</w:t>
      </w:r>
      <w:r w:rsidR="007F172B" w:rsidRPr="001B08BD">
        <w:rPr>
          <w:color w:val="000000" w:themeColor="text1"/>
        </w:rPr>
        <w:t>ели тепловой нагрузки объектов теплоснабжения</w:t>
      </w:r>
      <w:r w:rsidR="00040BD1" w:rsidRPr="001B08BD">
        <w:rPr>
          <w:color w:val="000000" w:themeColor="text1"/>
        </w:rPr>
        <w:t xml:space="preserve"> </w:t>
      </w:r>
      <w:r w:rsidR="007F172B" w:rsidRPr="001B08BD">
        <w:rPr>
          <w:color w:val="000000" w:themeColor="text1"/>
        </w:rPr>
        <w:t>с разделени</w:t>
      </w:r>
      <w:r w:rsidR="0003440B" w:rsidRPr="001B08BD">
        <w:rPr>
          <w:color w:val="000000" w:themeColor="text1"/>
        </w:rPr>
        <w:t xml:space="preserve">ем по видам теплопотребления в </w:t>
      </w:r>
      <w:r w:rsidR="007F172B" w:rsidRPr="001B08BD">
        <w:rPr>
          <w:color w:val="000000" w:themeColor="text1"/>
        </w:rPr>
        <w:t xml:space="preserve">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в разрезе застройщиков не представлено. </w:t>
      </w:r>
    </w:p>
    <w:p w:rsidR="007F172B" w:rsidRPr="001B08BD" w:rsidRDefault="007F172B" w:rsidP="00F11612">
      <w:pPr>
        <w:rPr>
          <w:color w:val="000000" w:themeColor="text1"/>
        </w:rPr>
      </w:pPr>
      <w:r w:rsidRPr="001B08BD">
        <w:rPr>
          <w:color w:val="000000" w:themeColor="text1"/>
        </w:rPr>
        <w:t>Таблица 4.2 – Прогнозируемый прирост тепловой нагрузки потребителей с централизованным теплоснабжением на территории МО Майминское СП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894"/>
        <w:gridCol w:w="766"/>
        <w:gridCol w:w="893"/>
        <w:gridCol w:w="893"/>
        <w:gridCol w:w="893"/>
        <w:gridCol w:w="893"/>
        <w:gridCol w:w="893"/>
        <w:gridCol w:w="895"/>
        <w:gridCol w:w="891"/>
      </w:tblGrid>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963054">
            <w:pPr>
              <w:pStyle w:val="Default"/>
              <w:ind w:left="-113" w:right="-113"/>
              <w:jc w:val="center"/>
              <w:rPr>
                <w:rFonts w:ascii="Times New Roman" w:hAnsi="Times New Roman" w:cs="Times New Roman"/>
                <w:b/>
                <w:color w:val="000000" w:themeColor="text1"/>
                <w:sz w:val="20"/>
                <w:szCs w:val="20"/>
              </w:rPr>
            </w:pPr>
            <w:r w:rsidRPr="001B08BD">
              <w:rPr>
                <w:rFonts w:ascii="Times New Roman" w:hAnsi="Times New Roman" w:cs="Times New Roman"/>
                <w:b/>
                <w:bCs/>
                <w:color w:val="000000" w:themeColor="text1"/>
                <w:sz w:val="20"/>
                <w:szCs w:val="20"/>
              </w:rPr>
              <w:t>Наименование</w:t>
            </w:r>
          </w:p>
          <w:p w:rsidR="00F11612" w:rsidRPr="001B08BD" w:rsidRDefault="00F11612" w:rsidP="00963054">
            <w:pPr>
              <w:pStyle w:val="Default"/>
              <w:ind w:left="-113" w:right="-113"/>
              <w:jc w:val="center"/>
              <w:rPr>
                <w:rFonts w:ascii="Times New Roman" w:hAnsi="Times New Roman" w:cs="Times New Roman"/>
                <w:b/>
                <w:color w:val="000000" w:themeColor="text1"/>
                <w:sz w:val="20"/>
                <w:szCs w:val="20"/>
              </w:rPr>
            </w:pPr>
            <w:r w:rsidRPr="001B08BD">
              <w:rPr>
                <w:rFonts w:ascii="Times New Roman" w:hAnsi="Times New Roman" w:cs="Times New Roman"/>
                <w:b/>
                <w:bCs/>
                <w:color w:val="000000" w:themeColor="text1"/>
                <w:sz w:val="20"/>
                <w:szCs w:val="20"/>
              </w:rPr>
              <w:t>параметров</w:t>
            </w:r>
          </w:p>
        </w:tc>
        <w:tc>
          <w:tcPr>
            <w:tcW w:w="478"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963054">
            <w:pPr>
              <w:pStyle w:val="Default"/>
              <w:ind w:left="-113" w:right="-113"/>
              <w:jc w:val="center"/>
              <w:rPr>
                <w:rFonts w:ascii="Times New Roman" w:hAnsi="Times New Roman" w:cs="Times New Roman"/>
                <w:b/>
                <w:color w:val="000000" w:themeColor="text1"/>
                <w:sz w:val="20"/>
                <w:szCs w:val="20"/>
              </w:rPr>
            </w:pPr>
            <w:r w:rsidRPr="001B08BD">
              <w:rPr>
                <w:rFonts w:ascii="Times New Roman" w:hAnsi="Times New Roman" w:cs="Times New Roman"/>
                <w:b/>
                <w:bCs/>
                <w:color w:val="000000" w:themeColor="text1"/>
                <w:sz w:val="20"/>
                <w:szCs w:val="20"/>
              </w:rPr>
              <w:t>2021</w:t>
            </w:r>
          </w:p>
        </w:tc>
        <w:tc>
          <w:tcPr>
            <w:tcW w:w="410"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963054">
            <w:pPr>
              <w:pStyle w:val="Default"/>
              <w:ind w:left="-113" w:right="-113"/>
              <w:jc w:val="center"/>
              <w:rPr>
                <w:rFonts w:ascii="Times New Roman" w:hAnsi="Times New Roman" w:cs="Times New Roman"/>
                <w:b/>
                <w:color w:val="000000" w:themeColor="text1"/>
                <w:sz w:val="20"/>
                <w:szCs w:val="20"/>
              </w:rPr>
            </w:pPr>
            <w:r w:rsidRPr="001B08BD">
              <w:rPr>
                <w:rFonts w:ascii="Times New Roman" w:hAnsi="Times New Roman" w:cs="Times New Roman"/>
                <w:b/>
                <w:bCs/>
                <w:color w:val="000000" w:themeColor="text1"/>
                <w:sz w:val="20"/>
                <w:szCs w:val="20"/>
              </w:rPr>
              <w:t>2022</w:t>
            </w:r>
          </w:p>
        </w:tc>
        <w:tc>
          <w:tcPr>
            <w:tcW w:w="478"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963054">
            <w:pPr>
              <w:pStyle w:val="Default"/>
              <w:ind w:left="-113" w:right="-113"/>
              <w:jc w:val="center"/>
              <w:rPr>
                <w:rFonts w:ascii="Times New Roman" w:hAnsi="Times New Roman" w:cs="Times New Roman"/>
                <w:b/>
                <w:color w:val="000000" w:themeColor="text1"/>
                <w:sz w:val="20"/>
                <w:szCs w:val="20"/>
              </w:rPr>
            </w:pPr>
            <w:r w:rsidRPr="001B08BD">
              <w:rPr>
                <w:rFonts w:ascii="Times New Roman" w:hAnsi="Times New Roman" w:cs="Times New Roman"/>
                <w:b/>
                <w:bCs/>
                <w:color w:val="000000" w:themeColor="text1"/>
                <w:sz w:val="20"/>
                <w:szCs w:val="20"/>
              </w:rPr>
              <w:t>2023</w:t>
            </w:r>
          </w:p>
        </w:tc>
        <w:tc>
          <w:tcPr>
            <w:tcW w:w="478"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963054">
            <w:pPr>
              <w:pStyle w:val="Default"/>
              <w:ind w:left="-113" w:right="-113"/>
              <w:jc w:val="center"/>
              <w:rPr>
                <w:rFonts w:ascii="Times New Roman" w:hAnsi="Times New Roman" w:cs="Times New Roman"/>
                <w:b/>
                <w:color w:val="000000" w:themeColor="text1"/>
                <w:sz w:val="20"/>
                <w:szCs w:val="20"/>
              </w:rPr>
            </w:pPr>
            <w:r w:rsidRPr="001B08BD">
              <w:rPr>
                <w:rFonts w:ascii="Times New Roman" w:hAnsi="Times New Roman" w:cs="Times New Roman"/>
                <w:b/>
                <w:bCs/>
                <w:color w:val="000000" w:themeColor="text1"/>
                <w:sz w:val="20"/>
                <w:szCs w:val="20"/>
              </w:rPr>
              <w:t>2024</w:t>
            </w:r>
          </w:p>
        </w:tc>
        <w:tc>
          <w:tcPr>
            <w:tcW w:w="478"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963054">
            <w:pPr>
              <w:pStyle w:val="Default"/>
              <w:ind w:left="-113" w:right="-113"/>
              <w:jc w:val="center"/>
              <w:rPr>
                <w:rFonts w:ascii="Times New Roman" w:hAnsi="Times New Roman" w:cs="Times New Roman"/>
                <w:b/>
                <w:color w:val="000000" w:themeColor="text1"/>
                <w:sz w:val="20"/>
                <w:szCs w:val="20"/>
              </w:rPr>
            </w:pPr>
            <w:r w:rsidRPr="001B08BD">
              <w:rPr>
                <w:rFonts w:ascii="Times New Roman" w:hAnsi="Times New Roman" w:cs="Times New Roman"/>
                <w:b/>
                <w:bCs/>
                <w:color w:val="000000" w:themeColor="text1"/>
                <w:sz w:val="20"/>
                <w:szCs w:val="20"/>
              </w:rPr>
              <w:t>2025</w:t>
            </w:r>
          </w:p>
        </w:tc>
        <w:tc>
          <w:tcPr>
            <w:tcW w:w="478"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963054">
            <w:pPr>
              <w:pStyle w:val="Default"/>
              <w:ind w:left="-113" w:right="-113"/>
              <w:jc w:val="center"/>
              <w:rPr>
                <w:rFonts w:ascii="Times New Roman" w:hAnsi="Times New Roman" w:cs="Times New Roman"/>
                <w:b/>
                <w:color w:val="000000" w:themeColor="text1"/>
                <w:sz w:val="20"/>
                <w:szCs w:val="20"/>
              </w:rPr>
            </w:pPr>
            <w:r w:rsidRPr="001B08BD">
              <w:rPr>
                <w:rFonts w:ascii="Times New Roman" w:hAnsi="Times New Roman" w:cs="Times New Roman"/>
                <w:b/>
                <w:bCs/>
                <w:color w:val="000000" w:themeColor="text1"/>
                <w:sz w:val="20"/>
                <w:szCs w:val="20"/>
              </w:rPr>
              <w:t>2026</w:t>
            </w:r>
          </w:p>
        </w:tc>
        <w:tc>
          <w:tcPr>
            <w:tcW w:w="478"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963054">
            <w:pPr>
              <w:pStyle w:val="Default"/>
              <w:ind w:left="-113" w:right="-113"/>
              <w:jc w:val="center"/>
              <w:rPr>
                <w:rFonts w:ascii="Times New Roman" w:hAnsi="Times New Roman" w:cs="Times New Roman"/>
                <w:b/>
                <w:color w:val="000000" w:themeColor="text1"/>
                <w:sz w:val="20"/>
                <w:szCs w:val="20"/>
              </w:rPr>
            </w:pPr>
            <w:r w:rsidRPr="001B08BD">
              <w:rPr>
                <w:rFonts w:ascii="Times New Roman" w:hAnsi="Times New Roman" w:cs="Times New Roman"/>
                <w:b/>
                <w:bCs/>
                <w:color w:val="000000" w:themeColor="text1"/>
                <w:sz w:val="20"/>
                <w:szCs w:val="20"/>
              </w:rPr>
              <w:t>2027</w:t>
            </w:r>
          </w:p>
        </w:tc>
        <w:tc>
          <w:tcPr>
            <w:tcW w:w="479" w:type="pct"/>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963054">
            <w:pPr>
              <w:pStyle w:val="Default"/>
              <w:ind w:left="-113" w:right="-113"/>
              <w:jc w:val="center"/>
              <w:rPr>
                <w:rFonts w:ascii="Times New Roman" w:hAnsi="Times New Roman" w:cs="Times New Roman"/>
                <w:b/>
                <w:color w:val="000000" w:themeColor="text1"/>
                <w:sz w:val="20"/>
                <w:szCs w:val="20"/>
              </w:rPr>
            </w:pPr>
            <w:r w:rsidRPr="001B08BD">
              <w:rPr>
                <w:rFonts w:ascii="Times New Roman" w:hAnsi="Times New Roman" w:cs="Times New Roman"/>
                <w:b/>
                <w:bCs/>
                <w:color w:val="000000" w:themeColor="text1"/>
                <w:sz w:val="20"/>
                <w:szCs w:val="20"/>
              </w:rPr>
              <w:t>2028</w:t>
            </w:r>
          </w:p>
        </w:tc>
        <w:tc>
          <w:tcPr>
            <w:tcW w:w="478"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E92CF3">
            <w:pPr>
              <w:pStyle w:val="Default"/>
              <w:ind w:left="-113" w:right="-113"/>
              <w:jc w:val="center"/>
              <w:rPr>
                <w:rFonts w:ascii="Times New Roman" w:hAnsi="Times New Roman" w:cs="Times New Roman"/>
                <w:b/>
                <w:bCs/>
                <w:color w:val="000000" w:themeColor="text1"/>
                <w:sz w:val="20"/>
                <w:szCs w:val="20"/>
              </w:rPr>
            </w:pPr>
            <w:r w:rsidRPr="001B08BD">
              <w:rPr>
                <w:rFonts w:ascii="Times New Roman" w:hAnsi="Times New Roman" w:cs="Times New Roman"/>
                <w:b/>
                <w:bCs/>
                <w:color w:val="000000" w:themeColor="text1"/>
                <w:sz w:val="20"/>
                <w:szCs w:val="20"/>
              </w:rPr>
              <w:t>2029-203</w:t>
            </w:r>
            <w:r w:rsidR="00E92CF3">
              <w:rPr>
                <w:rFonts w:ascii="Times New Roman" w:hAnsi="Times New Roman" w:cs="Times New Roman"/>
                <w:b/>
                <w:bCs/>
                <w:color w:val="000000" w:themeColor="text1"/>
                <w:sz w:val="20"/>
                <w:szCs w:val="20"/>
              </w:rPr>
              <w:t>2</w:t>
            </w:r>
          </w:p>
        </w:tc>
      </w:tr>
      <w:tr w:rsidR="001B08BD" w:rsidRPr="001B08BD" w:rsidTr="00963054">
        <w:trPr>
          <w:trHeight w:val="20"/>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963054">
            <w:pPr>
              <w:pStyle w:val="Default"/>
              <w:ind w:left="-113" w:right="-113"/>
              <w:jc w:val="center"/>
              <w:rPr>
                <w:rFonts w:ascii="Times New Roman" w:hAnsi="Times New Roman" w:cs="Times New Roman"/>
                <w:b/>
                <w:bCs/>
                <w:color w:val="000000" w:themeColor="text1"/>
                <w:sz w:val="20"/>
                <w:szCs w:val="20"/>
              </w:rPr>
            </w:pPr>
            <w:r w:rsidRPr="001B08BD">
              <w:rPr>
                <w:rFonts w:ascii="Times New Roman" w:hAnsi="Times New Roman" w:cs="Times New Roman"/>
                <w:b/>
                <w:bCs/>
                <w:color w:val="000000" w:themeColor="text1"/>
                <w:sz w:val="20"/>
                <w:szCs w:val="20"/>
              </w:rPr>
              <w:t>С. Майма - Котельные ООО «Сибирь - тепловая компания»</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BA4A66" w:rsidRPr="001B08BD" w:rsidRDefault="00BA4A66" w:rsidP="00BA4A66">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Всего по жилищному фон-</w:t>
            </w:r>
            <w:proofErr w:type="spellStart"/>
            <w:r w:rsidRPr="001B08BD">
              <w:rPr>
                <w:rFonts w:ascii="Times New Roman" w:hAnsi="Times New Roman" w:cs="Times New Roman"/>
                <w:bCs/>
                <w:color w:val="000000" w:themeColor="text1"/>
                <w:sz w:val="20"/>
                <w:szCs w:val="20"/>
              </w:rPr>
              <w:t>ду</w:t>
            </w:r>
            <w:proofErr w:type="spellEnd"/>
            <w:r w:rsidRPr="001B08BD">
              <w:rPr>
                <w:rFonts w:ascii="Times New Roman" w:hAnsi="Times New Roman" w:cs="Times New Roman"/>
                <w:bCs/>
                <w:color w:val="000000" w:themeColor="text1"/>
                <w:sz w:val="20"/>
                <w:szCs w:val="20"/>
              </w:rPr>
              <w:t>, Гкал/ч</w:t>
            </w:r>
          </w:p>
        </w:tc>
        <w:tc>
          <w:tcPr>
            <w:tcW w:w="478" w:type="pct"/>
            <w:tcBorders>
              <w:top w:val="single" w:sz="4" w:space="0" w:color="auto"/>
              <w:left w:val="nil"/>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17,691</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11,25</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11,68</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11,68</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11,68</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11,68</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11,68</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11,68</w:t>
            </w:r>
          </w:p>
        </w:tc>
        <w:tc>
          <w:tcPr>
            <w:tcW w:w="478"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11,68</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BA4A66" w:rsidRPr="001B08BD" w:rsidRDefault="00BA4A66" w:rsidP="00BA4A66">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отопление и вентиляция</w:t>
            </w:r>
          </w:p>
        </w:tc>
        <w:tc>
          <w:tcPr>
            <w:tcW w:w="478" w:type="pct"/>
            <w:tcBorders>
              <w:top w:val="single" w:sz="4" w:space="0" w:color="auto"/>
              <w:left w:val="nil"/>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16,636</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10,52</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10,828</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10,828</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10,828</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10,828</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10,828</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10,828</w:t>
            </w:r>
          </w:p>
        </w:tc>
        <w:tc>
          <w:tcPr>
            <w:tcW w:w="478"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10,828</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BA4A66" w:rsidRPr="001B08BD" w:rsidRDefault="00BA4A66" w:rsidP="00BA4A66">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горячее водоснабжение</w:t>
            </w:r>
          </w:p>
        </w:tc>
        <w:tc>
          <w:tcPr>
            <w:tcW w:w="478" w:type="pct"/>
            <w:tcBorders>
              <w:top w:val="single" w:sz="4" w:space="0" w:color="auto"/>
              <w:left w:val="nil"/>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1,055</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0,73</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0,852</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0,852</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0,852</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0,852</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0,852</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0,852</w:t>
            </w:r>
          </w:p>
        </w:tc>
        <w:tc>
          <w:tcPr>
            <w:tcW w:w="478"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0,852</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BA4A66" w:rsidRPr="001B08BD" w:rsidRDefault="00BA4A66" w:rsidP="00BA4A66">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Ввод жилищного фонда, Гкал/ч</w:t>
            </w:r>
          </w:p>
        </w:tc>
        <w:tc>
          <w:tcPr>
            <w:tcW w:w="478" w:type="pct"/>
            <w:tcBorders>
              <w:top w:val="single" w:sz="4" w:space="0" w:color="auto"/>
              <w:left w:val="nil"/>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0,43</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BA4A66" w:rsidRPr="001B08BD" w:rsidRDefault="00BA4A66" w:rsidP="00BA4A66">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отопление и вентиляция</w:t>
            </w:r>
          </w:p>
        </w:tc>
        <w:tc>
          <w:tcPr>
            <w:tcW w:w="478" w:type="pct"/>
            <w:tcBorders>
              <w:top w:val="single" w:sz="4" w:space="0" w:color="auto"/>
              <w:left w:val="nil"/>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0,308</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BA4A66" w:rsidRPr="001B08BD" w:rsidRDefault="00BA4A66" w:rsidP="00BA4A66">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горячее водоснабжение</w:t>
            </w:r>
          </w:p>
        </w:tc>
        <w:tc>
          <w:tcPr>
            <w:tcW w:w="478" w:type="pct"/>
            <w:tcBorders>
              <w:top w:val="single" w:sz="4" w:space="0" w:color="auto"/>
              <w:left w:val="nil"/>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0,122</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BA4A66" w:rsidRPr="001B08BD" w:rsidRDefault="00BA4A66" w:rsidP="00BA4A66">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Снос жилищного фонда, Гкал/ч</w:t>
            </w:r>
          </w:p>
        </w:tc>
        <w:tc>
          <w:tcPr>
            <w:tcW w:w="478" w:type="pct"/>
            <w:tcBorders>
              <w:top w:val="single" w:sz="4" w:space="0" w:color="auto"/>
              <w:left w:val="nil"/>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отопление и вентиляция</w:t>
            </w:r>
          </w:p>
        </w:tc>
        <w:tc>
          <w:tcPr>
            <w:tcW w:w="478" w:type="pct"/>
            <w:tcBorders>
              <w:top w:val="single" w:sz="4" w:space="0" w:color="auto"/>
              <w:left w:val="nil"/>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горячее водоснабжение</w:t>
            </w:r>
          </w:p>
        </w:tc>
        <w:tc>
          <w:tcPr>
            <w:tcW w:w="478" w:type="pct"/>
            <w:tcBorders>
              <w:top w:val="single" w:sz="4" w:space="0" w:color="auto"/>
              <w:left w:val="nil"/>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Всего по ОДЗ, Гкал/ч</w:t>
            </w:r>
          </w:p>
        </w:tc>
        <w:tc>
          <w:tcPr>
            <w:tcW w:w="478" w:type="pct"/>
            <w:tcBorders>
              <w:top w:val="single" w:sz="4" w:space="0" w:color="auto"/>
              <w:left w:val="nil"/>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7,53</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7,094</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7,094</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7,094</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7,094</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7,094</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7,094</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7,094</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7,094</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отопление и вентиляция</w:t>
            </w:r>
          </w:p>
        </w:tc>
        <w:tc>
          <w:tcPr>
            <w:tcW w:w="478" w:type="pct"/>
            <w:tcBorders>
              <w:top w:val="single" w:sz="4" w:space="0" w:color="auto"/>
              <w:left w:val="nil"/>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7,515</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7,03</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7,03</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7,03</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7,03</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7,03</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7,03</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7,03</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7,03</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горячее водоснабжение</w:t>
            </w:r>
          </w:p>
        </w:tc>
        <w:tc>
          <w:tcPr>
            <w:tcW w:w="478" w:type="pct"/>
            <w:tcBorders>
              <w:top w:val="single" w:sz="4" w:space="0" w:color="auto"/>
              <w:left w:val="nil"/>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0,015</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0,064</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0,064</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0,064</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0,064</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0,064</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0,064</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0,064</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0,064</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Ввод ОДЗ</w:t>
            </w:r>
          </w:p>
        </w:tc>
        <w:tc>
          <w:tcPr>
            <w:tcW w:w="478" w:type="pct"/>
            <w:tcBorders>
              <w:top w:val="single" w:sz="4" w:space="0" w:color="auto"/>
              <w:left w:val="nil"/>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Итого по жилищному фонду и общественно-деловой застройке, Гкал/ч</w:t>
            </w:r>
          </w:p>
        </w:tc>
        <w:tc>
          <w:tcPr>
            <w:tcW w:w="478" w:type="pct"/>
            <w:tcBorders>
              <w:top w:val="single" w:sz="4" w:space="0" w:color="auto"/>
              <w:left w:val="nil"/>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25,22</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18,34</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18,77</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18,77</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18,77</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18,77</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18,77</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18,77</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BA4A66" w:rsidP="00963054">
            <w:pPr>
              <w:ind w:left="-113" w:right="-113" w:firstLine="0"/>
              <w:jc w:val="center"/>
              <w:rPr>
                <w:color w:val="000000" w:themeColor="text1"/>
                <w:sz w:val="20"/>
                <w:szCs w:val="20"/>
              </w:rPr>
            </w:pPr>
            <w:r w:rsidRPr="001B08BD">
              <w:rPr>
                <w:color w:val="000000" w:themeColor="text1"/>
                <w:sz w:val="20"/>
                <w:szCs w:val="20"/>
              </w:rPr>
              <w:t>18,77</w:t>
            </w:r>
          </w:p>
        </w:tc>
      </w:tr>
      <w:tr w:rsidR="001B08BD" w:rsidRPr="001B08BD" w:rsidTr="00963054">
        <w:trPr>
          <w:trHeight w:val="20"/>
        </w:trPr>
        <w:tc>
          <w:tcPr>
            <w:tcW w:w="4522" w:type="pct"/>
            <w:gridSpan w:val="9"/>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963054">
            <w:pPr>
              <w:pStyle w:val="Default"/>
              <w:ind w:left="-113" w:right="-113"/>
              <w:jc w:val="center"/>
              <w:rPr>
                <w:rFonts w:ascii="Times New Roman" w:hAnsi="Times New Roman" w:cs="Times New Roman"/>
                <w:b/>
                <w:bCs/>
                <w:color w:val="000000" w:themeColor="text1"/>
                <w:sz w:val="20"/>
                <w:szCs w:val="20"/>
              </w:rPr>
            </w:pPr>
            <w:r w:rsidRPr="001B08BD">
              <w:rPr>
                <w:rFonts w:ascii="Times New Roman" w:hAnsi="Times New Roman" w:cs="Times New Roman"/>
                <w:b/>
                <w:bCs/>
                <w:color w:val="000000" w:themeColor="text1"/>
                <w:sz w:val="20"/>
                <w:szCs w:val="20"/>
              </w:rPr>
              <w:t>Котельные ООО «</w:t>
            </w:r>
            <w:proofErr w:type="spellStart"/>
            <w:r w:rsidRPr="001B08BD">
              <w:rPr>
                <w:rFonts w:ascii="Times New Roman" w:hAnsi="Times New Roman" w:cs="Times New Roman"/>
                <w:b/>
                <w:bCs/>
                <w:color w:val="000000" w:themeColor="text1"/>
                <w:sz w:val="20"/>
                <w:szCs w:val="20"/>
              </w:rPr>
              <w:t>Газмаркет</w:t>
            </w:r>
            <w:proofErr w:type="spellEnd"/>
            <w:r w:rsidRPr="001B08BD">
              <w:rPr>
                <w:rFonts w:ascii="Times New Roman" w:hAnsi="Times New Roman" w:cs="Times New Roman"/>
                <w:b/>
                <w:bCs/>
                <w:color w:val="000000" w:themeColor="text1"/>
                <w:sz w:val="20"/>
                <w:szCs w:val="20"/>
              </w:rPr>
              <w:t>»</w:t>
            </w:r>
          </w:p>
        </w:tc>
        <w:tc>
          <w:tcPr>
            <w:tcW w:w="478"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963054">
            <w:pPr>
              <w:pStyle w:val="Default"/>
              <w:ind w:left="-113" w:right="-113"/>
              <w:jc w:val="center"/>
              <w:rPr>
                <w:rFonts w:ascii="Times New Roman" w:hAnsi="Times New Roman" w:cs="Times New Roman"/>
                <w:bCs/>
                <w:color w:val="000000" w:themeColor="text1"/>
                <w:sz w:val="20"/>
                <w:szCs w:val="20"/>
              </w:rPr>
            </w:pP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Всего по жилищному фон-</w:t>
            </w:r>
            <w:proofErr w:type="spellStart"/>
            <w:r w:rsidRPr="001B08BD">
              <w:rPr>
                <w:rFonts w:ascii="Times New Roman" w:hAnsi="Times New Roman" w:cs="Times New Roman"/>
                <w:bCs/>
                <w:color w:val="000000" w:themeColor="text1"/>
                <w:sz w:val="20"/>
                <w:szCs w:val="20"/>
              </w:rPr>
              <w:t>ду</w:t>
            </w:r>
            <w:proofErr w:type="spellEnd"/>
            <w:r w:rsidRPr="001B08BD">
              <w:rPr>
                <w:rFonts w:ascii="Times New Roman" w:hAnsi="Times New Roman" w:cs="Times New Roman"/>
                <w:bCs/>
                <w:color w:val="000000" w:themeColor="text1"/>
                <w:sz w:val="20"/>
                <w:szCs w:val="20"/>
              </w:rPr>
              <w:t>, Гкал/ч</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lang w:eastAsia="ru-RU"/>
              </w:rPr>
            </w:pPr>
            <w:r w:rsidRPr="001B08BD">
              <w:rPr>
                <w:color w:val="000000" w:themeColor="text1"/>
                <w:sz w:val="20"/>
                <w:szCs w:val="20"/>
              </w:rPr>
              <w:t>0,178</w:t>
            </w:r>
          </w:p>
        </w:tc>
        <w:tc>
          <w:tcPr>
            <w:tcW w:w="410"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0,059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0,059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0,059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0,059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0,059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0,059</w:t>
            </w:r>
          </w:p>
        </w:tc>
        <w:tc>
          <w:tcPr>
            <w:tcW w:w="479"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0,059</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0,059</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отопление и вентиляция</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0,178</w:t>
            </w:r>
          </w:p>
        </w:tc>
        <w:tc>
          <w:tcPr>
            <w:tcW w:w="410"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0,059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0,059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0,059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0,059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0,059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0,059</w:t>
            </w:r>
          </w:p>
        </w:tc>
        <w:tc>
          <w:tcPr>
            <w:tcW w:w="479"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0,059</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0,059</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lastRenderedPageBreak/>
              <w:t>– горячее водоснабжение</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Ввод жилищного фонда, Гкал/ч</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отопление и вентиляция</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горячее водоснабжение</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Снос жилищного фонда, Гкал/ч</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отопление и вентиляция</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горячее водоснабжение</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Всего по ОДЗ, Гкал/ч</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0,007</w:t>
            </w:r>
          </w:p>
        </w:tc>
        <w:tc>
          <w:tcPr>
            <w:tcW w:w="410"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0,061</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0,061</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0,061</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0,061</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0,061</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0,061</w:t>
            </w:r>
          </w:p>
        </w:tc>
        <w:tc>
          <w:tcPr>
            <w:tcW w:w="479"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0,061</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0,061</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отопление и вентиляция</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0,007</w:t>
            </w:r>
          </w:p>
        </w:tc>
        <w:tc>
          <w:tcPr>
            <w:tcW w:w="410"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0,061</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0,061</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0,061</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0,061</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0,061</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0,061</w:t>
            </w:r>
          </w:p>
        </w:tc>
        <w:tc>
          <w:tcPr>
            <w:tcW w:w="479"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0,061</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0,061</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горячее водоснабжение</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Итого по жилищному фонду и общественно-деловой застройке, Гкал/ч</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0,185</w:t>
            </w:r>
          </w:p>
        </w:tc>
        <w:tc>
          <w:tcPr>
            <w:tcW w:w="410"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0,12</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0,12</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0,12</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0,12</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0,12</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0,12</w:t>
            </w:r>
          </w:p>
        </w:tc>
        <w:tc>
          <w:tcPr>
            <w:tcW w:w="479"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0,12</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0,12</w:t>
            </w:r>
          </w:p>
        </w:tc>
      </w:tr>
      <w:tr w:rsidR="001B08BD" w:rsidRPr="001B08BD" w:rsidTr="00963054">
        <w:trPr>
          <w:trHeight w:val="20"/>
        </w:trPr>
        <w:tc>
          <w:tcPr>
            <w:tcW w:w="4522" w:type="pct"/>
            <w:gridSpan w:val="9"/>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963054">
            <w:pPr>
              <w:pStyle w:val="Default"/>
              <w:ind w:left="-113" w:right="-113"/>
              <w:jc w:val="center"/>
              <w:rPr>
                <w:rFonts w:ascii="Times New Roman" w:hAnsi="Times New Roman" w:cs="Times New Roman"/>
                <w:b/>
                <w:bCs/>
                <w:color w:val="000000" w:themeColor="text1"/>
                <w:sz w:val="20"/>
                <w:szCs w:val="20"/>
              </w:rPr>
            </w:pPr>
            <w:r w:rsidRPr="001B08BD">
              <w:rPr>
                <w:rFonts w:ascii="Times New Roman" w:hAnsi="Times New Roman" w:cs="Times New Roman"/>
                <w:b/>
                <w:bCs/>
                <w:color w:val="000000" w:themeColor="text1"/>
                <w:sz w:val="20"/>
                <w:szCs w:val="20"/>
              </w:rPr>
              <w:t>Котельные МУП «Кристалл»</w:t>
            </w:r>
          </w:p>
        </w:tc>
        <w:tc>
          <w:tcPr>
            <w:tcW w:w="478"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963054">
            <w:pPr>
              <w:pStyle w:val="Default"/>
              <w:ind w:left="-113" w:right="-113"/>
              <w:jc w:val="center"/>
              <w:rPr>
                <w:rFonts w:ascii="Times New Roman" w:hAnsi="Times New Roman" w:cs="Times New Roman"/>
                <w:bCs/>
                <w:color w:val="000000" w:themeColor="text1"/>
                <w:sz w:val="20"/>
                <w:szCs w:val="20"/>
              </w:rPr>
            </w:pP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Всего по жилищному фон-</w:t>
            </w:r>
            <w:proofErr w:type="spellStart"/>
            <w:r w:rsidRPr="001B08BD">
              <w:rPr>
                <w:rFonts w:ascii="Times New Roman" w:hAnsi="Times New Roman" w:cs="Times New Roman"/>
                <w:bCs/>
                <w:color w:val="000000" w:themeColor="text1"/>
                <w:sz w:val="20"/>
                <w:szCs w:val="20"/>
              </w:rPr>
              <w:t>ду</w:t>
            </w:r>
            <w:proofErr w:type="spellEnd"/>
            <w:r w:rsidRPr="001B08BD">
              <w:rPr>
                <w:rFonts w:ascii="Times New Roman" w:hAnsi="Times New Roman" w:cs="Times New Roman"/>
                <w:bCs/>
                <w:color w:val="000000" w:themeColor="text1"/>
                <w:sz w:val="20"/>
                <w:szCs w:val="20"/>
              </w:rPr>
              <w:t>, Гкал/ч</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lang w:eastAsia="ru-RU"/>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отопление и вентиляция</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горячее водоснабжение</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Ввод жилищного фонда, Гкал/ч</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отопление и вентиляция</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горячее водоснабжение</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Снос жилищного фонда, Гкал/ч</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отопление и вентиляция</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горячее водоснабжение</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Всего по ОДЗ, Гкал/ч</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0,361</w:t>
            </w:r>
          </w:p>
        </w:tc>
        <w:tc>
          <w:tcPr>
            <w:tcW w:w="410"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c>
          <w:tcPr>
            <w:tcW w:w="479"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отопление и вентиляция</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0,361</w:t>
            </w:r>
          </w:p>
        </w:tc>
        <w:tc>
          <w:tcPr>
            <w:tcW w:w="410"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c>
          <w:tcPr>
            <w:tcW w:w="479"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горячее водоснабжение</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Итого по жилищному фон-</w:t>
            </w:r>
            <w:proofErr w:type="spellStart"/>
            <w:r w:rsidRPr="001B08BD">
              <w:rPr>
                <w:rFonts w:ascii="Times New Roman" w:hAnsi="Times New Roman" w:cs="Times New Roman"/>
                <w:bCs/>
                <w:color w:val="000000" w:themeColor="text1"/>
                <w:sz w:val="20"/>
                <w:szCs w:val="20"/>
              </w:rPr>
              <w:t>ду</w:t>
            </w:r>
            <w:proofErr w:type="spellEnd"/>
            <w:r w:rsidRPr="001B08BD">
              <w:rPr>
                <w:rFonts w:ascii="Times New Roman" w:hAnsi="Times New Roman" w:cs="Times New Roman"/>
                <w:bCs/>
                <w:color w:val="000000" w:themeColor="text1"/>
                <w:sz w:val="20"/>
                <w:szCs w:val="20"/>
              </w:rPr>
              <w:t xml:space="preserve"> и общественно-деловой застройке, Гкал/ч</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0,361</w:t>
            </w:r>
          </w:p>
        </w:tc>
        <w:tc>
          <w:tcPr>
            <w:tcW w:w="410"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c>
          <w:tcPr>
            <w:tcW w:w="478"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c>
          <w:tcPr>
            <w:tcW w:w="479"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0,39</w:t>
            </w:r>
          </w:p>
        </w:tc>
      </w:tr>
      <w:tr w:rsidR="001B08BD" w:rsidRPr="001B08BD" w:rsidTr="00963054">
        <w:trPr>
          <w:trHeight w:val="20"/>
        </w:trPr>
        <w:tc>
          <w:tcPr>
            <w:tcW w:w="4522" w:type="pct"/>
            <w:gridSpan w:val="9"/>
            <w:tcBorders>
              <w:top w:val="single" w:sz="4" w:space="0" w:color="auto"/>
              <w:left w:val="single" w:sz="4" w:space="0" w:color="auto"/>
              <w:bottom w:val="single" w:sz="4" w:space="0" w:color="auto"/>
              <w:right w:val="single" w:sz="4" w:space="0" w:color="auto"/>
            </w:tcBorders>
            <w:vAlign w:val="center"/>
            <w:hideMark/>
          </w:tcPr>
          <w:p w:rsidR="00F11612" w:rsidRPr="001B08BD" w:rsidRDefault="00F11612" w:rsidP="00963054">
            <w:pPr>
              <w:pStyle w:val="Default"/>
              <w:ind w:left="-113" w:right="-113"/>
              <w:jc w:val="center"/>
              <w:rPr>
                <w:rFonts w:ascii="Times New Roman" w:hAnsi="Times New Roman" w:cs="Times New Roman"/>
                <w:b/>
                <w:bCs/>
                <w:color w:val="000000" w:themeColor="text1"/>
                <w:sz w:val="20"/>
                <w:szCs w:val="20"/>
              </w:rPr>
            </w:pPr>
            <w:r w:rsidRPr="001B08BD">
              <w:rPr>
                <w:rFonts w:ascii="Times New Roman" w:hAnsi="Times New Roman" w:cs="Times New Roman"/>
                <w:b/>
                <w:bCs/>
                <w:color w:val="000000" w:themeColor="text1"/>
                <w:sz w:val="20"/>
                <w:szCs w:val="20"/>
              </w:rPr>
              <w:t>Котельные ООО «Энерго Алтай»</w:t>
            </w:r>
          </w:p>
        </w:tc>
        <w:tc>
          <w:tcPr>
            <w:tcW w:w="478" w:type="pct"/>
            <w:tcBorders>
              <w:top w:val="single" w:sz="4" w:space="0" w:color="auto"/>
              <w:left w:val="single" w:sz="4" w:space="0" w:color="auto"/>
              <w:bottom w:val="single" w:sz="4" w:space="0" w:color="auto"/>
              <w:right w:val="single" w:sz="4" w:space="0" w:color="auto"/>
            </w:tcBorders>
            <w:vAlign w:val="center"/>
          </w:tcPr>
          <w:p w:rsidR="00F11612" w:rsidRPr="001B08BD" w:rsidRDefault="00F11612" w:rsidP="00963054">
            <w:pPr>
              <w:pStyle w:val="Default"/>
              <w:ind w:left="-113" w:right="-113"/>
              <w:jc w:val="center"/>
              <w:rPr>
                <w:rFonts w:ascii="Times New Roman" w:hAnsi="Times New Roman" w:cs="Times New Roman"/>
                <w:bCs/>
                <w:color w:val="000000" w:themeColor="text1"/>
                <w:sz w:val="20"/>
                <w:szCs w:val="20"/>
              </w:rPr>
            </w:pP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lastRenderedPageBreak/>
              <w:t>Всего по жилищному фон-</w:t>
            </w:r>
            <w:proofErr w:type="spellStart"/>
            <w:r w:rsidRPr="001B08BD">
              <w:rPr>
                <w:rFonts w:ascii="Times New Roman" w:hAnsi="Times New Roman" w:cs="Times New Roman"/>
                <w:bCs/>
                <w:color w:val="000000" w:themeColor="text1"/>
                <w:sz w:val="20"/>
                <w:szCs w:val="20"/>
              </w:rPr>
              <w:t>ду</w:t>
            </w:r>
            <w:proofErr w:type="spellEnd"/>
            <w:r w:rsidRPr="001B08BD">
              <w:rPr>
                <w:rFonts w:ascii="Times New Roman" w:hAnsi="Times New Roman" w:cs="Times New Roman"/>
                <w:bCs/>
                <w:color w:val="000000" w:themeColor="text1"/>
                <w:sz w:val="20"/>
                <w:szCs w:val="20"/>
              </w:rPr>
              <w:t>, Гкал/ч</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lang w:eastAsia="ru-RU"/>
              </w:rPr>
            </w:pPr>
            <w:r w:rsidRPr="001B08BD">
              <w:rPr>
                <w:color w:val="000000" w:themeColor="text1"/>
                <w:sz w:val="20"/>
                <w:szCs w:val="20"/>
              </w:rPr>
              <w:t>6,066</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6,76</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6,76</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6,912</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7,151</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7,151</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7,151</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7,151</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7,151</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отопление и вентиляция</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5,799</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6,38</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6,38</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6,489</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6,66</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6,66</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6,66</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6,66</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6,66</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горячее водоснабжение</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0,267</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0,376</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0,376</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0,419</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0,487</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0,487</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0,487</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0,487</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0,487</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Ввод жилищного фонда, Гкал/ч</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0,152</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0,239</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отопление и вентиляция</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0,109</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0,171</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горячее водоснабжение</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0,043</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0,068</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Снос жилищного фонда, Гкал/ч</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отопление и вентиляция</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горячее водоснабжение</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Всего по ОДЗ, Гкал/ч</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1,832</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1,8949</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1,8949</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1,8949</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1,8949</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1,8949</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1,8949</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1,8949</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1,8949</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отопление и вентиляция</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1,821</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1,8705</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1,8705</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1,8705</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1,8705</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1,8705</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1,8705</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1,8705</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1,8705</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color w:val="000000" w:themeColor="text1"/>
                <w:sz w:val="20"/>
                <w:szCs w:val="20"/>
              </w:rPr>
              <w:t>– горячее водоснабжение</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0,011</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0,0244</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0,0244</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0,0244</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0,0244</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0,0244</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0,0244</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0,0244</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0,0244</w:t>
            </w:r>
          </w:p>
        </w:tc>
      </w:tr>
      <w:tr w:rsidR="001B08BD"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hideMark/>
          </w:tcPr>
          <w:p w:rsidR="00963054" w:rsidRPr="001B08BD" w:rsidRDefault="00963054" w:rsidP="00963054">
            <w:pPr>
              <w:pStyle w:val="Default"/>
              <w:ind w:left="-113" w:right="-113"/>
              <w:jc w:val="center"/>
              <w:rPr>
                <w:rFonts w:ascii="Times New Roman" w:hAnsi="Times New Roman" w:cs="Times New Roman"/>
                <w:color w:val="000000" w:themeColor="text1"/>
                <w:sz w:val="20"/>
                <w:szCs w:val="20"/>
              </w:rPr>
            </w:pPr>
            <w:r w:rsidRPr="001B08BD">
              <w:rPr>
                <w:rFonts w:ascii="Times New Roman" w:hAnsi="Times New Roman" w:cs="Times New Roman"/>
                <w:bCs/>
                <w:color w:val="000000" w:themeColor="text1"/>
                <w:sz w:val="20"/>
                <w:szCs w:val="20"/>
              </w:rPr>
              <w:t>Итого по жилищному фон-</w:t>
            </w:r>
            <w:proofErr w:type="spellStart"/>
            <w:r w:rsidRPr="001B08BD">
              <w:rPr>
                <w:rFonts w:ascii="Times New Roman" w:hAnsi="Times New Roman" w:cs="Times New Roman"/>
                <w:bCs/>
                <w:color w:val="000000" w:themeColor="text1"/>
                <w:sz w:val="20"/>
                <w:szCs w:val="20"/>
              </w:rPr>
              <w:t>ду</w:t>
            </w:r>
            <w:proofErr w:type="spellEnd"/>
            <w:r w:rsidRPr="001B08BD">
              <w:rPr>
                <w:rFonts w:ascii="Times New Roman" w:hAnsi="Times New Roman" w:cs="Times New Roman"/>
                <w:bCs/>
                <w:color w:val="000000" w:themeColor="text1"/>
                <w:sz w:val="20"/>
                <w:szCs w:val="20"/>
              </w:rPr>
              <w:t xml:space="preserve"> и общественно-деловой застройке, Гкал/ч</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7,898</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8,6549</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8,6549</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8,8069</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9,0459</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9,0459</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9,0459</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9,0459</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9,0459</w:t>
            </w:r>
          </w:p>
        </w:tc>
      </w:tr>
      <w:tr w:rsidR="00963054" w:rsidRPr="001B08BD" w:rsidTr="00BA4A66">
        <w:trPr>
          <w:trHeight w:val="20"/>
        </w:trPr>
        <w:tc>
          <w:tcPr>
            <w:tcW w:w="766"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pStyle w:val="Default"/>
              <w:ind w:left="-113" w:right="-113"/>
              <w:jc w:val="center"/>
              <w:rPr>
                <w:rFonts w:ascii="Times New Roman" w:hAnsi="Times New Roman" w:cs="Times New Roman"/>
                <w:bCs/>
                <w:color w:val="000000" w:themeColor="text1"/>
                <w:sz w:val="20"/>
                <w:szCs w:val="20"/>
              </w:rPr>
            </w:pPr>
            <w:r w:rsidRPr="001B08BD">
              <w:rPr>
                <w:rFonts w:ascii="Times New Roman" w:hAnsi="Times New Roman" w:cs="Times New Roman"/>
                <w:bCs/>
                <w:color w:val="000000" w:themeColor="text1"/>
                <w:sz w:val="20"/>
                <w:szCs w:val="20"/>
              </w:rPr>
              <w:t>Итого по муниципальному образованию</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33,67</w:t>
            </w:r>
          </w:p>
        </w:tc>
        <w:tc>
          <w:tcPr>
            <w:tcW w:w="410"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27,51</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27,94</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28,09</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28,33</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28,33</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28,33</w:t>
            </w:r>
          </w:p>
        </w:tc>
        <w:tc>
          <w:tcPr>
            <w:tcW w:w="479" w:type="pct"/>
            <w:tcBorders>
              <w:top w:val="single" w:sz="4" w:space="0" w:color="auto"/>
              <w:left w:val="single" w:sz="4" w:space="0" w:color="auto"/>
              <w:bottom w:val="single" w:sz="4" w:space="0" w:color="auto"/>
              <w:right w:val="single" w:sz="4" w:space="0" w:color="auto"/>
            </w:tcBorders>
            <w:vAlign w:val="center"/>
          </w:tcPr>
          <w:p w:rsidR="00963054" w:rsidRPr="001B08BD" w:rsidRDefault="00963054" w:rsidP="00963054">
            <w:pPr>
              <w:ind w:left="-113" w:right="-113" w:firstLine="0"/>
              <w:jc w:val="center"/>
              <w:rPr>
                <w:color w:val="000000" w:themeColor="text1"/>
                <w:sz w:val="20"/>
                <w:szCs w:val="20"/>
              </w:rPr>
            </w:pPr>
            <w:r w:rsidRPr="001B08BD">
              <w:rPr>
                <w:color w:val="000000" w:themeColor="text1"/>
                <w:sz w:val="20"/>
                <w:szCs w:val="20"/>
              </w:rPr>
              <w:t>28,33</w:t>
            </w:r>
          </w:p>
        </w:tc>
        <w:tc>
          <w:tcPr>
            <w:tcW w:w="478" w:type="pct"/>
            <w:tcBorders>
              <w:top w:val="single" w:sz="4" w:space="0" w:color="auto"/>
              <w:left w:val="single" w:sz="4" w:space="0" w:color="auto"/>
              <w:bottom w:val="single" w:sz="4" w:space="0" w:color="auto"/>
              <w:right w:val="single" w:sz="4" w:space="0" w:color="auto"/>
            </w:tcBorders>
            <w:vAlign w:val="center"/>
          </w:tcPr>
          <w:p w:rsidR="00963054" w:rsidRPr="001B08BD" w:rsidRDefault="00BA4A66" w:rsidP="00963054">
            <w:pPr>
              <w:ind w:left="-113" w:right="-113" w:firstLine="0"/>
              <w:jc w:val="center"/>
              <w:rPr>
                <w:color w:val="000000" w:themeColor="text1"/>
                <w:sz w:val="20"/>
                <w:szCs w:val="20"/>
              </w:rPr>
            </w:pPr>
            <w:r w:rsidRPr="001B08BD">
              <w:rPr>
                <w:color w:val="000000" w:themeColor="text1"/>
                <w:sz w:val="20"/>
                <w:szCs w:val="20"/>
              </w:rPr>
              <w:t>28,33</w:t>
            </w:r>
          </w:p>
        </w:tc>
      </w:tr>
    </w:tbl>
    <w:p w:rsidR="007F172B" w:rsidRPr="001B08BD" w:rsidRDefault="007F172B" w:rsidP="007F172B">
      <w:pPr>
        <w:spacing w:line="360" w:lineRule="auto"/>
        <w:rPr>
          <w:b/>
          <w:bCs/>
          <w:color w:val="000000" w:themeColor="text1"/>
          <w:sz w:val="18"/>
          <w:szCs w:val="18"/>
        </w:rPr>
      </w:pPr>
    </w:p>
    <w:p w:rsidR="007B205C" w:rsidRPr="001B08BD" w:rsidRDefault="007B205C" w:rsidP="00963054">
      <w:pPr>
        <w:rPr>
          <w:color w:val="000000" w:themeColor="text1"/>
        </w:rPr>
      </w:pPr>
      <w:r w:rsidRPr="001B08BD">
        <w:rPr>
          <w:color w:val="000000" w:themeColor="text1"/>
        </w:rPr>
        <w:t>Суммарная тепловая нагрузка в границах МО Майминского СП к 2028 году изменится с 33,6</w:t>
      </w:r>
      <w:r w:rsidR="00963054" w:rsidRPr="001B08BD">
        <w:rPr>
          <w:color w:val="000000" w:themeColor="text1"/>
        </w:rPr>
        <w:t>7</w:t>
      </w:r>
      <w:r w:rsidRPr="001B08BD">
        <w:rPr>
          <w:color w:val="000000" w:themeColor="text1"/>
        </w:rPr>
        <w:t xml:space="preserve"> </w:t>
      </w:r>
      <w:r w:rsidR="00504465" w:rsidRPr="001B08BD">
        <w:rPr>
          <w:color w:val="000000" w:themeColor="text1"/>
        </w:rPr>
        <w:t xml:space="preserve">Гкал/час до </w:t>
      </w:r>
      <w:r w:rsidR="00BA4A66" w:rsidRPr="001B08BD">
        <w:rPr>
          <w:color w:val="000000" w:themeColor="text1"/>
        </w:rPr>
        <w:t>28,33</w:t>
      </w:r>
      <w:r w:rsidR="00504465" w:rsidRPr="001B08BD">
        <w:rPr>
          <w:color w:val="000000" w:themeColor="text1"/>
        </w:rPr>
        <w:t xml:space="preserve"> Гкал/час</w:t>
      </w:r>
      <w:r w:rsidR="00963054" w:rsidRPr="001B08BD">
        <w:rPr>
          <w:color w:val="000000" w:themeColor="text1"/>
        </w:rPr>
        <w:t>.</w:t>
      </w:r>
    </w:p>
    <w:p w:rsidR="00110113" w:rsidRPr="001B08BD" w:rsidRDefault="00110113" w:rsidP="00963054">
      <w:pPr>
        <w:rPr>
          <w:color w:val="000000" w:themeColor="text1"/>
        </w:rPr>
      </w:pPr>
      <w:r w:rsidRPr="001B08BD">
        <w:rPr>
          <w:color w:val="000000" w:themeColor="text1"/>
        </w:rPr>
        <w:t xml:space="preserve">Возможный прирост тепловых нагрузок при увеличении объемов производимой продукции будет компенсироваться внедрением современных энергосберегающих технологий. </w:t>
      </w:r>
    </w:p>
    <w:p w:rsidR="008B1B50" w:rsidRPr="001B08BD" w:rsidRDefault="008B1B50" w:rsidP="00963054">
      <w:pPr>
        <w:pStyle w:val="af5"/>
        <w:rPr>
          <w:color w:val="000000" w:themeColor="text1"/>
        </w:rPr>
      </w:pPr>
      <w:bookmarkStart w:id="4" w:name="_Toc72236496"/>
      <w:bookmarkStart w:id="5" w:name="_GoBack"/>
      <w:bookmarkEnd w:id="5"/>
      <w:r w:rsidRPr="001B08BD">
        <w:rPr>
          <w:color w:val="000000" w:themeColor="text1"/>
        </w:rPr>
        <w:t>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w:t>
      </w:r>
      <w:bookmarkEnd w:id="4"/>
    </w:p>
    <w:p w:rsidR="00110113" w:rsidRPr="001B08BD" w:rsidRDefault="00110113" w:rsidP="00AA722F">
      <w:pPr>
        <w:rPr>
          <w:color w:val="000000" w:themeColor="text1"/>
        </w:rPr>
      </w:pPr>
      <w:r w:rsidRPr="001B08BD">
        <w:rPr>
          <w:color w:val="000000" w:themeColor="text1"/>
        </w:rPr>
        <w:t xml:space="preserve">Прогноз прироста потребления тепловой энергии сформирован на основе прогноза перспективной застройки жилищного, общественно-делового и промышленного фондов с централизованным теплоснабжением на территории МО Майминское СП, а также нормативных удельных значений теплопотребления и нагрузок на отопление, вентиляцию и горячее водоснабжение зданий, представленных в таблице 3.1. </w:t>
      </w:r>
    </w:p>
    <w:p w:rsidR="00941179" w:rsidRPr="001B08BD" w:rsidRDefault="00C77608" w:rsidP="00AA722F">
      <w:pPr>
        <w:rPr>
          <w:color w:val="000000" w:themeColor="text1"/>
        </w:rPr>
      </w:pPr>
      <w:r w:rsidRPr="001B08BD">
        <w:rPr>
          <w:noProof/>
          <w:color w:val="000000" w:themeColor="text1"/>
          <w:lang w:eastAsia="ru-RU"/>
        </w:rPr>
        <w:lastRenderedPageBreak/>
        <w:drawing>
          <wp:anchor distT="0" distB="0" distL="114300" distR="114300" simplePos="0" relativeHeight="251658752" behindDoc="0" locked="0" layoutInCell="1" allowOverlap="1">
            <wp:simplePos x="0" y="0"/>
            <wp:positionH relativeFrom="column">
              <wp:posOffset>250190</wp:posOffset>
            </wp:positionH>
            <wp:positionV relativeFrom="paragraph">
              <wp:posOffset>1140460</wp:posOffset>
            </wp:positionV>
            <wp:extent cx="5688330" cy="332232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88330" cy="3322320"/>
                    </a:xfrm>
                    <a:prstGeom prst="rect">
                      <a:avLst/>
                    </a:prstGeom>
                    <a:noFill/>
                  </pic:spPr>
                </pic:pic>
              </a:graphicData>
            </a:graphic>
            <wp14:sizeRelH relativeFrom="page">
              <wp14:pctWidth>0</wp14:pctWidth>
            </wp14:sizeRelH>
            <wp14:sizeRelV relativeFrom="page">
              <wp14:pctHeight>0</wp14:pctHeight>
            </wp14:sizeRelV>
          </wp:anchor>
        </w:drawing>
      </w:r>
      <w:r w:rsidR="00941179" w:rsidRPr="001B08BD">
        <w:rPr>
          <w:color w:val="000000" w:themeColor="text1"/>
        </w:rPr>
        <w:t xml:space="preserve">Сравнение прогнозируемых показателей прироста потребления тепловой энергии потребителями с централизованным теплоснабжением на территории МО Майминского СП в зоне деятельности </w:t>
      </w:r>
      <w:r w:rsidR="00AA722F" w:rsidRPr="001B08BD">
        <w:rPr>
          <w:color w:val="000000" w:themeColor="text1"/>
        </w:rPr>
        <w:t xml:space="preserve">источников тепловой энергии </w:t>
      </w:r>
      <w:r w:rsidR="00941179" w:rsidRPr="001B08BD">
        <w:rPr>
          <w:color w:val="000000" w:themeColor="text1"/>
        </w:rPr>
        <w:t xml:space="preserve">нарастающим итогом на период </w:t>
      </w:r>
      <w:r w:rsidR="00F11612" w:rsidRPr="001B08BD">
        <w:rPr>
          <w:color w:val="000000" w:themeColor="text1"/>
        </w:rPr>
        <w:t>до 2032</w:t>
      </w:r>
      <w:r w:rsidR="00941179" w:rsidRPr="001B08BD">
        <w:rPr>
          <w:color w:val="000000" w:themeColor="text1"/>
        </w:rPr>
        <w:t xml:space="preserve"> года согласно утвержденной схеме теплоснабжени</w:t>
      </w:r>
      <w:r w:rsidR="00AA722F" w:rsidRPr="001B08BD">
        <w:rPr>
          <w:color w:val="000000" w:themeColor="text1"/>
        </w:rPr>
        <w:t>я, представлено на рисунке 5.1.</w:t>
      </w:r>
    </w:p>
    <w:p w:rsidR="000F3CB5" w:rsidRPr="001B08BD" w:rsidRDefault="000F3CB5" w:rsidP="00AA722F">
      <w:pPr>
        <w:rPr>
          <w:color w:val="000000" w:themeColor="text1"/>
        </w:rPr>
      </w:pPr>
    </w:p>
    <w:p w:rsidR="00AA722F" w:rsidRPr="001B08BD" w:rsidRDefault="00AA722F" w:rsidP="00AA722F">
      <w:pPr>
        <w:rPr>
          <w:color w:val="000000" w:themeColor="text1"/>
        </w:rPr>
      </w:pPr>
      <w:r w:rsidRPr="001B08BD">
        <w:rPr>
          <w:color w:val="000000" w:themeColor="text1"/>
        </w:rPr>
        <w:t>Рисунок 5.1 - Прирост потребления тепловой энергии потребителями с централизованным теплоснабжением на территории МО Майминского СП в зоне деятельности источников тепловой энергии</w:t>
      </w:r>
    </w:p>
    <w:p w:rsidR="008B1B50" w:rsidRPr="001B08BD" w:rsidRDefault="00110113" w:rsidP="00AA722F">
      <w:pPr>
        <w:rPr>
          <w:color w:val="000000" w:themeColor="text1"/>
        </w:rPr>
      </w:pPr>
      <w:r w:rsidRPr="001B08BD">
        <w:rPr>
          <w:color w:val="000000" w:themeColor="text1"/>
        </w:rPr>
        <w:t xml:space="preserve">Информация по введенным </w:t>
      </w:r>
      <w:r w:rsidR="00305832" w:rsidRPr="001B08BD">
        <w:rPr>
          <w:color w:val="000000" w:themeColor="text1"/>
        </w:rPr>
        <w:t xml:space="preserve">объектам </w:t>
      </w:r>
      <w:r w:rsidRPr="001B08BD">
        <w:rPr>
          <w:color w:val="000000" w:themeColor="text1"/>
        </w:rPr>
        <w:t xml:space="preserve">в эксплуатацию за </w:t>
      </w:r>
      <w:r w:rsidR="004544CB" w:rsidRPr="001B08BD">
        <w:rPr>
          <w:color w:val="000000" w:themeColor="text1"/>
        </w:rPr>
        <w:t>2021</w:t>
      </w:r>
      <w:r w:rsidRPr="001B08BD">
        <w:rPr>
          <w:color w:val="000000" w:themeColor="text1"/>
        </w:rPr>
        <w:t xml:space="preserve"> год </w:t>
      </w:r>
      <w:r w:rsidR="00305832" w:rsidRPr="001B08BD">
        <w:rPr>
          <w:color w:val="000000" w:themeColor="text1"/>
        </w:rPr>
        <w:t>не представлена.</w:t>
      </w:r>
    </w:p>
    <w:p w:rsidR="00305832" w:rsidRPr="001B08BD" w:rsidRDefault="00305832" w:rsidP="00AA722F">
      <w:pPr>
        <w:rPr>
          <w:color w:val="000000" w:themeColor="text1"/>
        </w:rPr>
      </w:pPr>
      <w:r w:rsidRPr="001B08BD">
        <w:rPr>
          <w:color w:val="000000" w:themeColor="text1"/>
        </w:rPr>
        <w:t xml:space="preserve">За весь рассматриваемый период </w:t>
      </w:r>
      <w:r w:rsidR="00F11612" w:rsidRPr="001B08BD">
        <w:rPr>
          <w:color w:val="000000" w:themeColor="text1"/>
        </w:rPr>
        <w:t>до 2032</w:t>
      </w:r>
      <w:r w:rsidR="00FF2173" w:rsidRPr="001B08BD">
        <w:rPr>
          <w:color w:val="000000" w:themeColor="text1"/>
        </w:rPr>
        <w:t xml:space="preserve"> </w:t>
      </w:r>
      <w:r w:rsidRPr="001B08BD">
        <w:rPr>
          <w:color w:val="000000" w:themeColor="text1"/>
        </w:rPr>
        <w:t>года потребление тепловой энергии потребителями с централизованным теплоснабжением на территории МО Майминск</w:t>
      </w:r>
      <w:r w:rsidR="00D57778" w:rsidRPr="001B08BD">
        <w:rPr>
          <w:color w:val="000000" w:themeColor="text1"/>
        </w:rPr>
        <w:t>ое</w:t>
      </w:r>
      <w:r w:rsidRPr="001B08BD">
        <w:rPr>
          <w:color w:val="000000" w:themeColor="text1"/>
        </w:rPr>
        <w:t xml:space="preserve"> С</w:t>
      </w:r>
      <w:r w:rsidR="00D57778" w:rsidRPr="001B08BD">
        <w:rPr>
          <w:color w:val="000000" w:themeColor="text1"/>
        </w:rPr>
        <w:t>П</w:t>
      </w:r>
      <w:r w:rsidRPr="001B08BD">
        <w:rPr>
          <w:color w:val="000000" w:themeColor="text1"/>
        </w:rPr>
        <w:t xml:space="preserve"> </w:t>
      </w:r>
      <w:r w:rsidR="009919F1" w:rsidRPr="001B08BD">
        <w:rPr>
          <w:color w:val="000000" w:themeColor="text1"/>
        </w:rPr>
        <w:t>увеличится</w:t>
      </w:r>
      <w:r w:rsidR="00AA722F" w:rsidRPr="001B08BD">
        <w:rPr>
          <w:color w:val="000000" w:themeColor="text1"/>
        </w:rPr>
        <w:t xml:space="preserve"> за счет вводим </w:t>
      </w:r>
      <w:proofErr w:type="gramStart"/>
      <w:r w:rsidR="00AA722F" w:rsidRPr="001B08BD">
        <w:rPr>
          <w:color w:val="000000" w:themeColor="text1"/>
        </w:rPr>
        <w:t>объектов</w:t>
      </w:r>
      <w:proofErr w:type="gramEnd"/>
      <w:r w:rsidR="00AA722F" w:rsidRPr="001B08BD">
        <w:rPr>
          <w:color w:val="000000" w:themeColor="text1"/>
        </w:rPr>
        <w:t xml:space="preserve"> указанных в таблице 2.1</w:t>
      </w:r>
      <w:r w:rsidR="00D57778" w:rsidRPr="001B08BD">
        <w:rPr>
          <w:color w:val="000000" w:themeColor="text1"/>
        </w:rPr>
        <w:t>.</w:t>
      </w:r>
    </w:p>
    <w:p w:rsidR="004B2A52" w:rsidRDefault="002B410F" w:rsidP="00AA722F">
      <w:pPr>
        <w:rPr>
          <w:color w:val="000000" w:themeColor="text1"/>
        </w:rPr>
      </w:pPr>
      <w:r w:rsidRPr="001B08BD">
        <w:rPr>
          <w:color w:val="000000" w:themeColor="text1"/>
        </w:rPr>
        <w:t>Возможные п</w:t>
      </w:r>
      <w:r w:rsidR="00D57778" w:rsidRPr="001B08BD">
        <w:rPr>
          <w:color w:val="000000" w:themeColor="text1"/>
        </w:rPr>
        <w:t xml:space="preserve">риросты потребления тепловой энергии </w:t>
      </w:r>
      <w:r w:rsidRPr="001B08BD">
        <w:rPr>
          <w:color w:val="000000" w:themeColor="text1"/>
        </w:rPr>
        <w:t>могут</w:t>
      </w:r>
      <w:r w:rsidR="00D57778" w:rsidRPr="001B08BD">
        <w:rPr>
          <w:color w:val="000000" w:themeColor="text1"/>
        </w:rPr>
        <w:t xml:space="preserve"> частично компенсироваться снижением теплопотребления существующими сохраняемыми зданиями за счет внедрения энергосберегающих мероприятий. Прогнозируемый прирост потребления тепловой энергии на отопление, вентиляцию и горячее водоснабжение жилищного (с учетом сноса) и общественно-делового фондов с централизованным теплоснабжением городского округа по источникам теплоснабжения нарастающим итогом приведен в таблице </w:t>
      </w:r>
      <w:r w:rsidR="00643DC9">
        <w:rPr>
          <w:color w:val="000000" w:themeColor="text1"/>
        </w:rPr>
        <w:t>5.1</w:t>
      </w:r>
    </w:p>
    <w:p w:rsidR="00643DC9" w:rsidRDefault="00643DC9" w:rsidP="00AA722F">
      <w:pPr>
        <w:rPr>
          <w:color w:val="000000" w:themeColor="text1"/>
        </w:rPr>
      </w:pPr>
      <w:r w:rsidRPr="00643DC9">
        <w:rPr>
          <w:color w:val="000000" w:themeColor="text1"/>
        </w:rPr>
        <w:t>Таблица 5.1 – Прогнозируемый прирост потребления тепловой энергии на ото</w:t>
      </w:r>
      <w:r>
        <w:rPr>
          <w:color w:val="000000" w:themeColor="text1"/>
        </w:rPr>
        <w:t>пление, вентиляцию и горячее во</w:t>
      </w:r>
      <w:r w:rsidRPr="00643DC9">
        <w:rPr>
          <w:color w:val="000000" w:themeColor="text1"/>
        </w:rPr>
        <w:t>доснабжение жилищного и общественно-делового фондов с централизов</w:t>
      </w:r>
      <w:r>
        <w:rPr>
          <w:color w:val="000000" w:themeColor="text1"/>
        </w:rPr>
        <w:t>анным теплоснабжением МО Маймин</w:t>
      </w:r>
      <w:r w:rsidRPr="00643DC9">
        <w:rPr>
          <w:color w:val="000000" w:themeColor="text1"/>
        </w:rPr>
        <w:t>ского СП по источникам теплоснабжения нарастающим итогом, тыс. Гкал/год</w:t>
      </w:r>
    </w:p>
    <w:p w:rsidR="00E92CF3" w:rsidRDefault="00E92CF3" w:rsidP="00AA722F">
      <w:pP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8"/>
        <w:gridCol w:w="851"/>
        <w:gridCol w:w="848"/>
        <w:gridCol w:w="850"/>
        <w:gridCol w:w="850"/>
        <w:gridCol w:w="850"/>
        <w:gridCol w:w="850"/>
        <w:gridCol w:w="850"/>
        <w:gridCol w:w="850"/>
        <w:gridCol w:w="847"/>
      </w:tblGrid>
      <w:tr w:rsidR="00E92CF3" w:rsidRPr="00E92CF3" w:rsidTr="00E92CF3">
        <w:tblPrEx>
          <w:tblCellMar>
            <w:top w:w="0" w:type="dxa"/>
            <w:bottom w:w="0" w:type="dxa"/>
          </w:tblCellMar>
        </w:tblPrEx>
        <w:trPr>
          <w:trHeight w:val="7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b/>
                <w:bCs/>
                <w:color w:val="000000"/>
                <w:sz w:val="20"/>
                <w:szCs w:val="20"/>
                <w:lang w:eastAsia="ru-RU"/>
              </w:rPr>
              <w:lastRenderedPageBreak/>
              <w:t>Наименование показателя</w:t>
            </w:r>
          </w:p>
        </w:tc>
        <w:tc>
          <w:tcPr>
            <w:tcW w:w="455"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b/>
                <w:bCs/>
                <w:color w:val="000000"/>
                <w:sz w:val="20"/>
                <w:szCs w:val="20"/>
                <w:lang w:eastAsia="ru-RU"/>
              </w:rPr>
              <w:t>2021</w:t>
            </w:r>
          </w:p>
        </w:tc>
        <w:tc>
          <w:tcPr>
            <w:tcW w:w="454"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b/>
                <w:bCs/>
                <w:color w:val="000000"/>
                <w:sz w:val="20"/>
                <w:szCs w:val="20"/>
                <w:lang w:eastAsia="ru-RU"/>
              </w:rPr>
              <w:t>2022</w:t>
            </w:r>
          </w:p>
        </w:tc>
        <w:tc>
          <w:tcPr>
            <w:tcW w:w="455"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b/>
                <w:bCs/>
                <w:color w:val="000000"/>
                <w:sz w:val="20"/>
                <w:szCs w:val="20"/>
                <w:lang w:eastAsia="ru-RU"/>
              </w:rPr>
              <w:t>2023</w:t>
            </w:r>
          </w:p>
        </w:tc>
        <w:tc>
          <w:tcPr>
            <w:tcW w:w="455"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b/>
                <w:bCs/>
                <w:color w:val="000000"/>
                <w:sz w:val="20"/>
                <w:szCs w:val="20"/>
                <w:lang w:eastAsia="ru-RU"/>
              </w:rPr>
              <w:t>2024</w:t>
            </w:r>
          </w:p>
        </w:tc>
        <w:tc>
          <w:tcPr>
            <w:tcW w:w="455"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b/>
                <w:bCs/>
                <w:color w:val="000000"/>
                <w:sz w:val="20"/>
                <w:szCs w:val="20"/>
                <w:lang w:eastAsia="ru-RU"/>
              </w:rPr>
              <w:t>2025</w:t>
            </w:r>
          </w:p>
        </w:tc>
        <w:tc>
          <w:tcPr>
            <w:tcW w:w="455"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b/>
                <w:bCs/>
                <w:color w:val="000000"/>
                <w:sz w:val="20"/>
                <w:szCs w:val="20"/>
                <w:lang w:eastAsia="ru-RU"/>
              </w:rPr>
              <w:t>2026</w:t>
            </w:r>
          </w:p>
        </w:tc>
        <w:tc>
          <w:tcPr>
            <w:tcW w:w="455"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b/>
                <w:bCs/>
                <w:color w:val="000000"/>
                <w:sz w:val="20"/>
                <w:szCs w:val="20"/>
                <w:lang w:eastAsia="ru-RU"/>
              </w:rPr>
              <w:t>2027</w:t>
            </w:r>
          </w:p>
        </w:tc>
        <w:tc>
          <w:tcPr>
            <w:tcW w:w="455"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b/>
                <w:bCs/>
                <w:color w:val="000000"/>
                <w:sz w:val="20"/>
                <w:szCs w:val="20"/>
                <w:lang w:eastAsia="ru-RU"/>
              </w:rPr>
              <w:t>2028</w:t>
            </w:r>
          </w:p>
        </w:tc>
        <w:tc>
          <w:tcPr>
            <w:tcW w:w="454" w:type="pct"/>
            <w:vAlign w:val="center"/>
          </w:tcPr>
          <w:p w:rsidR="00E92CF3" w:rsidRPr="00E92CF3" w:rsidRDefault="00E92CF3" w:rsidP="00E92CF3">
            <w:pPr>
              <w:autoSpaceDE w:val="0"/>
              <w:autoSpaceDN w:val="0"/>
              <w:adjustRightInd w:val="0"/>
              <w:ind w:left="-57" w:right="-57" w:firstLine="0"/>
              <w:jc w:val="center"/>
              <w:rPr>
                <w:b/>
                <w:bCs/>
                <w:color w:val="000000"/>
                <w:sz w:val="20"/>
                <w:szCs w:val="20"/>
                <w:lang w:val="en-US" w:eastAsia="ru-RU"/>
              </w:rPr>
            </w:pPr>
            <w:r w:rsidRPr="00E92CF3">
              <w:rPr>
                <w:b/>
                <w:bCs/>
                <w:color w:val="000000"/>
                <w:sz w:val="20"/>
                <w:szCs w:val="20"/>
                <w:lang w:val="en-US" w:eastAsia="ru-RU"/>
              </w:rPr>
              <w:t>2029-2032</w:t>
            </w:r>
          </w:p>
        </w:tc>
      </w:tr>
      <w:tr w:rsidR="00E92CF3" w:rsidRPr="00E92CF3" w:rsidTr="00062B07">
        <w:tblPrEx>
          <w:tblCellMar>
            <w:top w:w="0" w:type="dxa"/>
            <w:bottom w:w="0" w:type="dxa"/>
          </w:tblCellMar>
        </w:tblPrEx>
        <w:trPr>
          <w:trHeight w:val="75"/>
        </w:trPr>
        <w:tc>
          <w:tcPr>
            <w:tcW w:w="5000" w:type="pct"/>
            <w:gridSpan w:val="10"/>
            <w:vAlign w:val="center"/>
          </w:tcPr>
          <w:p w:rsidR="00E92CF3" w:rsidRPr="00E92CF3" w:rsidRDefault="00E92CF3" w:rsidP="00E92CF3">
            <w:pPr>
              <w:autoSpaceDE w:val="0"/>
              <w:autoSpaceDN w:val="0"/>
              <w:adjustRightInd w:val="0"/>
              <w:ind w:left="-57" w:right="-57" w:firstLine="0"/>
              <w:jc w:val="center"/>
              <w:rPr>
                <w:b/>
                <w:bCs/>
                <w:color w:val="000000"/>
                <w:sz w:val="20"/>
                <w:szCs w:val="20"/>
                <w:lang w:eastAsia="ru-RU"/>
              </w:rPr>
            </w:pPr>
            <w:r w:rsidRPr="00E92CF3">
              <w:rPr>
                <w:b/>
                <w:bCs/>
                <w:color w:val="000000"/>
                <w:sz w:val="20"/>
                <w:szCs w:val="20"/>
                <w:lang w:eastAsia="ru-RU"/>
              </w:rPr>
              <w:t>С. Майма - Котельные ООО «Сибирь - тепловая компания»</w:t>
            </w:r>
          </w:p>
        </w:tc>
      </w:tr>
      <w:tr w:rsidR="00E92CF3" w:rsidRPr="00E92CF3" w:rsidTr="00E92CF3">
        <w:tblPrEx>
          <w:tblCellMar>
            <w:top w:w="0" w:type="dxa"/>
            <w:bottom w:w="0" w:type="dxa"/>
          </w:tblCellMar>
        </w:tblPrEx>
        <w:trPr>
          <w:trHeight w:val="7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b/>
                <w:bCs/>
                <w:color w:val="000000"/>
                <w:sz w:val="20"/>
                <w:szCs w:val="20"/>
                <w:lang w:eastAsia="ru-RU"/>
              </w:rPr>
              <w:t>Жилищный фонд, тыс. Гкал/год</w:t>
            </w:r>
          </w:p>
        </w:tc>
        <w:tc>
          <w:tcPr>
            <w:tcW w:w="455" w:type="pct"/>
            <w:vAlign w:val="center"/>
          </w:tcPr>
          <w:p w:rsidR="00E92CF3" w:rsidRPr="00E92CF3" w:rsidRDefault="00E92CF3" w:rsidP="00E92CF3">
            <w:pPr>
              <w:ind w:left="-57" w:right="-57" w:firstLine="0"/>
              <w:jc w:val="center"/>
              <w:rPr>
                <w:color w:val="000000"/>
                <w:sz w:val="20"/>
                <w:szCs w:val="20"/>
                <w:lang w:eastAsia="ru-RU"/>
              </w:rPr>
            </w:pPr>
            <w:r w:rsidRPr="00E92CF3">
              <w:rPr>
                <w:color w:val="000000"/>
                <w:sz w:val="20"/>
                <w:szCs w:val="20"/>
              </w:rPr>
              <w:t>11,693</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11,927</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12,415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12,415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12,415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12,415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12,415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12,415</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12,415</w:t>
            </w:r>
          </w:p>
        </w:tc>
      </w:tr>
      <w:tr w:rsidR="00E92CF3" w:rsidRPr="00E92CF3" w:rsidTr="00E92CF3">
        <w:tblPrEx>
          <w:tblCellMar>
            <w:top w:w="0" w:type="dxa"/>
            <w:bottom w:w="0" w:type="dxa"/>
          </w:tblCellMar>
        </w:tblPrEx>
        <w:trPr>
          <w:trHeight w:val="7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color w:val="000000"/>
                <w:sz w:val="20"/>
                <w:szCs w:val="20"/>
                <w:lang w:eastAsia="ru-RU"/>
              </w:rPr>
              <w:t>– отопление и вентиляция</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10,819</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11,258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11,258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11,258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11,258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11,258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11,258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11,258</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11,258</w:t>
            </w:r>
          </w:p>
        </w:tc>
      </w:tr>
      <w:tr w:rsidR="00E92CF3" w:rsidRPr="00E92CF3" w:rsidTr="00E92CF3">
        <w:tblPrEx>
          <w:tblCellMar>
            <w:top w:w="0" w:type="dxa"/>
            <w:bottom w:w="0" w:type="dxa"/>
          </w:tblCellMar>
        </w:tblPrEx>
        <w:trPr>
          <w:trHeight w:val="7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color w:val="000000"/>
                <w:sz w:val="20"/>
                <w:szCs w:val="20"/>
                <w:lang w:eastAsia="ru-RU"/>
              </w:rPr>
              <w:t>– горячее водоснабжение</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0,874</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0,669</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0,669</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0,669</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0,669</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0,669</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0,669</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0,669</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0,669</w:t>
            </w:r>
          </w:p>
        </w:tc>
      </w:tr>
      <w:tr w:rsidR="00E92CF3" w:rsidRPr="00E92CF3" w:rsidTr="00E92CF3">
        <w:tblPrEx>
          <w:tblCellMar>
            <w:top w:w="0" w:type="dxa"/>
            <w:bottom w:w="0" w:type="dxa"/>
          </w:tblCellMar>
        </w:tblPrEx>
        <w:trPr>
          <w:trHeight w:val="7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color w:val="000000"/>
                <w:sz w:val="20"/>
                <w:szCs w:val="20"/>
                <w:lang w:eastAsia="ru-RU"/>
              </w:rPr>
              <w:t>Вод жилого фонда</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0,488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0,488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0,488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0,488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0,488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0,488</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0,488</w:t>
            </w:r>
          </w:p>
        </w:tc>
      </w:tr>
      <w:tr w:rsidR="00E92CF3" w:rsidRPr="00E92CF3" w:rsidTr="00E92CF3">
        <w:tblPrEx>
          <w:tblCellMar>
            <w:top w:w="0" w:type="dxa"/>
            <w:bottom w:w="0" w:type="dxa"/>
          </w:tblCellMar>
        </w:tblPrEx>
        <w:trPr>
          <w:trHeight w:val="173"/>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b/>
                <w:bCs/>
                <w:color w:val="000000"/>
                <w:sz w:val="20"/>
                <w:szCs w:val="20"/>
                <w:lang w:eastAsia="ru-RU"/>
              </w:rPr>
              <w:t>Общественно-деловая застройка, тыс. Гкал/год</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11,509</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8,035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8,035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8,035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8,035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8,035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8,035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8,035</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8,035</w:t>
            </w:r>
          </w:p>
        </w:tc>
      </w:tr>
      <w:tr w:rsidR="00E92CF3" w:rsidRPr="00E92CF3" w:rsidTr="00E92CF3">
        <w:tblPrEx>
          <w:tblCellMar>
            <w:top w:w="0" w:type="dxa"/>
            <w:bottom w:w="0" w:type="dxa"/>
          </w:tblCellMar>
        </w:tblPrEx>
        <w:trPr>
          <w:trHeight w:val="7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color w:val="000000"/>
                <w:sz w:val="20"/>
                <w:szCs w:val="20"/>
                <w:lang w:eastAsia="ru-RU"/>
              </w:rPr>
              <w:t>– отопление и вентиляция</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11,438</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7,966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7,966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7,966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7,966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7,966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7,966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7,966</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7,966</w:t>
            </w:r>
          </w:p>
        </w:tc>
      </w:tr>
      <w:tr w:rsidR="00E92CF3" w:rsidRPr="00E92CF3" w:rsidTr="00E92CF3">
        <w:tblPrEx>
          <w:tblCellMar>
            <w:top w:w="0" w:type="dxa"/>
            <w:bottom w:w="0" w:type="dxa"/>
          </w:tblCellMar>
        </w:tblPrEx>
        <w:trPr>
          <w:trHeight w:val="7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color w:val="000000"/>
                <w:sz w:val="20"/>
                <w:szCs w:val="20"/>
                <w:lang w:eastAsia="ru-RU"/>
              </w:rPr>
              <w:t>– горячее водоснабжение</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0,071</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0,069</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0,069</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0,069</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0,069</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0,069</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0,069</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0,069</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0,069</w:t>
            </w:r>
          </w:p>
        </w:tc>
      </w:tr>
      <w:tr w:rsidR="00E92CF3" w:rsidRPr="00E92CF3" w:rsidTr="00E92CF3">
        <w:tblPrEx>
          <w:tblCellMar>
            <w:top w:w="0" w:type="dxa"/>
            <w:bottom w:w="0" w:type="dxa"/>
          </w:tblCellMar>
        </w:tblPrEx>
        <w:trPr>
          <w:trHeight w:val="7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color w:val="000000"/>
                <w:sz w:val="20"/>
                <w:szCs w:val="20"/>
                <w:lang w:eastAsia="ru-RU"/>
              </w:rPr>
              <w:t>Ввод ОДЗ</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r>
      <w:tr w:rsidR="00E92CF3" w:rsidRPr="00E92CF3" w:rsidTr="00E92CF3">
        <w:tblPrEx>
          <w:tblCellMar>
            <w:top w:w="0" w:type="dxa"/>
            <w:bottom w:w="0" w:type="dxa"/>
          </w:tblCellMar>
        </w:tblPrEx>
        <w:trPr>
          <w:trHeight w:val="26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b/>
                <w:bCs/>
                <w:color w:val="000000"/>
                <w:sz w:val="20"/>
                <w:szCs w:val="20"/>
                <w:lang w:eastAsia="ru-RU"/>
              </w:rPr>
              <w:t>Итого жилищный фонд и общественно-деловая застройка, тыс. Гкал/год</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23,202</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19,962</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20,45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20,45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20,45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20,45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20,45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20,45</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20,45</w:t>
            </w:r>
          </w:p>
        </w:tc>
      </w:tr>
      <w:tr w:rsidR="00E92CF3" w:rsidRPr="00E92CF3" w:rsidTr="00062B07">
        <w:tblPrEx>
          <w:tblCellMar>
            <w:top w:w="0" w:type="dxa"/>
            <w:bottom w:w="0" w:type="dxa"/>
          </w:tblCellMar>
        </w:tblPrEx>
        <w:trPr>
          <w:trHeight w:val="75"/>
        </w:trPr>
        <w:tc>
          <w:tcPr>
            <w:tcW w:w="5000" w:type="pct"/>
            <w:gridSpan w:val="10"/>
            <w:vAlign w:val="center"/>
          </w:tcPr>
          <w:p w:rsidR="00E92CF3" w:rsidRPr="00E92CF3" w:rsidRDefault="00E92CF3" w:rsidP="00E92CF3">
            <w:pPr>
              <w:autoSpaceDE w:val="0"/>
              <w:autoSpaceDN w:val="0"/>
              <w:adjustRightInd w:val="0"/>
              <w:ind w:left="-57" w:right="-57" w:firstLine="0"/>
              <w:jc w:val="center"/>
              <w:rPr>
                <w:b/>
                <w:bCs/>
                <w:color w:val="000000"/>
                <w:sz w:val="20"/>
                <w:szCs w:val="20"/>
                <w:lang w:eastAsia="ru-RU"/>
              </w:rPr>
            </w:pPr>
            <w:r w:rsidRPr="00E92CF3">
              <w:rPr>
                <w:b/>
                <w:bCs/>
                <w:color w:val="000000"/>
                <w:sz w:val="20"/>
                <w:szCs w:val="20"/>
                <w:lang w:eastAsia="ru-RU"/>
              </w:rPr>
              <w:t>ООО «Энерго Алтай»</w:t>
            </w:r>
          </w:p>
        </w:tc>
      </w:tr>
      <w:tr w:rsidR="00E92CF3" w:rsidRPr="00E92CF3" w:rsidTr="00E92CF3">
        <w:tblPrEx>
          <w:tblCellMar>
            <w:top w:w="0" w:type="dxa"/>
            <w:bottom w:w="0" w:type="dxa"/>
          </w:tblCellMar>
        </w:tblPrEx>
        <w:trPr>
          <w:trHeight w:val="7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b/>
                <w:bCs/>
                <w:color w:val="000000"/>
                <w:sz w:val="20"/>
                <w:szCs w:val="20"/>
                <w:lang w:eastAsia="ru-RU"/>
              </w:rPr>
              <w:t>Жилищный фонд, тыс. Гкал/год</w:t>
            </w:r>
          </w:p>
        </w:tc>
        <w:tc>
          <w:tcPr>
            <w:tcW w:w="455" w:type="pct"/>
            <w:vAlign w:val="center"/>
          </w:tcPr>
          <w:p w:rsidR="00E92CF3" w:rsidRPr="00E92CF3" w:rsidRDefault="00E92CF3" w:rsidP="00E92CF3">
            <w:pPr>
              <w:ind w:left="-57" w:right="-57" w:firstLine="0"/>
              <w:jc w:val="center"/>
              <w:rPr>
                <w:color w:val="000000"/>
                <w:sz w:val="20"/>
                <w:szCs w:val="20"/>
                <w:lang w:eastAsia="ru-RU"/>
              </w:rPr>
            </w:pPr>
            <w:r w:rsidRPr="00E92CF3">
              <w:rPr>
                <w:color w:val="000000"/>
                <w:sz w:val="20"/>
                <w:szCs w:val="20"/>
              </w:rPr>
              <w:t>10,475</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13,481</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13,481</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13,839</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15,116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15,116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15,116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15,116</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15,116</w:t>
            </w:r>
          </w:p>
        </w:tc>
      </w:tr>
      <w:tr w:rsidR="00E92CF3" w:rsidRPr="00E92CF3" w:rsidTr="00E92CF3">
        <w:tblPrEx>
          <w:tblCellMar>
            <w:top w:w="0" w:type="dxa"/>
            <w:bottom w:w="0" w:type="dxa"/>
          </w:tblCellMar>
        </w:tblPrEx>
        <w:trPr>
          <w:trHeight w:val="7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color w:val="000000"/>
                <w:sz w:val="20"/>
                <w:szCs w:val="20"/>
                <w:lang w:eastAsia="ru-RU"/>
              </w:rPr>
              <w:t>– отопление и вентиляция</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9,16</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10,280</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10,280</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10,280</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10,280</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10,280</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10,280</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10,280</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10,280</w:t>
            </w:r>
          </w:p>
        </w:tc>
      </w:tr>
      <w:tr w:rsidR="00E92CF3" w:rsidRPr="00E92CF3" w:rsidTr="00E92CF3">
        <w:tblPrEx>
          <w:tblCellMar>
            <w:top w:w="0" w:type="dxa"/>
            <w:bottom w:w="0" w:type="dxa"/>
          </w:tblCellMar>
        </w:tblPrEx>
        <w:trPr>
          <w:trHeight w:val="7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color w:val="000000"/>
                <w:sz w:val="20"/>
                <w:szCs w:val="20"/>
                <w:lang w:eastAsia="ru-RU"/>
              </w:rPr>
              <w:t>– горячее водоснабжение</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1,314</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3,201</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3,201</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3,201</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3,201</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3,201</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3,201</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3,201</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3,201</w:t>
            </w:r>
          </w:p>
        </w:tc>
      </w:tr>
      <w:tr w:rsidR="00E92CF3" w:rsidRPr="00E92CF3" w:rsidTr="00E92CF3">
        <w:tblPrEx>
          <w:tblCellMar>
            <w:top w:w="0" w:type="dxa"/>
            <w:bottom w:w="0" w:type="dxa"/>
          </w:tblCellMar>
        </w:tblPrEx>
        <w:trPr>
          <w:trHeight w:val="173"/>
        </w:trPr>
        <w:tc>
          <w:tcPr>
            <w:tcW w:w="908" w:type="pct"/>
            <w:vAlign w:val="center"/>
          </w:tcPr>
          <w:p w:rsidR="00E92CF3" w:rsidRPr="00E92CF3" w:rsidRDefault="00E92CF3" w:rsidP="00E92CF3">
            <w:pPr>
              <w:autoSpaceDE w:val="0"/>
              <w:autoSpaceDN w:val="0"/>
              <w:adjustRightInd w:val="0"/>
              <w:ind w:left="-57" w:right="-57" w:firstLine="0"/>
              <w:jc w:val="center"/>
              <w:rPr>
                <w:b/>
                <w:bCs/>
                <w:color w:val="000000"/>
                <w:sz w:val="20"/>
                <w:szCs w:val="20"/>
                <w:lang w:eastAsia="ru-RU"/>
              </w:rPr>
            </w:pPr>
            <w:r w:rsidRPr="00E92CF3">
              <w:rPr>
                <w:color w:val="000000"/>
                <w:sz w:val="20"/>
                <w:szCs w:val="20"/>
                <w:lang w:eastAsia="ru-RU"/>
              </w:rPr>
              <w:t>Вод жилого фонда</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0,358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1,635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1,635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1,635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1,635</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1,635</w:t>
            </w:r>
          </w:p>
        </w:tc>
      </w:tr>
      <w:tr w:rsidR="00E92CF3" w:rsidRPr="00E92CF3" w:rsidTr="00E92CF3">
        <w:tblPrEx>
          <w:tblCellMar>
            <w:top w:w="0" w:type="dxa"/>
            <w:bottom w:w="0" w:type="dxa"/>
          </w:tblCellMar>
        </w:tblPrEx>
        <w:trPr>
          <w:trHeight w:val="173"/>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b/>
                <w:bCs/>
                <w:color w:val="000000"/>
                <w:sz w:val="20"/>
                <w:szCs w:val="20"/>
                <w:lang w:eastAsia="ru-RU"/>
              </w:rPr>
              <w:t>Общественно-деловая застройка, тыс. Гкал/год</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2,926</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3,260</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3,260</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3,260</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3,260</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3,260</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3,260</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3,260</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3,260</w:t>
            </w:r>
          </w:p>
        </w:tc>
      </w:tr>
      <w:tr w:rsidR="00E92CF3" w:rsidRPr="00E92CF3" w:rsidTr="00E92CF3">
        <w:tblPrEx>
          <w:tblCellMar>
            <w:top w:w="0" w:type="dxa"/>
            <w:bottom w:w="0" w:type="dxa"/>
          </w:tblCellMar>
        </w:tblPrEx>
        <w:trPr>
          <w:trHeight w:val="7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color w:val="000000"/>
                <w:sz w:val="20"/>
                <w:szCs w:val="20"/>
                <w:lang w:eastAsia="ru-RU"/>
              </w:rPr>
              <w:t>– отопление и вентиляция</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2,876</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3,065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3,065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3,065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3,065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3,065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3,065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3,065</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3,065</w:t>
            </w:r>
          </w:p>
        </w:tc>
      </w:tr>
      <w:tr w:rsidR="00E92CF3" w:rsidRPr="00E92CF3" w:rsidTr="00E92CF3">
        <w:tblPrEx>
          <w:tblCellMar>
            <w:top w:w="0" w:type="dxa"/>
            <w:bottom w:w="0" w:type="dxa"/>
          </w:tblCellMar>
        </w:tblPrEx>
        <w:trPr>
          <w:trHeight w:val="7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color w:val="000000"/>
                <w:sz w:val="20"/>
                <w:szCs w:val="20"/>
                <w:lang w:eastAsia="ru-RU"/>
              </w:rPr>
              <w:t>– горячее водоснабжение</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0,05</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0,195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0,195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0,195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0,195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0,195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0,195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0,195</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0,195</w:t>
            </w:r>
          </w:p>
        </w:tc>
      </w:tr>
      <w:tr w:rsidR="00E92CF3" w:rsidRPr="00E92CF3" w:rsidTr="00E92CF3">
        <w:tblPrEx>
          <w:tblCellMar>
            <w:top w:w="0" w:type="dxa"/>
            <w:bottom w:w="0" w:type="dxa"/>
          </w:tblCellMar>
        </w:tblPrEx>
        <w:trPr>
          <w:trHeight w:val="265"/>
        </w:trPr>
        <w:tc>
          <w:tcPr>
            <w:tcW w:w="908" w:type="pct"/>
            <w:vAlign w:val="center"/>
          </w:tcPr>
          <w:p w:rsidR="00E92CF3" w:rsidRPr="00E92CF3" w:rsidRDefault="00E92CF3" w:rsidP="00E92CF3">
            <w:pPr>
              <w:autoSpaceDE w:val="0"/>
              <w:autoSpaceDN w:val="0"/>
              <w:adjustRightInd w:val="0"/>
              <w:ind w:left="-57" w:right="-57" w:firstLine="0"/>
              <w:jc w:val="center"/>
              <w:rPr>
                <w:b/>
                <w:bCs/>
                <w:color w:val="000000"/>
                <w:sz w:val="20"/>
                <w:szCs w:val="20"/>
                <w:lang w:eastAsia="ru-RU"/>
              </w:rPr>
            </w:pPr>
            <w:r w:rsidRPr="00E92CF3">
              <w:rPr>
                <w:color w:val="000000"/>
                <w:sz w:val="20"/>
                <w:szCs w:val="20"/>
                <w:lang w:eastAsia="ru-RU"/>
              </w:rPr>
              <w:t>Ввод ОДЗ</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r>
      <w:tr w:rsidR="00E92CF3" w:rsidRPr="00E92CF3" w:rsidTr="00E92CF3">
        <w:tblPrEx>
          <w:tblCellMar>
            <w:top w:w="0" w:type="dxa"/>
            <w:bottom w:w="0" w:type="dxa"/>
          </w:tblCellMar>
        </w:tblPrEx>
        <w:trPr>
          <w:trHeight w:val="26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b/>
                <w:bCs/>
                <w:color w:val="000000"/>
                <w:sz w:val="20"/>
                <w:szCs w:val="20"/>
                <w:lang w:eastAsia="ru-RU"/>
              </w:rPr>
              <w:t>Итого жилищный фонд и общественно-деловая застройка, тыс. Гкал/год</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13,400</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16,740</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16,740</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17,098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18,375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18,375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18,375</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18,375</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18,375</w:t>
            </w:r>
          </w:p>
        </w:tc>
      </w:tr>
      <w:tr w:rsidR="00E92CF3" w:rsidRPr="00E92CF3" w:rsidTr="00062B07">
        <w:tblPrEx>
          <w:tblCellMar>
            <w:top w:w="0" w:type="dxa"/>
            <w:bottom w:w="0" w:type="dxa"/>
          </w:tblCellMar>
        </w:tblPrEx>
        <w:trPr>
          <w:trHeight w:val="75"/>
        </w:trPr>
        <w:tc>
          <w:tcPr>
            <w:tcW w:w="5000" w:type="pct"/>
            <w:gridSpan w:val="10"/>
            <w:vAlign w:val="center"/>
          </w:tcPr>
          <w:p w:rsidR="00E92CF3" w:rsidRPr="00E92CF3" w:rsidRDefault="00E92CF3" w:rsidP="00E92CF3">
            <w:pPr>
              <w:autoSpaceDE w:val="0"/>
              <w:autoSpaceDN w:val="0"/>
              <w:adjustRightInd w:val="0"/>
              <w:ind w:left="-57" w:right="-57" w:firstLine="0"/>
              <w:jc w:val="center"/>
              <w:rPr>
                <w:b/>
                <w:bCs/>
                <w:color w:val="000000"/>
                <w:sz w:val="20"/>
                <w:szCs w:val="20"/>
                <w:lang w:eastAsia="ru-RU"/>
              </w:rPr>
            </w:pPr>
            <w:r w:rsidRPr="00E92CF3">
              <w:rPr>
                <w:b/>
                <w:bCs/>
                <w:color w:val="000000"/>
                <w:sz w:val="20"/>
                <w:szCs w:val="20"/>
                <w:lang w:eastAsia="ru-RU"/>
              </w:rPr>
              <w:t>Котельные ООО «</w:t>
            </w:r>
            <w:proofErr w:type="spellStart"/>
            <w:r w:rsidRPr="00E92CF3">
              <w:rPr>
                <w:b/>
                <w:bCs/>
                <w:color w:val="000000"/>
                <w:sz w:val="20"/>
                <w:szCs w:val="20"/>
                <w:lang w:eastAsia="ru-RU"/>
              </w:rPr>
              <w:t>Газмаркет</w:t>
            </w:r>
            <w:proofErr w:type="spellEnd"/>
            <w:r w:rsidRPr="00E92CF3">
              <w:rPr>
                <w:b/>
                <w:bCs/>
                <w:color w:val="000000"/>
                <w:sz w:val="20"/>
                <w:szCs w:val="20"/>
                <w:lang w:eastAsia="ru-RU"/>
              </w:rPr>
              <w:t>»</w:t>
            </w:r>
          </w:p>
        </w:tc>
      </w:tr>
      <w:tr w:rsidR="00E92CF3" w:rsidRPr="00E92CF3" w:rsidTr="00E92CF3">
        <w:tblPrEx>
          <w:tblCellMar>
            <w:top w:w="0" w:type="dxa"/>
            <w:bottom w:w="0" w:type="dxa"/>
          </w:tblCellMar>
        </w:tblPrEx>
        <w:trPr>
          <w:trHeight w:val="7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b/>
                <w:bCs/>
                <w:color w:val="000000"/>
                <w:sz w:val="20"/>
                <w:szCs w:val="20"/>
                <w:lang w:eastAsia="ru-RU"/>
              </w:rPr>
              <w:t>Жилищный фонд, тыс. Гкал/год</w:t>
            </w:r>
          </w:p>
        </w:tc>
        <w:tc>
          <w:tcPr>
            <w:tcW w:w="455" w:type="pct"/>
            <w:vAlign w:val="center"/>
          </w:tcPr>
          <w:p w:rsidR="00E92CF3" w:rsidRPr="00E92CF3" w:rsidRDefault="00E92CF3" w:rsidP="00E92CF3">
            <w:pPr>
              <w:ind w:left="-57" w:right="-57" w:firstLine="0"/>
              <w:jc w:val="center"/>
              <w:rPr>
                <w:color w:val="000000"/>
                <w:sz w:val="20"/>
                <w:szCs w:val="20"/>
                <w:lang w:eastAsia="ru-RU"/>
              </w:rPr>
            </w:pPr>
            <w:r w:rsidRPr="00E92CF3">
              <w:rPr>
                <w:color w:val="000000"/>
                <w:sz w:val="20"/>
                <w:szCs w:val="20"/>
              </w:rPr>
              <w:t>0,0913</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0,0913</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0,0913</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0,0913</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0,0913</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0,0913</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0,0913</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0,0913</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0,0913</w:t>
            </w:r>
          </w:p>
        </w:tc>
      </w:tr>
      <w:tr w:rsidR="00E92CF3" w:rsidRPr="00E92CF3" w:rsidTr="00E92CF3">
        <w:tblPrEx>
          <w:tblCellMar>
            <w:top w:w="0" w:type="dxa"/>
            <w:bottom w:w="0" w:type="dxa"/>
          </w:tblCellMar>
        </w:tblPrEx>
        <w:trPr>
          <w:trHeight w:val="7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color w:val="000000"/>
                <w:sz w:val="20"/>
                <w:szCs w:val="20"/>
                <w:lang w:eastAsia="ru-RU"/>
              </w:rPr>
              <w:t>– отопление и вентиляция</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0,0913</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0,0913</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0,0913</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0,0913</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0,0913</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0,0913</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0,0913</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0,0913</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0,0913</w:t>
            </w:r>
          </w:p>
        </w:tc>
      </w:tr>
      <w:tr w:rsidR="00E92CF3" w:rsidRPr="00E92CF3" w:rsidTr="00E92CF3">
        <w:tblPrEx>
          <w:tblCellMar>
            <w:top w:w="0" w:type="dxa"/>
            <w:bottom w:w="0" w:type="dxa"/>
          </w:tblCellMar>
        </w:tblPrEx>
        <w:trPr>
          <w:trHeight w:val="7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color w:val="000000"/>
                <w:sz w:val="20"/>
                <w:szCs w:val="20"/>
                <w:lang w:eastAsia="ru-RU"/>
              </w:rPr>
              <w:t>– горячее водоснабжение</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r>
      <w:tr w:rsidR="00E92CF3" w:rsidRPr="00E92CF3" w:rsidTr="00E92CF3">
        <w:tblPrEx>
          <w:tblCellMar>
            <w:top w:w="0" w:type="dxa"/>
            <w:bottom w:w="0" w:type="dxa"/>
          </w:tblCellMar>
        </w:tblPrEx>
        <w:trPr>
          <w:trHeight w:val="173"/>
        </w:trPr>
        <w:tc>
          <w:tcPr>
            <w:tcW w:w="908" w:type="pct"/>
            <w:vAlign w:val="center"/>
          </w:tcPr>
          <w:p w:rsidR="00E92CF3" w:rsidRPr="00E92CF3" w:rsidRDefault="00E92CF3" w:rsidP="00E92CF3">
            <w:pPr>
              <w:autoSpaceDE w:val="0"/>
              <w:autoSpaceDN w:val="0"/>
              <w:adjustRightInd w:val="0"/>
              <w:ind w:left="-57" w:right="-57" w:firstLine="0"/>
              <w:jc w:val="center"/>
              <w:rPr>
                <w:b/>
                <w:bCs/>
                <w:color w:val="000000"/>
                <w:sz w:val="20"/>
                <w:szCs w:val="20"/>
                <w:lang w:eastAsia="ru-RU"/>
              </w:rPr>
            </w:pPr>
            <w:r w:rsidRPr="00E92CF3">
              <w:rPr>
                <w:color w:val="000000"/>
                <w:sz w:val="20"/>
                <w:szCs w:val="20"/>
                <w:lang w:eastAsia="ru-RU"/>
              </w:rPr>
              <w:t>Вод жилого фонда</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r>
      <w:tr w:rsidR="00E92CF3" w:rsidRPr="00E92CF3" w:rsidTr="00E92CF3">
        <w:tblPrEx>
          <w:tblCellMar>
            <w:top w:w="0" w:type="dxa"/>
            <w:bottom w:w="0" w:type="dxa"/>
          </w:tblCellMar>
        </w:tblPrEx>
        <w:trPr>
          <w:trHeight w:val="173"/>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b/>
                <w:bCs/>
                <w:color w:val="000000"/>
                <w:sz w:val="20"/>
                <w:szCs w:val="20"/>
                <w:lang w:eastAsia="ru-RU"/>
              </w:rPr>
              <w:t>Общественно-деловая за-стройка, тыс. Гкал/год</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0,0928</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0,0928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0,0928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0,0928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0,0928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0,0928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0,0928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0,0928</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0,0928</w:t>
            </w:r>
          </w:p>
        </w:tc>
      </w:tr>
      <w:tr w:rsidR="00E92CF3" w:rsidRPr="00E92CF3" w:rsidTr="00E92CF3">
        <w:tblPrEx>
          <w:tblCellMar>
            <w:top w:w="0" w:type="dxa"/>
            <w:bottom w:w="0" w:type="dxa"/>
          </w:tblCellMar>
        </w:tblPrEx>
        <w:trPr>
          <w:trHeight w:val="7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color w:val="000000"/>
                <w:sz w:val="20"/>
                <w:szCs w:val="20"/>
                <w:lang w:eastAsia="ru-RU"/>
              </w:rPr>
              <w:lastRenderedPageBreak/>
              <w:t>– отопление и вентиляция</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0,0928</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0,0928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0,0928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0,0928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0,0928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0,0928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0,0928</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0,0928</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0,0928</w:t>
            </w:r>
          </w:p>
        </w:tc>
      </w:tr>
      <w:tr w:rsidR="00E92CF3" w:rsidRPr="00E92CF3" w:rsidTr="00E92CF3">
        <w:tblPrEx>
          <w:tblCellMar>
            <w:top w:w="0" w:type="dxa"/>
            <w:bottom w:w="0" w:type="dxa"/>
          </w:tblCellMar>
        </w:tblPrEx>
        <w:trPr>
          <w:trHeight w:val="7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color w:val="000000"/>
                <w:sz w:val="20"/>
                <w:szCs w:val="20"/>
                <w:lang w:eastAsia="ru-RU"/>
              </w:rPr>
              <w:t>– горячее водоснабжение</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r>
      <w:tr w:rsidR="00E92CF3" w:rsidRPr="00E92CF3" w:rsidTr="00E92CF3">
        <w:tblPrEx>
          <w:tblCellMar>
            <w:top w:w="0" w:type="dxa"/>
            <w:bottom w:w="0" w:type="dxa"/>
          </w:tblCellMar>
        </w:tblPrEx>
        <w:trPr>
          <w:trHeight w:val="265"/>
        </w:trPr>
        <w:tc>
          <w:tcPr>
            <w:tcW w:w="908" w:type="pct"/>
            <w:vAlign w:val="center"/>
          </w:tcPr>
          <w:p w:rsidR="00E92CF3" w:rsidRPr="00E92CF3" w:rsidRDefault="00E92CF3" w:rsidP="00E92CF3">
            <w:pPr>
              <w:autoSpaceDE w:val="0"/>
              <w:autoSpaceDN w:val="0"/>
              <w:adjustRightInd w:val="0"/>
              <w:ind w:left="-57" w:right="-57" w:firstLine="0"/>
              <w:jc w:val="center"/>
              <w:rPr>
                <w:b/>
                <w:bCs/>
                <w:color w:val="000000"/>
                <w:sz w:val="20"/>
                <w:szCs w:val="20"/>
                <w:lang w:eastAsia="ru-RU"/>
              </w:rPr>
            </w:pPr>
            <w:r w:rsidRPr="00E92CF3">
              <w:rPr>
                <w:color w:val="000000"/>
                <w:sz w:val="20"/>
                <w:szCs w:val="20"/>
                <w:lang w:eastAsia="ru-RU"/>
              </w:rPr>
              <w:t>Ввод ОДЗ</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r>
      <w:tr w:rsidR="00E92CF3" w:rsidRPr="00E92CF3" w:rsidTr="00E92CF3">
        <w:tblPrEx>
          <w:tblCellMar>
            <w:top w:w="0" w:type="dxa"/>
            <w:bottom w:w="0" w:type="dxa"/>
          </w:tblCellMar>
        </w:tblPrEx>
        <w:trPr>
          <w:trHeight w:val="26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b/>
                <w:bCs/>
                <w:color w:val="000000"/>
                <w:sz w:val="20"/>
                <w:szCs w:val="20"/>
                <w:lang w:eastAsia="ru-RU"/>
              </w:rPr>
              <w:t>Итого жилищный фонд и общественно-деловая застройка, тыс. Гкал/год</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0,1841</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0,1841</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0,1841</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0,1841</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0,1841</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0,1841</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0,1841</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0,1841</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0,1841</w:t>
            </w:r>
          </w:p>
        </w:tc>
      </w:tr>
      <w:tr w:rsidR="00E92CF3" w:rsidRPr="00E92CF3" w:rsidTr="00062B07">
        <w:tblPrEx>
          <w:tblCellMar>
            <w:top w:w="0" w:type="dxa"/>
            <w:bottom w:w="0" w:type="dxa"/>
          </w:tblCellMar>
        </w:tblPrEx>
        <w:trPr>
          <w:trHeight w:val="75"/>
        </w:trPr>
        <w:tc>
          <w:tcPr>
            <w:tcW w:w="5000" w:type="pct"/>
            <w:gridSpan w:val="10"/>
            <w:vAlign w:val="center"/>
          </w:tcPr>
          <w:p w:rsidR="00E92CF3" w:rsidRPr="00E92CF3" w:rsidRDefault="00E92CF3" w:rsidP="00E92CF3">
            <w:pPr>
              <w:autoSpaceDE w:val="0"/>
              <w:autoSpaceDN w:val="0"/>
              <w:adjustRightInd w:val="0"/>
              <w:ind w:left="-57" w:right="-57" w:firstLine="0"/>
              <w:jc w:val="center"/>
              <w:rPr>
                <w:b/>
                <w:bCs/>
                <w:color w:val="000000"/>
                <w:sz w:val="20"/>
                <w:szCs w:val="20"/>
                <w:lang w:eastAsia="ru-RU"/>
              </w:rPr>
            </w:pPr>
            <w:r w:rsidRPr="00E92CF3">
              <w:rPr>
                <w:b/>
                <w:bCs/>
                <w:color w:val="000000"/>
                <w:sz w:val="20"/>
                <w:szCs w:val="20"/>
                <w:lang w:eastAsia="ru-RU"/>
              </w:rPr>
              <w:t>Котельные МУП «Кристалл»</w:t>
            </w:r>
          </w:p>
        </w:tc>
      </w:tr>
      <w:tr w:rsidR="00E92CF3" w:rsidRPr="00E92CF3" w:rsidTr="00E92CF3">
        <w:tblPrEx>
          <w:tblCellMar>
            <w:top w:w="0" w:type="dxa"/>
            <w:bottom w:w="0" w:type="dxa"/>
          </w:tblCellMar>
        </w:tblPrEx>
        <w:trPr>
          <w:trHeight w:val="7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b/>
                <w:bCs/>
                <w:color w:val="000000"/>
                <w:sz w:val="20"/>
                <w:szCs w:val="20"/>
                <w:lang w:eastAsia="ru-RU"/>
              </w:rPr>
              <w:t>Жилищный фонд, тыс. Гкал/год</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r>
      <w:tr w:rsidR="00E92CF3" w:rsidRPr="00E92CF3" w:rsidTr="00E92CF3">
        <w:tblPrEx>
          <w:tblCellMar>
            <w:top w:w="0" w:type="dxa"/>
            <w:bottom w:w="0" w:type="dxa"/>
          </w:tblCellMar>
        </w:tblPrEx>
        <w:trPr>
          <w:trHeight w:val="7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color w:val="000000"/>
                <w:sz w:val="20"/>
                <w:szCs w:val="20"/>
                <w:lang w:eastAsia="ru-RU"/>
              </w:rPr>
              <w:t>– отопление и вентиляция</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r>
      <w:tr w:rsidR="00E92CF3" w:rsidRPr="00E92CF3" w:rsidTr="00E92CF3">
        <w:tblPrEx>
          <w:tblCellMar>
            <w:top w:w="0" w:type="dxa"/>
            <w:bottom w:w="0" w:type="dxa"/>
          </w:tblCellMar>
        </w:tblPrEx>
        <w:trPr>
          <w:trHeight w:val="7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color w:val="000000"/>
                <w:sz w:val="20"/>
                <w:szCs w:val="20"/>
                <w:lang w:eastAsia="ru-RU"/>
              </w:rPr>
              <w:t>– горячее водоснабжение</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r>
      <w:tr w:rsidR="00E92CF3" w:rsidRPr="00E92CF3" w:rsidTr="00E92CF3">
        <w:tblPrEx>
          <w:tblCellMar>
            <w:top w:w="0" w:type="dxa"/>
            <w:bottom w:w="0" w:type="dxa"/>
          </w:tblCellMar>
        </w:tblPrEx>
        <w:trPr>
          <w:trHeight w:val="173"/>
        </w:trPr>
        <w:tc>
          <w:tcPr>
            <w:tcW w:w="908" w:type="pct"/>
            <w:vAlign w:val="center"/>
          </w:tcPr>
          <w:p w:rsidR="00E92CF3" w:rsidRPr="00E92CF3" w:rsidRDefault="00E92CF3" w:rsidP="00E92CF3">
            <w:pPr>
              <w:autoSpaceDE w:val="0"/>
              <w:autoSpaceDN w:val="0"/>
              <w:adjustRightInd w:val="0"/>
              <w:ind w:left="-57" w:right="-57" w:firstLine="0"/>
              <w:jc w:val="center"/>
              <w:rPr>
                <w:b/>
                <w:bCs/>
                <w:color w:val="000000"/>
                <w:sz w:val="20"/>
                <w:szCs w:val="20"/>
                <w:lang w:eastAsia="ru-RU"/>
              </w:rPr>
            </w:pPr>
            <w:r w:rsidRPr="00E92CF3">
              <w:rPr>
                <w:color w:val="000000"/>
                <w:sz w:val="20"/>
                <w:szCs w:val="20"/>
                <w:lang w:eastAsia="ru-RU"/>
              </w:rPr>
              <w:t>Вод жилого фонда</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r>
      <w:tr w:rsidR="00E92CF3" w:rsidRPr="00E92CF3" w:rsidTr="00E92CF3">
        <w:tblPrEx>
          <w:tblCellMar>
            <w:top w:w="0" w:type="dxa"/>
            <w:bottom w:w="0" w:type="dxa"/>
          </w:tblCellMar>
        </w:tblPrEx>
        <w:trPr>
          <w:trHeight w:val="173"/>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b/>
                <w:bCs/>
                <w:color w:val="000000"/>
                <w:sz w:val="20"/>
                <w:szCs w:val="20"/>
                <w:lang w:eastAsia="ru-RU"/>
              </w:rPr>
              <w:t>Общественно-деловая за-стройка, тыс. Гкал/год</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r>
      <w:tr w:rsidR="00E92CF3" w:rsidRPr="00E92CF3" w:rsidTr="00E92CF3">
        <w:tblPrEx>
          <w:tblCellMar>
            <w:top w:w="0" w:type="dxa"/>
            <w:bottom w:w="0" w:type="dxa"/>
          </w:tblCellMar>
        </w:tblPrEx>
        <w:trPr>
          <w:trHeight w:val="7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color w:val="000000"/>
                <w:sz w:val="20"/>
                <w:szCs w:val="20"/>
                <w:lang w:eastAsia="ru-RU"/>
              </w:rPr>
              <w:t>– отопление и вентиляция</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r>
      <w:tr w:rsidR="00E92CF3" w:rsidRPr="00E92CF3" w:rsidTr="00E92CF3">
        <w:tblPrEx>
          <w:tblCellMar>
            <w:top w:w="0" w:type="dxa"/>
            <w:bottom w:w="0" w:type="dxa"/>
          </w:tblCellMar>
        </w:tblPrEx>
        <w:trPr>
          <w:trHeight w:val="7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color w:val="000000"/>
                <w:sz w:val="20"/>
                <w:szCs w:val="20"/>
                <w:lang w:eastAsia="ru-RU"/>
              </w:rPr>
              <w:t>– горячее водоснабжение</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r>
      <w:tr w:rsidR="00E92CF3" w:rsidRPr="00E92CF3" w:rsidTr="00E92CF3">
        <w:tblPrEx>
          <w:tblCellMar>
            <w:top w:w="0" w:type="dxa"/>
            <w:bottom w:w="0" w:type="dxa"/>
          </w:tblCellMar>
        </w:tblPrEx>
        <w:trPr>
          <w:trHeight w:val="265"/>
        </w:trPr>
        <w:tc>
          <w:tcPr>
            <w:tcW w:w="908" w:type="pct"/>
            <w:vAlign w:val="center"/>
          </w:tcPr>
          <w:p w:rsidR="00E92CF3" w:rsidRPr="00E92CF3" w:rsidRDefault="00E92CF3" w:rsidP="00E92CF3">
            <w:pPr>
              <w:autoSpaceDE w:val="0"/>
              <w:autoSpaceDN w:val="0"/>
              <w:adjustRightInd w:val="0"/>
              <w:ind w:left="-57" w:right="-57" w:firstLine="0"/>
              <w:jc w:val="center"/>
              <w:rPr>
                <w:b/>
                <w:bCs/>
                <w:color w:val="000000"/>
                <w:sz w:val="20"/>
                <w:szCs w:val="20"/>
                <w:lang w:eastAsia="ru-RU"/>
              </w:rPr>
            </w:pPr>
            <w:r w:rsidRPr="00E92CF3">
              <w:rPr>
                <w:color w:val="000000"/>
                <w:sz w:val="20"/>
                <w:szCs w:val="20"/>
                <w:lang w:eastAsia="ru-RU"/>
              </w:rPr>
              <w:t>Ввод ОДЗ</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5"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c>
          <w:tcPr>
            <w:tcW w:w="454" w:type="pct"/>
            <w:vAlign w:val="center"/>
          </w:tcPr>
          <w:p w:rsidR="00E92CF3" w:rsidRPr="00E92CF3" w:rsidRDefault="00E92CF3" w:rsidP="00E92CF3">
            <w:pPr>
              <w:ind w:left="-57" w:right="-57" w:firstLine="0"/>
              <w:jc w:val="center"/>
              <w:rPr>
                <w:sz w:val="20"/>
                <w:szCs w:val="20"/>
              </w:rPr>
            </w:pPr>
            <w:r w:rsidRPr="00E92CF3">
              <w:rPr>
                <w:color w:val="000000"/>
                <w:sz w:val="20"/>
                <w:szCs w:val="20"/>
              </w:rPr>
              <w:t>-</w:t>
            </w:r>
          </w:p>
        </w:tc>
      </w:tr>
      <w:tr w:rsidR="00E92CF3" w:rsidRPr="00E92CF3" w:rsidTr="00E92CF3">
        <w:tblPrEx>
          <w:tblCellMar>
            <w:top w:w="0" w:type="dxa"/>
            <w:bottom w:w="0" w:type="dxa"/>
          </w:tblCellMar>
        </w:tblPrEx>
        <w:trPr>
          <w:trHeight w:val="265"/>
        </w:trPr>
        <w:tc>
          <w:tcPr>
            <w:tcW w:w="908" w:type="pct"/>
            <w:vAlign w:val="center"/>
          </w:tcPr>
          <w:p w:rsidR="00E92CF3" w:rsidRPr="00E92CF3" w:rsidRDefault="00E92CF3" w:rsidP="00E92CF3">
            <w:pPr>
              <w:autoSpaceDE w:val="0"/>
              <w:autoSpaceDN w:val="0"/>
              <w:adjustRightInd w:val="0"/>
              <w:ind w:left="-57" w:right="-57" w:firstLine="0"/>
              <w:jc w:val="center"/>
              <w:rPr>
                <w:color w:val="000000"/>
                <w:sz w:val="20"/>
                <w:szCs w:val="20"/>
                <w:lang w:eastAsia="ru-RU"/>
              </w:rPr>
            </w:pPr>
            <w:r w:rsidRPr="00E92CF3">
              <w:rPr>
                <w:b/>
                <w:bCs/>
                <w:color w:val="000000"/>
                <w:sz w:val="20"/>
                <w:szCs w:val="20"/>
                <w:lang w:eastAsia="ru-RU"/>
              </w:rPr>
              <w:t>Итого жилищный фонд и общественно-деловая застройка, тыс. Гкал/год</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5"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c>
          <w:tcPr>
            <w:tcW w:w="454" w:type="pct"/>
            <w:vAlign w:val="center"/>
          </w:tcPr>
          <w:p w:rsidR="00E92CF3" w:rsidRPr="00E92CF3" w:rsidRDefault="00E92CF3" w:rsidP="00E92CF3">
            <w:pPr>
              <w:ind w:left="-57" w:right="-57" w:firstLine="0"/>
              <w:jc w:val="center"/>
              <w:rPr>
                <w:color w:val="000000"/>
                <w:sz w:val="20"/>
                <w:szCs w:val="20"/>
              </w:rPr>
            </w:pPr>
            <w:r w:rsidRPr="00E92CF3">
              <w:rPr>
                <w:color w:val="000000"/>
                <w:sz w:val="20"/>
                <w:szCs w:val="20"/>
              </w:rPr>
              <w:t>0,716</w:t>
            </w:r>
          </w:p>
        </w:tc>
      </w:tr>
      <w:tr w:rsidR="00E92CF3" w:rsidRPr="00E92CF3" w:rsidTr="00E92CF3">
        <w:tblPrEx>
          <w:tblCellMar>
            <w:top w:w="0" w:type="dxa"/>
            <w:bottom w:w="0" w:type="dxa"/>
          </w:tblCellMar>
        </w:tblPrEx>
        <w:trPr>
          <w:trHeight w:val="265"/>
        </w:trPr>
        <w:tc>
          <w:tcPr>
            <w:tcW w:w="908" w:type="pct"/>
            <w:vAlign w:val="center"/>
          </w:tcPr>
          <w:p w:rsidR="00E92CF3" w:rsidRPr="00E92CF3" w:rsidRDefault="00E92CF3" w:rsidP="00E92CF3">
            <w:pPr>
              <w:autoSpaceDE w:val="0"/>
              <w:autoSpaceDN w:val="0"/>
              <w:adjustRightInd w:val="0"/>
              <w:ind w:left="-57" w:right="-57" w:firstLine="0"/>
              <w:jc w:val="center"/>
              <w:rPr>
                <w:b/>
                <w:bCs/>
                <w:color w:val="000000"/>
                <w:sz w:val="20"/>
                <w:szCs w:val="20"/>
                <w:lang w:eastAsia="ru-RU"/>
              </w:rPr>
            </w:pPr>
            <w:r w:rsidRPr="00E92CF3">
              <w:rPr>
                <w:b/>
                <w:bCs/>
                <w:color w:val="000000"/>
                <w:sz w:val="20"/>
                <w:szCs w:val="20"/>
                <w:lang w:eastAsia="ru-RU"/>
              </w:rPr>
              <w:t>Итого по муниципальному образованию</w:t>
            </w:r>
          </w:p>
        </w:tc>
        <w:tc>
          <w:tcPr>
            <w:tcW w:w="455" w:type="pct"/>
            <w:vAlign w:val="center"/>
          </w:tcPr>
          <w:p w:rsidR="00E92CF3" w:rsidRPr="00E92CF3" w:rsidRDefault="00E92CF3" w:rsidP="00E92CF3">
            <w:pPr>
              <w:ind w:firstLine="0"/>
              <w:jc w:val="center"/>
              <w:rPr>
                <w:color w:val="000000"/>
                <w:sz w:val="20"/>
                <w:szCs w:val="22"/>
                <w:lang w:eastAsia="ru-RU"/>
              </w:rPr>
            </w:pPr>
            <w:r w:rsidRPr="00E92CF3">
              <w:rPr>
                <w:color w:val="000000"/>
                <w:sz w:val="20"/>
                <w:szCs w:val="22"/>
              </w:rPr>
              <w:t>37,502</w:t>
            </w:r>
          </w:p>
        </w:tc>
        <w:tc>
          <w:tcPr>
            <w:tcW w:w="454" w:type="pct"/>
            <w:vAlign w:val="center"/>
          </w:tcPr>
          <w:p w:rsidR="00E92CF3" w:rsidRPr="00E92CF3" w:rsidRDefault="00E92CF3" w:rsidP="00E92CF3">
            <w:pPr>
              <w:ind w:firstLine="0"/>
              <w:jc w:val="center"/>
              <w:rPr>
                <w:color w:val="000000"/>
                <w:sz w:val="20"/>
                <w:szCs w:val="22"/>
              </w:rPr>
            </w:pPr>
            <w:r w:rsidRPr="00E92CF3">
              <w:rPr>
                <w:color w:val="000000"/>
                <w:sz w:val="20"/>
                <w:szCs w:val="22"/>
              </w:rPr>
              <w:t>37,603</w:t>
            </w:r>
          </w:p>
        </w:tc>
        <w:tc>
          <w:tcPr>
            <w:tcW w:w="455" w:type="pct"/>
            <w:vAlign w:val="center"/>
          </w:tcPr>
          <w:p w:rsidR="00E92CF3" w:rsidRPr="00E92CF3" w:rsidRDefault="00E92CF3" w:rsidP="00E92CF3">
            <w:pPr>
              <w:ind w:firstLine="0"/>
              <w:jc w:val="center"/>
              <w:rPr>
                <w:color w:val="000000"/>
                <w:sz w:val="20"/>
                <w:szCs w:val="22"/>
              </w:rPr>
            </w:pPr>
            <w:r w:rsidRPr="00E92CF3">
              <w:rPr>
                <w:color w:val="000000"/>
                <w:sz w:val="20"/>
                <w:szCs w:val="22"/>
              </w:rPr>
              <w:t>38,091</w:t>
            </w:r>
          </w:p>
        </w:tc>
        <w:tc>
          <w:tcPr>
            <w:tcW w:w="455" w:type="pct"/>
            <w:vAlign w:val="center"/>
          </w:tcPr>
          <w:p w:rsidR="00E92CF3" w:rsidRPr="00E92CF3" w:rsidRDefault="00E92CF3" w:rsidP="00E92CF3">
            <w:pPr>
              <w:ind w:firstLine="0"/>
              <w:jc w:val="center"/>
              <w:rPr>
                <w:color w:val="000000"/>
                <w:sz w:val="20"/>
                <w:szCs w:val="22"/>
              </w:rPr>
            </w:pPr>
            <w:r w:rsidRPr="00E92CF3">
              <w:rPr>
                <w:color w:val="000000"/>
                <w:sz w:val="20"/>
                <w:szCs w:val="22"/>
              </w:rPr>
              <w:t>38,449</w:t>
            </w:r>
          </w:p>
        </w:tc>
        <w:tc>
          <w:tcPr>
            <w:tcW w:w="455" w:type="pct"/>
            <w:vAlign w:val="center"/>
          </w:tcPr>
          <w:p w:rsidR="00E92CF3" w:rsidRPr="00E92CF3" w:rsidRDefault="00E92CF3" w:rsidP="00E92CF3">
            <w:pPr>
              <w:ind w:firstLine="0"/>
              <w:jc w:val="center"/>
              <w:rPr>
                <w:color w:val="000000"/>
                <w:sz w:val="20"/>
                <w:szCs w:val="22"/>
              </w:rPr>
            </w:pPr>
            <w:r w:rsidRPr="00E92CF3">
              <w:rPr>
                <w:color w:val="000000"/>
                <w:sz w:val="20"/>
                <w:szCs w:val="22"/>
              </w:rPr>
              <w:t>39,726</w:t>
            </w:r>
          </w:p>
        </w:tc>
        <w:tc>
          <w:tcPr>
            <w:tcW w:w="455" w:type="pct"/>
            <w:vAlign w:val="center"/>
          </w:tcPr>
          <w:p w:rsidR="00E92CF3" w:rsidRPr="00E92CF3" w:rsidRDefault="00E92CF3" w:rsidP="00E92CF3">
            <w:pPr>
              <w:ind w:firstLine="0"/>
              <w:jc w:val="center"/>
              <w:rPr>
                <w:color w:val="000000"/>
                <w:sz w:val="20"/>
                <w:szCs w:val="22"/>
              </w:rPr>
            </w:pPr>
            <w:r w:rsidRPr="00E92CF3">
              <w:rPr>
                <w:color w:val="000000"/>
                <w:sz w:val="20"/>
                <w:szCs w:val="22"/>
              </w:rPr>
              <w:t>39,726</w:t>
            </w:r>
          </w:p>
        </w:tc>
        <w:tc>
          <w:tcPr>
            <w:tcW w:w="455" w:type="pct"/>
            <w:vAlign w:val="center"/>
          </w:tcPr>
          <w:p w:rsidR="00E92CF3" w:rsidRPr="00E92CF3" w:rsidRDefault="00E92CF3" w:rsidP="00E92CF3">
            <w:pPr>
              <w:ind w:firstLine="0"/>
              <w:jc w:val="center"/>
              <w:rPr>
                <w:color w:val="000000"/>
                <w:sz w:val="20"/>
                <w:szCs w:val="22"/>
              </w:rPr>
            </w:pPr>
            <w:r w:rsidRPr="00E92CF3">
              <w:rPr>
                <w:color w:val="000000"/>
                <w:sz w:val="20"/>
                <w:szCs w:val="22"/>
              </w:rPr>
              <w:t>39,726</w:t>
            </w:r>
          </w:p>
        </w:tc>
        <w:tc>
          <w:tcPr>
            <w:tcW w:w="455" w:type="pct"/>
            <w:vAlign w:val="center"/>
          </w:tcPr>
          <w:p w:rsidR="00E92CF3" w:rsidRPr="00E92CF3" w:rsidRDefault="00E92CF3" w:rsidP="00E92CF3">
            <w:pPr>
              <w:ind w:firstLine="0"/>
              <w:jc w:val="center"/>
              <w:rPr>
                <w:color w:val="000000"/>
                <w:sz w:val="20"/>
                <w:szCs w:val="22"/>
              </w:rPr>
            </w:pPr>
            <w:r w:rsidRPr="00E92CF3">
              <w:rPr>
                <w:color w:val="000000"/>
                <w:sz w:val="20"/>
                <w:szCs w:val="22"/>
              </w:rPr>
              <w:t>39,726</w:t>
            </w:r>
          </w:p>
        </w:tc>
        <w:tc>
          <w:tcPr>
            <w:tcW w:w="454" w:type="pct"/>
            <w:vAlign w:val="center"/>
          </w:tcPr>
          <w:p w:rsidR="00E92CF3" w:rsidRPr="00E92CF3" w:rsidRDefault="00E92CF3" w:rsidP="00E92CF3">
            <w:pPr>
              <w:ind w:firstLine="0"/>
              <w:jc w:val="center"/>
              <w:rPr>
                <w:color w:val="000000"/>
                <w:sz w:val="20"/>
                <w:szCs w:val="22"/>
              </w:rPr>
            </w:pPr>
            <w:r w:rsidRPr="00E92CF3">
              <w:rPr>
                <w:color w:val="000000"/>
                <w:sz w:val="20"/>
                <w:szCs w:val="22"/>
              </w:rPr>
              <w:t>39,726</w:t>
            </w:r>
          </w:p>
        </w:tc>
      </w:tr>
    </w:tbl>
    <w:p w:rsidR="00643DC9" w:rsidRPr="00E92CF3" w:rsidRDefault="00E92CF3" w:rsidP="00E92CF3">
      <w:pPr>
        <w:ind w:firstLine="708"/>
        <w:rPr>
          <w:szCs w:val="26"/>
        </w:rPr>
      </w:pPr>
      <w:r w:rsidRPr="00BE1680">
        <w:rPr>
          <w:szCs w:val="26"/>
        </w:rPr>
        <w:t>Таким образом, планируется, что за период 2022– 20</w:t>
      </w:r>
      <w:r>
        <w:rPr>
          <w:szCs w:val="26"/>
        </w:rPr>
        <w:t>32</w:t>
      </w:r>
      <w:r w:rsidRPr="00BE1680">
        <w:rPr>
          <w:szCs w:val="26"/>
        </w:rPr>
        <w:t xml:space="preserve"> годы в Майми</w:t>
      </w:r>
      <w:r w:rsidRPr="00BE1680">
        <w:rPr>
          <w:szCs w:val="26"/>
        </w:rPr>
        <w:t>н</w:t>
      </w:r>
      <w:r w:rsidRPr="00BE1680">
        <w:rPr>
          <w:szCs w:val="26"/>
        </w:rPr>
        <w:t xml:space="preserve">ское СП потребление тепловой энергии увеличится с </w:t>
      </w:r>
      <w:r>
        <w:rPr>
          <w:szCs w:val="26"/>
        </w:rPr>
        <w:t>37,502</w:t>
      </w:r>
      <w:r w:rsidRPr="00BE1680">
        <w:rPr>
          <w:szCs w:val="26"/>
        </w:rPr>
        <w:t xml:space="preserve"> до </w:t>
      </w:r>
      <w:r>
        <w:rPr>
          <w:szCs w:val="26"/>
        </w:rPr>
        <w:t>39,726 тыс. Гкал.</w:t>
      </w:r>
    </w:p>
    <w:p w:rsidR="004B2A52" w:rsidRPr="001B08BD" w:rsidRDefault="004B2A52" w:rsidP="00AA722F">
      <w:pPr>
        <w:rPr>
          <w:color w:val="000000" w:themeColor="text1"/>
        </w:rPr>
      </w:pPr>
      <w:r w:rsidRPr="001B08BD">
        <w:rPr>
          <w:color w:val="000000" w:themeColor="text1"/>
        </w:rPr>
        <w:t>Прогноз прироста потребления тепловой энергии перспективных объектов с индивидуальным теплоснабжением не предусмотрен.</w:t>
      </w:r>
    </w:p>
    <w:p w:rsidR="004B2A52" w:rsidRPr="001B08BD" w:rsidRDefault="004B2A52" w:rsidP="00AA722F">
      <w:pPr>
        <w:rPr>
          <w:color w:val="000000" w:themeColor="text1"/>
        </w:rPr>
      </w:pPr>
      <w:r w:rsidRPr="001B08BD">
        <w:rPr>
          <w:color w:val="000000" w:themeColor="text1"/>
        </w:rPr>
        <w:t>По состоянию на начало 202</w:t>
      </w:r>
      <w:r w:rsidR="00AA722F" w:rsidRPr="001B08BD">
        <w:rPr>
          <w:color w:val="000000" w:themeColor="text1"/>
        </w:rPr>
        <w:t>3</w:t>
      </w:r>
      <w:r w:rsidRPr="001B08BD">
        <w:rPr>
          <w:color w:val="000000" w:themeColor="text1"/>
        </w:rPr>
        <w:t xml:space="preserve"> года свободные долгосрочные договоры теплоснабжения не заключены и не планируются к заключению в перспективе. В случае появления таких договоров изменения в схему теплоснабжения могут быть внесены при выполнении процедуры ежегодной актуализации.</w:t>
      </w:r>
    </w:p>
    <w:p w:rsidR="004B2A52" w:rsidRPr="001B08BD" w:rsidRDefault="004B2A52" w:rsidP="00AA722F">
      <w:pPr>
        <w:rPr>
          <w:color w:val="000000" w:themeColor="text1"/>
        </w:rPr>
      </w:pPr>
      <w:r w:rsidRPr="001B08BD">
        <w:rPr>
          <w:color w:val="000000" w:themeColor="text1"/>
        </w:rPr>
        <w:t>По состоянию на начало 202</w:t>
      </w:r>
      <w:r w:rsidR="00AA722F" w:rsidRPr="001B08BD">
        <w:rPr>
          <w:color w:val="000000" w:themeColor="text1"/>
        </w:rPr>
        <w:t>3</w:t>
      </w:r>
      <w:r w:rsidRPr="001B08BD">
        <w:rPr>
          <w:color w:val="000000" w:themeColor="text1"/>
        </w:rPr>
        <w:t xml:space="preserve"> года долгосрочные договоры теплоснабжения по регулируемой цене не заключены и не планируются к заключению в перспективе. В случае появления таких договоров изменения в схему теплоснабжения могут быть внесены при выполнении процедуры ежегодной ак</w:t>
      </w:r>
      <w:r w:rsidR="00AA722F" w:rsidRPr="001B08BD">
        <w:rPr>
          <w:color w:val="000000" w:themeColor="text1"/>
        </w:rPr>
        <w:t>туализации.</w:t>
      </w:r>
    </w:p>
    <w:p w:rsidR="008B1B50" w:rsidRPr="001B08BD" w:rsidRDefault="008B1B50" w:rsidP="00F11612">
      <w:pPr>
        <w:pStyle w:val="af5"/>
        <w:rPr>
          <w:color w:val="000000" w:themeColor="text1"/>
        </w:rPr>
      </w:pPr>
      <w:bookmarkStart w:id="6" w:name="_Toc72236497"/>
      <w:r w:rsidRPr="001B08BD">
        <w:rPr>
          <w:color w:val="000000" w:themeColor="text1"/>
        </w:rPr>
        <w:t xml:space="preserve">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w:t>
      </w:r>
      <w:r w:rsidRPr="001B08BD">
        <w:rPr>
          <w:color w:val="000000" w:themeColor="text1"/>
        </w:rPr>
        <w:lastRenderedPageBreak/>
        <w:t>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w:t>
      </w:r>
      <w:bookmarkEnd w:id="6"/>
    </w:p>
    <w:p w:rsidR="008B1B50" w:rsidRPr="001B08BD" w:rsidRDefault="001234D4" w:rsidP="00AA722F">
      <w:pPr>
        <w:rPr>
          <w:color w:val="000000" w:themeColor="text1"/>
        </w:rPr>
      </w:pPr>
      <w:r w:rsidRPr="001B08BD">
        <w:rPr>
          <w:color w:val="000000" w:themeColor="text1"/>
        </w:rPr>
        <w:t xml:space="preserve">Возможный прирост потребления тепловой энергии и теплоносителя объектами, расположенными в производственных зонах, будет компенсироваться внедрением современных энергосберегающих технологий. Таким образом, значения существующего теплопотребления для промышленных предприятий принимаются неизменными на период </w:t>
      </w:r>
      <w:r w:rsidR="00F11612" w:rsidRPr="001B08BD">
        <w:rPr>
          <w:color w:val="000000" w:themeColor="text1"/>
        </w:rPr>
        <w:t>до 2032</w:t>
      </w:r>
      <w:r w:rsidR="00FF2173" w:rsidRPr="001B08BD">
        <w:rPr>
          <w:color w:val="000000" w:themeColor="text1"/>
        </w:rPr>
        <w:t xml:space="preserve"> </w:t>
      </w:r>
      <w:r w:rsidRPr="001B08BD">
        <w:rPr>
          <w:color w:val="000000" w:themeColor="text1"/>
        </w:rPr>
        <w:t>года.</w:t>
      </w:r>
    </w:p>
    <w:sectPr w:rsidR="008B1B50" w:rsidRPr="001B08BD" w:rsidSect="00824765">
      <w:footerReference w:type="default" r:id="rId12"/>
      <w:type w:val="oddPag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DC9" w:rsidRDefault="00643DC9">
      <w:r>
        <w:separator/>
      </w:r>
    </w:p>
  </w:endnote>
  <w:endnote w:type="continuationSeparator" w:id="0">
    <w:p w:rsidR="00643DC9" w:rsidRDefault="00643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angal">
    <w:altName w:val="Courier New"/>
    <w:panose1 w:val="00000400000000000000"/>
    <w:charset w:val="01"/>
    <w:family w:val="roman"/>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DC9" w:rsidRDefault="00643DC9">
    <w:pPr>
      <w:pStyle w:val="ae"/>
      <w:jc w:val="center"/>
    </w:pPr>
  </w:p>
  <w:p w:rsidR="00643DC9" w:rsidRDefault="00643DC9">
    <w:pPr>
      <w:pStyle w:val="a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DC9" w:rsidRDefault="00643DC9">
      <w:r>
        <w:separator/>
      </w:r>
    </w:p>
  </w:footnote>
  <w:footnote w:type="continuationSeparator" w:id="0">
    <w:p w:rsidR="00643DC9" w:rsidRDefault="00643D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28.45pt;height:21.75pt" o:bullet="t">
        <v:imagedata r:id="rId1" o:title=""/>
      </v:shape>
    </w:pict>
  </w:numPicBullet>
  <w:abstractNum w:abstractNumId="0" w15:restartNumberingAfterBreak="0">
    <w:nsid w:val="AD38A50C"/>
    <w:multiLevelType w:val="hybridMultilevel"/>
    <w:tmpl w:val="9B12AF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7BEF1FD"/>
    <w:multiLevelType w:val="hybridMultilevel"/>
    <w:tmpl w:val="712E949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584858"/>
    <w:multiLevelType w:val="multilevel"/>
    <w:tmpl w:val="E080419C"/>
    <w:lvl w:ilvl="0">
      <w:start w:val="1"/>
      <w:numFmt w:val="decimal"/>
      <w:lvlText w:val="%1."/>
      <w:lvlJc w:val="left"/>
      <w:pPr>
        <w:ind w:left="510" w:hanging="510"/>
      </w:pPr>
      <w:rPr>
        <w:rFonts w:ascii="Calibri Light" w:hAnsi="Calibri Light" w:hint="default"/>
        <w:sz w:val="32"/>
      </w:rPr>
    </w:lvl>
    <w:lvl w:ilvl="1">
      <w:start w:val="1"/>
      <w:numFmt w:val="decimal"/>
      <w:lvlText w:val="%1.%2."/>
      <w:lvlJc w:val="left"/>
      <w:pPr>
        <w:ind w:left="1429" w:hanging="720"/>
      </w:pPr>
      <w:rPr>
        <w:rFonts w:ascii="Times New Roman" w:hAnsi="Times New Roman" w:cs="Times New Roman" w:hint="default"/>
        <w:sz w:val="28"/>
        <w:szCs w:val="28"/>
      </w:rPr>
    </w:lvl>
    <w:lvl w:ilvl="2">
      <w:start w:val="1"/>
      <w:numFmt w:val="decimal"/>
      <w:lvlText w:val="%1.%2.%3."/>
      <w:lvlJc w:val="left"/>
      <w:pPr>
        <w:ind w:left="2130" w:hanging="720"/>
      </w:pPr>
      <w:rPr>
        <w:rFonts w:ascii="Calibri Light" w:hAnsi="Calibri Light" w:hint="default"/>
        <w:sz w:val="32"/>
      </w:rPr>
    </w:lvl>
    <w:lvl w:ilvl="3">
      <w:start w:val="1"/>
      <w:numFmt w:val="decimal"/>
      <w:lvlText w:val="%1.%2.%3.%4."/>
      <w:lvlJc w:val="left"/>
      <w:pPr>
        <w:ind w:left="3195" w:hanging="1080"/>
      </w:pPr>
      <w:rPr>
        <w:rFonts w:ascii="Calibri Light" w:hAnsi="Calibri Light" w:hint="default"/>
        <w:sz w:val="32"/>
      </w:rPr>
    </w:lvl>
    <w:lvl w:ilvl="4">
      <w:start w:val="1"/>
      <w:numFmt w:val="decimal"/>
      <w:lvlText w:val="%1.%2.%3.%4.%5."/>
      <w:lvlJc w:val="left"/>
      <w:pPr>
        <w:ind w:left="3900" w:hanging="1080"/>
      </w:pPr>
      <w:rPr>
        <w:rFonts w:ascii="Calibri Light" w:hAnsi="Calibri Light" w:hint="default"/>
        <w:sz w:val="32"/>
      </w:rPr>
    </w:lvl>
    <w:lvl w:ilvl="5">
      <w:start w:val="1"/>
      <w:numFmt w:val="decimal"/>
      <w:lvlText w:val="%1.%2.%3.%4.%5.%6."/>
      <w:lvlJc w:val="left"/>
      <w:pPr>
        <w:ind w:left="4965" w:hanging="1440"/>
      </w:pPr>
      <w:rPr>
        <w:rFonts w:ascii="Calibri Light" w:hAnsi="Calibri Light" w:hint="default"/>
        <w:sz w:val="32"/>
      </w:rPr>
    </w:lvl>
    <w:lvl w:ilvl="6">
      <w:start w:val="1"/>
      <w:numFmt w:val="decimal"/>
      <w:lvlText w:val="%1.%2.%3.%4.%5.%6.%7."/>
      <w:lvlJc w:val="left"/>
      <w:pPr>
        <w:ind w:left="6030" w:hanging="1800"/>
      </w:pPr>
      <w:rPr>
        <w:rFonts w:ascii="Calibri Light" w:hAnsi="Calibri Light" w:hint="default"/>
        <w:sz w:val="32"/>
      </w:rPr>
    </w:lvl>
    <w:lvl w:ilvl="7">
      <w:start w:val="1"/>
      <w:numFmt w:val="decimal"/>
      <w:lvlText w:val="%1.%2.%3.%4.%5.%6.%7.%8."/>
      <w:lvlJc w:val="left"/>
      <w:pPr>
        <w:ind w:left="6735" w:hanging="1800"/>
      </w:pPr>
      <w:rPr>
        <w:rFonts w:ascii="Calibri Light" w:hAnsi="Calibri Light" w:hint="default"/>
        <w:sz w:val="32"/>
      </w:rPr>
    </w:lvl>
    <w:lvl w:ilvl="8">
      <w:start w:val="1"/>
      <w:numFmt w:val="decimal"/>
      <w:lvlText w:val="%1.%2.%3.%4.%5.%6.%7.%8.%9."/>
      <w:lvlJc w:val="left"/>
      <w:pPr>
        <w:ind w:left="7800" w:hanging="2160"/>
      </w:pPr>
      <w:rPr>
        <w:rFonts w:ascii="Calibri Light" w:hAnsi="Calibri Light" w:hint="default"/>
        <w:sz w:val="32"/>
      </w:rPr>
    </w:lvl>
  </w:abstractNum>
  <w:abstractNum w:abstractNumId="3" w15:restartNumberingAfterBreak="0">
    <w:nsid w:val="0A8E174C"/>
    <w:multiLevelType w:val="hybridMultilevel"/>
    <w:tmpl w:val="C042196E"/>
    <w:lvl w:ilvl="0" w:tplc="F4FE4E4A">
      <w:start w:val="7"/>
      <w:numFmt w:val="decimal"/>
      <w:lvlText w:val="%1)"/>
      <w:lvlJc w:val="left"/>
      <w:pPr>
        <w:ind w:left="720" w:hanging="360"/>
      </w:pPr>
      <w:rPr>
        <w:rFonts w:eastAsia="Lucida Sans Unicode"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B6701A"/>
    <w:multiLevelType w:val="multilevel"/>
    <w:tmpl w:val="1D5C9AC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33BDC0"/>
    <w:multiLevelType w:val="hybridMultilevel"/>
    <w:tmpl w:val="B11C68D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F696B46"/>
    <w:multiLevelType w:val="multilevel"/>
    <w:tmpl w:val="6CB02310"/>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AB35C3"/>
    <w:multiLevelType w:val="multilevel"/>
    <w:tmpl w:val="BC12B61A"/>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86D0C57"/>
    <w:multiLevelType w:val="hybridMultilevel"/>
    <w:tmpl w:val="B939366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87EE7E5"/>
    <w:multiLevelType w:val="hybridMultilevel"/>
    <w:tmpl w:val="1C530FC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2555A6F"/>
    <w:multiLevelType w:val="hybridMultilevel"/>
    <w:tmpl w:val="3508F868"/>
    <w:lvl w:ilvl="0" w:tplc="C77EAA0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15:restartNumberingAfterBreak="0">
    <w:nsid w:val="251D026E"/>
    <w:multiLevelType w:val="hybridMultilevel"/>
    <w:tmpl w:val="178CDDBC"/>
    <w:lvl w:ilvl="0" w:tplc="EF2CF6BC">
      <w:start w:val="1"/>
      <w:numFmt w:val="decimal"/>
      <w:lvlText w:val="%1)"/>
      <w:lvlJc w:val="left"/>
      <w:pPr>
        <w:ind w:left="502"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15:restartNumberingAfterBreak="0">
    <w:nsid w:val="29986B1A"/>
    <w:multiLevelType w:val="multilevel"/>
    <w:tmpl w:val="43BE58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EA4277"/>
    <w:multiLevelType w:val="hybridMultilevel"/>
    <w:tmpl w:val="78665A2A"/>
    <w:lvl w:ilvl="0" w:tplc="FD1A9A0E">
      <w:start w:val="1"/>
      <w:numFmt w:val="upperRoman"/>
      <w:lvlText w:val="%1."/>
      <w:lvlJc w:val="left"/>
      <w:pPr>
        <w:ind w:left="1080" w:hanging="720"/>
      </w:pPr>
      <w:rPr>
        <w:rFonts w:ascii="Calibri Light" w:hAnsi="Calibri Light" w:cs="Times New Roman" w:hint="default"/>
        <w:sz w:val="2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EAF18C8"/>
    <w:multiLevelType w:val="hybridMultilevel"/>
    <w:tmpl w:val="BD0C22F4"/>
    <w:lvl w:ilvl="0" w:tplc="9968C2D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003F5"/>
    <w:multiLevelType w:val="hybridMultilevel"/>
    <w:tmpl w:val="1E4212CC"/>
    <w:lvl w:ilvl="0" w:tplc="7452CEA4">
      <w:start w:val="4"/>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A043703"/>
    <w:multiLevelType w:val="hybridMultilevel"/>
    <w:tmpl w:val="76DA8AA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ABA2C88"/>
    <w:multiLevelType w:val="hybridMultilevel"/>
    <w:tmpl w:val="E24C29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D691A44"/>
    <w:multiLevelType w:val="hybridMultilevel"/>
    <w:tmpl w:val="B8D693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0A8D5C"/>
    <w:multiLevelType w:val="hybridMultilevel"/>
    <w:tmpl w:val="89FB53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437B0F0E"/>
    <w:multiLevelType w:val="multilevel"/>
    <w:tmpl w:val="43B25E66"/>
    <w:lvl w:ilvl="0">
      <w:start w:val="1"/>
      <w:numFmt w:val="decimal"/>
      <w:lvlText w:val="%1."/>
      <w:lvlJc w:val="left"/>
      <w:pPr>
        <w:ind w:left="720" w:hanging="360"/>
      </w:pPr>
      <w:rPr>
        <w:rFonts w:hint="default"/>
      </w:rPr>
    </w:lvl>
    <w:lvl w:ilvl="1">
      <w:start w:val="6"/>
      <w:numFmt w:val="decimal"/>
      <w:isLgl/>
      <w:lvlText w:val="%1.%2"/>
      <w:lvlJc w:val="left"/>
      <w:pPr>
        <w:ind w:left="1155" w:hanging="795"/>
      </w:pPr>
      <w:rPr>
        <w:rFonts w:hint="default"/>
      </w:rPr>
    </w:lvl>
    <w:lvl w:ilvl="2">
      <w:start w:val="1"/>
      <w:numFmt w:val="decimal"/>
      <w:isLgl/>
      <w:lvlText w:val="%1.%2.%3"/>
      <w:lvlJc w:val="left"/>
      <w:pPr>
        <w:ind w:left="1155" w:hanging="795"/>
      </w:pPr>
      <w:rPr>
        <w:rFonts w:hint="default"/>
      </w:rPr>
    </w:lvl>
    <w:lvl w:ilvl="3">
      <w:start w:val="1"/>
      <w:numFmt w:val="decimal"/>
      <w:isLgl/>
      <w:lvlText w:val="%1.%2.%3.%4"/>
      <w:lvlJc w:val="left"/>
      <w:pPr>
        <w:ind w:left="1155" w:hanging="79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66ABA"/>
    <w:multiLevelType w:val="hybridMultilevel"/>
    <w:tmpl w:val="E0BC4E70"/>
    <w:lvl w:ilvl="0" w:tplc="08A2B02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15:restartNumberingAfterBreak="0">
    <w:nsid w:val="4B0156DE"/>
    <w:multiLevelType w:val="hybridMultilevel"/>
    <w:tmpl w:val="3447D8D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50FD3990"/>
    <w:multiLevelType w:val="hybridMultilevel"/>
    <w:tmpl w:val="B49C3AC2"/>
    <w:lvl w:ilvl="0" w:tplc="C99866D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4" w15:restartNumberingAfterBreak="0">
    <w:nsid w:val="521D5CA2"/>
    <w:multiLevelType w:val="multilevel"/>
    <w:tmpl w:val="1D5C9AC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EE6464"/>
    <w:multiLevelType w:val="multilevel"/>
    <w:tmpl w:val="5D9219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5AB250C"/>
    <w:multiLevelType w:val="multilevel"/>
    <w:tmpl w:val="DE46D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A7759AF"/>
    <w:multiLevelType w:val="hybridMultilevel"/>
    <w:tmpl w:val="9145B27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CEC7679"/>
    <w:multiLevelType w:val="multilevel"/>
    <w:tmpl w:val="9626CE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DDD7C12"/>
    <w:multiLevelType w:val="multilevel"/>
    <w:tmpl w:val="3DD0CA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D48C55"/>
    <w:multiLevelType w:val="hybridMultilevel"/>
    <w:tmpl w:val="4502DA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723B0218"/>
    <w:multiLevelType w:val="hybridMultilevel"/>
    <w:tmpl w:val="A17229A0"/>
    <w:lvl w:ilvl="0" w:tplc="92567BF4">
      <w:start w:val="7"/>
      <w:numFmt w:val="decimal"/>
      <w:lvlText w:val="%1)"/>
      <w:lvlJc w:val="left"/>
      <w:pPr>
        <w:ind w:left="1470" w:hanging="360"/>
      </w:pPr>
      <w:rPr>
        <w:rFonts w:eastAsia="Lucida Sans Unicode" w:hint="default"/>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32" w15:restartNumberingAfterBreak="0">
    <w:nsid w:val="77A12A22"/>
    <w:multiLevelType w:val="multilevel"/>
    <w:tmpl w:val="4C50103C"/>
    <w:lvl w:ilvl="0">
      <w:start w:val="1"/>
      <w:numFmt w:val="decimal"/>
      <w:lvlText w:val="%1"/>
      <w:lvlJc w:val="left"/>
      <w:pPr>
        <w:ind w:left="360" w:hanging="360"/>
      </w:pPr>
      <w:rPr>
        <w:rFonts w:hint="default"/>
      </w:rPr>
    </w:lvl>
    <w:lvl w:ilvl="1">
      <w:start w:val="6"/>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3" w15:restartNumberingAfterBreak="0">
    <w:nsid w:val="7F792BC2"/>
    <w:multiLevelType w:val="multilevel"/>
    <w:tmpl w:val="D8A85C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4"/>
  </w:num>
  <w:num w:numId="3">
    <w:abstractNumId w:val="7"/>
  </w:num>
  <w:num w:numId="4">
    <w:abstractNumId w:val="12"/>
  </w:num>
  <w:num w:numId="5">
    <w:abstractNumId w:val="28"/>
  </w:num>
  <w:num w:numId="6">
    <w:abstractNumId w:val="15"/>
  </w:num>
  <w:num w:numId="7">
    <w:abstractNumId w:val="26"/>
  </w:num>
  <w:num w:numId="8">
    <w:abstractNumId w:val="3"/>
  </w:num>
  <w:num w:numId="9">
    <w:abstractNumId w:val="31"/>
  </w:num>
  <w:num w:numId="10">
    <w:abstractNumId w:val="33"/>
  </w:num>
  <w:num w:numId="11">
    <w:abstractNumId w:val="6"/>
  </w:num>
  <w:num w:numId="12">
    <w:abstractNumId w:val="24"/>
  </w:num>
  <w:num w:numId="13">
    <w:abstractNumId w:val="4"/>
  </w:num>
  <w:num w:numId="14">
    <w:abstractNumId w:val="29"/>
  </w:num>
  <w:num w:numId="15">
    <w:abstractNumId w:val="18"/>
  </w:num>
  <w:num w:numId="16">
    <w:abstractNumId w:val="25"/>
  </w:num>
  <w:num w:numId="17">
    <w:abstractNumId w:val="23"/>
  </w:num>
  <w:num w:numId="18">
    <w:abstractNumId w:val="10"/>
  </w:num>
  <w:num w:numId="19">
    <w:abstractNumId w:val="11"/>
  </w:num>
  <w:num w:numId="20">
    <w:abstractNumId w:val="20"/>
  </w:num>
  <w:num w:numId="21">
    <w:abstractNumId w:val="13"/>
  </w:num>
  <w:num w:numId="22">
    <w:abstractNumId w:val="32"/>
  </w:num>
  <w:num w:numId="23">
    <w:abstractNumId w:val="17"/>
  </w:num>
  <w:num w:numId="24">
    <w:abstractNumId w:val="2"/>
  </w:num>
  <w:num w:numId="25">
    <w:abstractNumId w:val="9"/>
  </w:num>
  <w:num w:numId="26">
    <w:abstractNumId w:val="19"/>
  </w:num>
  <w:num w:numId="27">
    <w:abstractNumId w:val="1"/>
  </w:num>
  <w:num w:numId="28">
    <w:abstractNumId w:val="0"/>
  </w:num>
  <w:num w:numId="29">
    <w:abstractNumId w:val="8"/>
  </w:num>
  <w:num w:numId="30">
    <w:abstractNumId w:val="16"/>
  </w:num>
  <w:num w:numId="31">
    <w:abstractNumId w:val="5"/>
  </w:num>
  <w:num w:numId="32">
    <w:abstractNumId w:val="27"/>
  </w:num>
  <w:num w:numId="33">
    <w:abstractNumId w:val="22"/>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03C"/>
    <w:rsid w:val="00002CAA"/>
    <w:rsid w:val="00011F9B"/>
    <w:rsid w:val="000144A7"/>
    <w:rsid w:val="0001543E"/>
    <w:rsid w:val="00016B50"/>
    <w:rsid w:val="000171A9"/>
    <w:rsid w:val="00017B8D"/>
    <w:rsid w:val="00017CA7"/>
    <w:rsid w:val="00022433"/>
    <w:rsid w:val="0002247B"/>
    <w:rsid w:val="00030B30"/>
    <w:rsid w:val="0003440B"/>
    <w:rsid w:val="00037DCC"/>
    <w:rsid w:val="00040179"/>
    <w:rsid w:val="00040BD1"/>
    <w:rsid w:val="00042055"/>
    <w:rsid w:val="0004309F"/>
    <w:rsid w:val="00053298"/>
    <w:rsid w:val="00053FC2"/>
    <w:rsid w:val="00054992"/>
    <w:rsid w:val="00054A59"/>
    <w:rsid w:val="000557A9"/>
    <w:rsid w:val="000561DE"/>
    <w:rsid w:val="0005632E"/>
    <w:rsid w:val="00061EA8"/>
    <w:rsid w:val="00063833"/>
    <w:rsid w:val="0007130B"/>
    <w:rsid w:val="0007159B"/>
    <w:rsid w:val="000716F4"/>
    <w:rsid w:val="0007494A"/>
    <w:rsid w:val="00080083"/>
    <w:rsid w:val="000815C7"/>
    <w:rsid w:val="000840B2"/>
    <w:rsid w:val="000845A4"/>
    <w:rsid w:val="00086E20"/>
    <w:rsid w:val="000913E5"/>
    <w:rsid w:val="00092FEC"/>
    <w:rsid w:val="000951B3"/>
    <w:rsid w:val="000A53FE"/>
    <w:rsid w:val="000A751B"/>
    <w:rsid w:val="000B5CDD"/>
    <w:rsid w:val="000B6580"/>
    <w:rsid w:val="000C00CA"/>
    <w:rsid w:val="000C112A"/>
    <w:rsid w:val="000C7AD4"/>
    <w:rsid w:val="000D1043"/>
    <w:rsid w:val="000D4BEE"/>
    <w:rsid w:val="000D5BDF"/>
    <w:rsid w:val="000D6F4B"/>
    <w:rsid w:val="000E0891"/>
    <w:rsid w:val="000E1A98"/>
    <w:rsid w:val="000E1FF8"/>
    <w:rsid w:val="000E7DB3"/>
    <w:rsid w:val="000F260D"/>
    <w:rsid w:val="000F3CB5"/>
    <w:rsid w:val="000F6910"/>
    <w:rsid w:val="000F770B"/>
    <w:rsid w:val="00104C1E"/>
    <w:rsid w:val="00105B2F"/>
    <w:rsid w:val="00105DD8"/>
    <w:rsid w:val="00106D92"/>
    <w:rsid w:val="00110113"/>
    <w:rsid w:val="001132EB"/>
    <w:rsid w:val="00114896"/>
    <w:rsid w:val="00117D64"/>
    <w:rsid w:val="00122C56"/>
    <w:rsid w:val="001231E5"/>
    <w:rsid w:val="001234D4"/>
    <w:rsid w:val="00123F5D"/>
    <w:rsid w:val="00127C52"/>
    <w:rsid w:val="00144F27"/>
    <w:rsid w:val="00151804"/>
    <w:rsid w:val="00153495"/>
    <w:rsid w:val="00154D65"/>
    <w:rsid w:val="001573F3"/>
    <w:rsid w:val="0015772F"/>
    <w:rsid w:val="00160FF9"/>
    <w:rsid w:val="00162A5B"/>
    <w:rsid w:val="001665E1"/>
    <w:rsid w:val="00167853"/>
    <w:rsid w:val="00167C35"/>
    <w:rsid w:val="00167EB3"/>
    <w:rsid w:val="00171769"/>
    <w:rsid w:val="00172042"/>
    <w:rsid w:val="0017356F"/>
    <w:rsid w:val="00180B05"/>
    <w:rsid w:val="00181323"/>
    <w:rsid w:val="001824C7"/>
    <w:rsid w:val="001831F5"/>
    <w:rsid w:val="00183C44"/>
    <w:rsid w:val="00184E17"/>
    <w:rsid w:val="00185229"/>
    <w:rsid w:val="00185474"/>
    <w:rsid w:val="00187360"/>
    <w:rsid w:val="0019543A"/>
    <w:rsid w:val="001A36E1"/>
    <w:rsid w:val="001A4A7E"/>
    <w:rsid w:val="001A681B"/>
    <w:rsid w:val="001A7EFF"/>
    <w:rsid w:val="001B08BD"/>
    <w:rsid w:val="001B4023"/>
    <w:rsid w:val="001B599D"/>
    <w:rsid w:val="001B61CE"/>
    <w:rsid w:val="001C39B9"/>
    <w:rsid w:val="001C4D95"/>
    <w:rsid w:val="001C676F"/>
    <w:rsid w:val="001C75CB"/>
    <w:rsid w:val="001D624C"/>
    <w:rsid w:val="001D664E"/>
    <w:rsid w:val="001F378D"/>
    <w:rsid w:val="001F3E91"/>
    <w:rsid w:val="001F6EC7"/>
    <w:rsid w:val="001F783E"/>
    <w:rsid w:val="001F7D32"/>
    <w:rsid w:val="002058AE"/>
    <w:rsid w:val="00205F44"/>
    <w:rsid w:val="002108EE"/>
    <w:rsid w:val="002127D6"/>
    <w:rsid w:val="00214260"/>
    <w:rsid w:val="0021559A"/>
    <w:rsid w:val="00217453"/>
    <w:rsid w:val="00220F97"/>
    <w:rsid w:val="0023334A"/>
    <w:rsid w:val="00236453"/>
    <w:rsid w:val="002402B1"/>
    <w:rsid w:val="002421B9"/>
    <w:rsid w:val="00244B15"/>
    <w:rsid w:val="00246CBE"/>
    <w:rsid w:val="00253CC1"/>
    <w:rsid w:val="00260F2A"/>
    <w:rsid w:val="00261444"/>
    <w:rsid w:val="0026432B"/>
    <w:rsid w:val="00266E21"/>
    <w:rsid w:val="00267415"/>
    <w:rsid w:val="0026778E"/>
    <w:rsid w:val="002677C2"/>
    <w:rsid w:val="002719F3"/>
    <w:rsid w:val="0027475E"/>
    <w:rsid w:val="00274FC8"/>
    <w:rsid w:val="00275CDD"/>
    <w:rsid w:val="002763FC"/>
    <w:rsid w:val="002772CC"/>
    <w:rsid w:val="002913F9"/>
    <w:rsid w:val="00291DE5"/>
    <w:rsid w:val="002932B0"/>
    <w:rsid w:val="00293638"/>
    <w:rsid w:val="002955F8"/>
    <w:rsid w:val="00295DC9"/>
    <w:rsid w:val="0029605B"/>
    <w:rsid w:val="002A20D0"/>
    <w:rsid w:val="002A52D5"/>
    <w:rsid w:val="002A55A1"/>
    <w:rsid w:val="002B15A4"/>
    <w:rsid w:val="002B410F"/>
    <w:rsid w:val="002B4692"/>
    <w:rsid w:val="002B70E9"/>
    <w:rsid w:val="002D15C2"/>
    <w:rsid w:val="002D1B81"/>
    <w:rsid w:val="002D2413"/>
    <w:rsid w:val="002D403B"/>
    <w:rsid w:val="002E48CE"/>
    <w:rsid w:val="002E5A31"/>
    <w:rsid w:val="002E6924"/>
    <w:rsid w:val="002E6DD9"/>
    <w:rsid w:val="002E7FDB"/>
    <w:rsid w:val="002F7F3D"/>
    <w:rsid w:val="00300E16"/>
    <w:rsid w:val="00302ACB"/>
    <w:rsid w:val="00303810"/>
    <w:rsid w:val="003038E8"/>
    <w:rsid w:val="00305832"/>
    <w:rsid w:val="00306F09"/>
    <w:rsid w:val="00310F8C"/>
    <w:rsid w:val="00315551"/>
    <w:rsid w:val="00323AB0"/>
    <w:rsid w:val="0032679A"/>
    <w:rsid w:val="00327046"/>
    <w:rsid w:val="00330C81"/>
    <w:rsid w:val="0033316C"/>
    <w:rsid w:val="00335673"/>
    <w:rsid w:val="0033778A"/>
    <w:rsid w:val="00340AC3"/>
    <w:rsid w:val="00343E1F"/>
    <w:rsid w:val="0034413E"/>
    <w:rsid w:val="00345FF8"/>
    <w:rsid w:val="00346378"/>
    <w:rsid w:val="003513C8"/>
    <w:rsid w:val="0035686B"/>
    <w:rsid w:val="00364F0D"/>
    <w:rsid w:val="00366D64"/>
    <w:rsid w:val="00372616"/>
    <w:rsid w:val="00372904"/>
    <w:rsid w:val="00374808"/>
    <w:rsid w:val="00375ACB"/>
    <w:rsid w:val="003821A7"/>
    <w:rsid w:val="00382C5B"/>
    <w:rsid w:val="0038383A"/>
    <w:rsid w:val="00384361"/>
    <w:rsid w:val="0038549C"/>
    <w:rsid w:val="00386A87"/>
    <w:rsid w:val="0039091A"/>
    <w:rsid w:val="00390F74"/>
    <w:rsid w:val="00392BCE"/>
    <w:rsid w:val="0039422B"/>
    <w:rsid w:val="00396ADD"/>
    <w:rsid w:val="003A15DF"/>
    <w:rsid w:val="003A46AB"/>
    <w:rsid w:val="003A5869"/>
    <w:rsid w:val="003B4B5D"/>
    <w:rsid w:val="003C0716"/>
    <w:rsid w:val="003C4B1A"/>
    <w:rsid w:val="003C60CD"/>
    <w:rsid w:val="003D1E00"/>
    <w:rsid w:val="003D39F9"/>
    <w:rsid w:val="003D49B2"/>
    <w:rsid w:val="003E25C9"/>
    <w:rsid w:val="003E2779"/>
    <w:rsid w:val="003E288A"/>
    <w:rsid w:val="003E2D26"/>
    <w:rsid w:val="003F66D9"/>
    <w:rsid w:val="003F6983"/>
    <w:rsid w:val="00400A70"/>
    <w:rsid w:val="004013D3"/>
    <w:rsid w:val="004018E0"/>
    <w:rsid w:val="00401D90"/>
    <w:rsid w:val="0040203A"/>
    <w:rsid w:val="00403747"/>
    <w:rsid w:val="004039D9"/>
    <w:rsid w:val="00407AE9"/>
    <w:rsid w:val="004127C6"/>
    <w:rsid w:val="00413AE4"/>
    <w:rsid w:val="00426D6E"/>
    <w:rsid w:val="00431CCF"/>
    <w:rsid w:val="0043720C"/>
    <w:rsid w:val="0043785A"/>
    <w:rsid w:val="0044122B"/>
    <w:rsid w:val="004414CB"/>
    <w:rsid w:val="00441B3B"/>
    <w:rsid w:val="004471A9"/>
    <w:rsid w:val="004544CB"/>
    <w:rsid w:val="0045557A"/>
    <w:rsid w:val="004574B6"/>
    <w:rsid w:val="00463F8F"/>
    <w:rsid w:val="00467B47"/>
    <w:rsid w:val="00472C4B"/>
    <w:rsid w:val="004732CA"/>
    <w:rsid w:val="0047505A"/>
    <w:rsid w:val="00475EBA"/>
    <w:rsid w:val="00476A86"/>
    <w:rsid w:val="00477249"/>
    <w:rsid w:val="00487498"/>
    <w:rsid w:val="0049581C"/>
    <w:rsid w:val="0049771B"/>
    <w:rsid w:val="004B26A0"/>
    <w:rsid w:val="004B2A52"/>
    <w:rsid w:val="004B384C"/>
    <w:rsid w:val="004B61C6"/>
    <w:rsid w:val="004C0F13"/>
    <w:rsid w:val="004D0387"/>
    <w:rsid w:val="004E0251"/>
    <w:rsid w:val="004E0CDE"/>
    <w:rsid w:val="004E133D"/>
    <w:rsid w:val="004E5DB1"/>
    <w:rsid w:val="004E75FE"/>
    <w:rsid w:val="004F301E"/>
    <w:rsid w:val="004F7B59"/>
    <w:rsid w:val="00504465"/>
    <w:rsid w:val="00507FA9"/>
    <w:rsid w:val="00507FB1"/>
    <w:rsid w:val="005118F4"/>
    <w:rsid w:val="00515DE5"/>
    <w:rsid w:val="00520EB9"/>
    <w:rsid w:val="00532669"/>
    <w:rsid w:val="005410C9"/>
    <w:rsid w:val="00546A82"/>
    <w:rsid w:val="00551EDB"/>
    <w:rsid w:val="0055290E"/>
    <w:rsid w:val="005612CA"/>
    <w:rsid w:val="005659E7"/>
    <w:rsid w:val="00570729"/>
    <w:rsid w:val="005735E3"/>
    <w:rsid w:val="00576A54"/>
    <w:rsid w:val="00585C31"/>
    <w:rsid w:val="00593EEB"/>
    <w:rsid w:val="005942FB"/>
    <w:rsid w:val="005A593F"/>
    <w:rsid w:val="005A6E94"/>
    <w:rsid w:val="005A7455"/>
    <w:rsid w:val="005A76FE"/>
    <w:rsid w:val="005B6F0C"/>
    <w:rsid w:val="005B7E21"/>
    <w:rsid w:val="005C03AD"/>
    <w:rsid w:val="005C30DE"/>
    <w:rsid w:val="005C3566"/>
    <w:rsid w:val="005C44DF"/>
    <w:rsid w:val="005C5BB0"/>
    <w:rsid w:val="005C7891"/>
    <w:rsid w:val="005D6F5D"/>
    <w:rsid w:val="005D7BB4"/>
    <w:rsid w:val="005E0135"/>
    <w:rsid w:val="005E5B1D"/>
    <w:rsid w:val="005E61DB"/>
    <w:rsid w:val="005F0A00"/>
    <w:rsid w:val="005F38F2"/>
    <w:rsid w:val="0060079E"/>
    <w:rsid w:val="006051A9"/>
    <w:rsid w:val="006109AE"/>
    <w:rsid w:val="00611300"/>
    <w:rsid w:val="00612AD0"/>
    <w:rsid w:val="00612D24"/>
    <w:rsid w:val="00613B97"/>
    <w:rsid w:val="00616D94"/>
    <w:rsid w:val="00623CF5"/>
    <w:rsid w:val="006248CA"/>
    <w:rsid w:val="0063227C"/>
    <w:rsid w:val="00634C34"/>
    <w:rsid w:val="00640CA7"/>
    <w:rsid w:val="0064333B"/>
    <w:rsid w:val="00643494"/>
    <w:rsid w:val="00643DC9"/>
    <w:rsid w:val="006463A9"/>
    <w:rsid w:val="00653D9C"/>
    <w:rsid w:val="0065485A"/>
    <w:rsid w:val="0065648D"/>
    <w:rsid w:val="0065662C"/>
    <w:rsid w:val="006576B7"/>
    <w:rsid w:val="00657ECC"/>
    <w:rsid w:val="00661651"/>
    <w:rsid w:val="00663AB1"/>
    <w:rsid w:val="00671D22"/>
    <w:rsid w:val="00672A76"/>
    <w:rsid w:val="00684099"/>
    <w:rsid w:val="006904C6"/>
    <w:rsid w:val="00690DB9"/>
    <w:rsid w:val="00691994"/>
    <w:rsid w:val="0069249E"/>
    <w:rsid w:val="00692D00"/>
    <w:rsid w:val="006971D6"/>
    <w:rsid w:val="006A04E0"/>
    <w:rsid w:val="006A6063"/>
    <w:rsid w:val="006A61AD"/>
    <w:rsid w:val="006B2364"/>
    <w:rsid w:val="006B3DC8"/>
    <w:rsid w:val="006B62F4"/>
    <w:rsid w:val="006B7FA6"/>
    <w:rsid w:val="006C105B"/>
    <w:rsid w:val="006C6E60"/>
    <w:rsid w:val="006D2A41"/>
    <w:rsid w:val="006D3024"/>
    <w:rsid w:val="006D479B"/>
    <w:rsid w:val="006E1252"/>
    <w:rsid w:val="006E218B"/>
    <w:rsid w:val="006E5E6F"/>
    <w:rsid w:val="006F3589"/>
    <w:rsid w:val="006F4BAD"/>
    <w:rsid w:val="006F61CF"/>
    <w:rsid w:val="006F76C6"/>
    <w:rsid w:val="00703A04"/>
    <w:rsid w:val="00707997"/>
    <w:rsid w:val="00707A89"/>
    <w:rsid w:val="00710A5D"/>
    <w:rsid w:val="00720CF2"/>
    <w:rsid w:val="0072731A"/>
    <w:rsid w:val="00727EE8"/>
    <w:rsid w:val="007315AD"/>
    <w:rsid w:val="00731C27"/>
    <w:rsid w:val="0073276C"/>
    <w:rsid w:val="00733AFC"/>
    <w:rsid w:val="007343EC"/>
    <w:rsid w:val="00736C24"/>
    <w:rsid w:val="00741A85"/>
    <w:rsid w:val="00741E0D"/>
    <w:rsid w:val="00741F62"/>
    <w:rsid w:val="007469D6"/>
    <w:rsid w:val="00750743"/>
    <w:rsid w:val="00750826"/>
    <w:rsid w:val="00760ED2"/>
    <w:rsid w:val="007635EF"/>
    <w:rsid w:val="00765BB1"/>
    <w:rsid w:val="00783801"/>
    <w:rsid w:val="00792518"/>
    <w:rsid w:val="007A1128"/>
    <w:rsid w:val="007B03BB"/>
    <w:rsid w:val="007B0BE3"/>
    <w:rsid w:val="007B1D0A"/>
    <w:rsid w:val="007B205C"/>
    <w:rsid w:val="007B2432"/>
    <w:rsid w:val="007B67E1"/>
    <w:rsid w:val="007B7364"/>
    <w:rsid w:val="007B7A1A"/>
    <w:rsid w:val="007C0D3D"/>
    <w:rsid w:val="007C304F"/>
    <w:rsid w:val="007C35E5"/>
    <w:rsid w:val="007D017A"/>
    <w:rsid w:val="007D3F5A"/>
    <w:rsid w:val="007D7D4B"/>
    <w:rsid w:val="007E297A"/>
    <w:rsid w:val="007E38AB"/>
    <w:rsid w:val="007F0375"/>
    <w:rsid w:val="007F15A5"/>
    <w:rsid w:val="007F172B"/>
    <w:rsid w:val="008043D7"/>
    <w:rsid w:val="0080446A"/>
    <w:rsid w:val="00804E05"/>
    <w:rsid w:val="00805894"/>
    <w:rsid w:val="008119A4"/>
    <w:rsid w:val="00821D06"/>
    <w:rsid w:val="00824765"/>
    <w:rsid w:val="008250EC"/>
    <w:rsid w:val="00825245"/>
    <w:rsid w:val="00825446"/>
    <w:rsid w:val="00833DAB"/>
    <w:rsid w:val="00833F82"/>
    <w:rsid w:val="0084014F"/>
    <w:rsid w:val="00842A51"/>
    <w:rsid w:val="00842A62"/>
    <w:rsid w:val="00846852"/>
    <w:rsid w:val="00846CC7"/>
    <w:rsid w:val="00850956"/>
    <w:rsid w:val="00853BEF"/>
    <w:rsid w:val="00854BFE"/>
    <w:rsid w:val="0085540C"/>
    <w:rsid w:val="008607F8"/>
    <w:rsid w:val="00863FF4"/>
    <w:rsid w:val="008674D2"/>
    <w:rsid w:val="008718BA"/>
    <w:rsid w:val="00871CE1"/>
    <w:rsid w:val="00872572"/>
    <w:rsid w:val="00873DEF"/>
    <w:rsid w:val="00884BEC"/>
    <w:rsid w:val="0088729B"/>
    <w:rsid w:val="008923FC"/>
    <w:rsid w:val="00894E93"/>
    <w:rsid w:val="00896156"/>
    <w:rsid w:val="00896D62"/>
    <w:rsid w:val="00897035"/>
    <w:rsid w:val="0089710F"/>
    <w:rsid w:val="008A7C71"/>
    <w:rsid w:val="008B15AB"/>
    <w:rsid w:val="008B1B50"/>
    <w:rsid w:val="008B5139"/>
    <w:rsid w:val="008B5333"/>
    <w:rsid w:val="008D0F30"/>
    <w:rsid w:val="008D3654"/>
    <w:rsid w:val="008D3E40"/>
    <w:rsid w:val="008E0C3F"/>
    <w:rsid w:val="008E33BD"/>
    <w:rsid w:val="008E4FDC"/>
    <w:rsid w:val="008E59C6"/>
    <w:rsid w:val="008E6756"/>
    <w:rsid w:val="008F1593"/>
    <w:rsid w:val="008F2830"/>
    <w:rsid w:val="008F3F6F"/>
    <w:rsid w:val="008F610D"/>
    <w:rsid w:val="00900ECD"/>
    <w:rsid w:val="00904750"/>
    <w:rsid w:val="00910861"/>
    <w:rsid w:val="00910D71"/>
    <w:rsid w:val="00911352"/>
    <w:rsid w:val="00912F18"/>
    <w:rsid w:val="009209EC"/>
    <w:rsid w:val="0092712F"/>
    <w:rsid w:val="00927E70"/>
    <w:rsid w:val="009302AB"/>
    <w:rsid w:val="0093267C"/>
    <w:rsid w:val="00932775"/>
    <w:rsid w:val="00933565"/>
    <w:rsid w:val="0093426B"/>
    <w:rsid w:val="0093542C"/>
    <w:rsid w:val="00936020"/>
    <w:rsid w:val="009370FB"/>
    <w:rsid w:val="00941179"/>
    <w:rsid w:val="0094165D"/>
    <w:rsid w:val="00954732"/>
    <w:rsid w:val="00954EE2"/>
    <w:rsid w:val="00960EAF"/>
    <w:rsid w:val="00962CFA"/>
    <w:rsid w:val="00963054"/>
    <w:rsid w:val="0096487C"/>
    <w:rsid w:val="00970081"/>
    <w:rsid w:val="0097174C"/>
    <w:rsid w:val="009801B6"/>
    <w:rsid w:val="00980664"/>
    <w:rsid w:val="009809BE"/>
    <w:rsid w:val="00981129"/>
    <w:rsid w:val="0098129A"/>
    <w:rsid w:val="009837CA"/>
    <w:rsid w:val="00985106"/>
    <w:rsid w:val="0098649B"/>
    <w:rsid w:val="009878FB"/>
    <w:rsid w:val="009903F7"/>
    <w:rsid w:val="009919F1"/>
    <w:rsid w:val="009925FF"/>
    <w:rsid w:val="00993120"/>
    <w:rsid w:val="00996C27"/>
    <w:rsid w:val="00997F1A"/>
    <w:rsid w:val="009A3D24"/>
    <w:rsid w:val="009A68F3"/>
    <w:rsid w:val="009B2054"/>
    <w:rsid w:val="009B269C"/>
    <w:rsid w:val="009B4DC9"/>
    <w:rsid w:val="009B75C0"/>
    <w:rsid w:val="009D7D70"/>
    <w:rsid w:val="009E2CB9"/>
    <w:rsid w:val="009F20F7"/>
    <w:rsid w:val="009F4F6F"/>
    <w:rsid w:val="009F5839"/>
    <w:rsid w:val="00A05B23"/>
    <w:rsid w:val="00A05EE4"/>
    <w:rsid w:val="00A14290"/>
    <w:rsid w:val="00A15576"/>
    <w:rsid w:val="00A1597B"/>
    <w:rsid w:val="00A17C18"/>
    <w:rsid w:val="00A20311"/>
    <w:rsid w:val="00A25C76"/>
    <w:rsid w:val="00A271E5"/>
    <w:rsid w:val="00A2740D"/>
    <w:rsid w:val="00A3050C"/>
    <w:rsid w:val="00A30D36"/>
    <w:rsid w:val="00A36751"/>
    <w:rsid w:val="00A412B3"/>
    <w:rsid w:val="00A44D8D"/>
    <w:rsid w:val="00A4620F"/>
    <w:rsid w:val="00A51EA8"/>
    <w:rsid w:val="00A52171"/>
    <w:rsid w:val="00A53394"/>
    <w:rsid w:val="00A607DD"/>
    <w:rsid w:val="00A61D2C"/>
    <w:rsid w:val="00A63D4B"/>
    <w:rsid w:val="00A74504"/>
    <w:rsid w:val="00A77C09"/>
    <w:rsid w:val="00A82923"/>
    <w:rsid w:val="00A856DC"/>
    <w:rsid w:val="00A85778"/>
    <w:rsid w:val="00A86209"/>
    <w:rsid w:val="00A935F1"/>
    <w:rsid w:val="00A944D9"/>
    <w:rsid w:val="00AA05D9"/>
    <w:rsid w:val="00AA5568"/>
    <w:rsid w:val="00AA722F"/>
    <w:rsid w:val="00AA7E70"/>
    <w:rsid w:val="00AC3EF5"/>
    <w:rsid w:val="00AC44AD"/>
    <w:rsid w:val="00AC59AF"/>
    <w:rsid w:val="00AC63EA"/>
    <w:rsid w:val="00AC7CBE"/>
    <w:rsid w:val="00AD0811"/>
    <w:rsid w:val="00AD4574"/>
    <w:rsid w:val="00AD47DC"/>
    <w:rsid w:val="00AE4C04"/>
    <w:rsid w:val="00AE5627"/>
    <w:rsid w:val="00AF46B0"/>
    <w:rsid w:val="00AF480D"/>
    <w:rsid w:val="00AF57CC"/>
    <w:rsid w:val="00AF62D0"/>
    <w:rsid w:val="00AF6A70"/>
    <w:rsid w:val="00AF6E2F"/>
    <w:rsid w:val="00B0103D"/>
    <w:rsid w:val="00B03882"/>
    <w:rsid w:val="00B03A6A"/>
    <w:rsid w:val="00B04A62"/>
    <w:rsid w:val="00B060B4"/>
    <w:rsid w:val="00B07616"/>
    <w:rsid w:val="00B11A11"/>
    <w:rsid w:val="00B13CEE"/>
    <w:rsid w:val="00B17E62"/>
    <w:rsid w:val="00B21DC2"/>
    <w:rsid w:val="00B22092"/>
    <w:rsid w:val="00B237D6"/>
    <w:rsid w:val="00B26FAE"/>
    <w:rsid w:val="00B3012D"/>
    <w:rsid w:val="00B303D1"/>
    <w:rsid w:val="00B30BD4"/>
    <w:rsid w:val="00B30FF8"/>
    <w:rsid w:val="00B32DD5"/>
    <w:rsid w:val="00B35D53"/>
    <w:rsid w:val="00B35FF4"/>
    <w:rsid w:val="00B3735B"/>
    <w:rsid w:val="00B42E19"/>
    <w:rsid w:val="00B471D3"/>
    <w:rsid w:val="00B520AC"/>
    <w:rsid w:val="00B529C1"/>
    <w:rsid w:val="00B53071"/>
    <w:rsid w:val="00B54721"/>
    <w:rsid w:val="00B632AF"/>
    <w:rsid w:val="00B72A00"/>
    <w:rsid w:val="00B73DBC"/>
    <w:rsid w:val="00B74CBB"/>
    <w:rsid w:val="00B832A9"/>
    <w:rsid w:val="00B87937"/>
    <w:rsid w:val="00B87D1A"/>
    <w:rsid w:val="00B9277B"/>
    <w:rsid w:val="00B93031"/>
    <w:rsid w:val="00B935D6"/>
    <w:rsid w:val="00B97456"/>
    <w:rsid w:val="00B97828"/>
    <w:rsid w:val="00BA4A66"/>
    <w:rsid w:val="00BA5024"/>
    <w:rsid w:val="00BA6AEA"/>
    <w:rsid w:val="00BA7E3D"/>
    <w:rsid w:val="00BB2A73"/>
    <w:rsid w:val="00BB50EC"/>
    <w:rsid w:val="00BC0BCC"/>
    <w:rsid w:val="00BC194A"/>
    <w:rsid w:val="00BC4F6B"/>
    <w:rsid w:val="00BC60E6"/>
    <w:rsid w:val="00BC705E"/>
    <w:rsid w:val="00BD0C2E"/>
    <w:rsid w:val="00BD1C23"/>
    <w:rsid w:val="00BD6027"/>
    <w:rsid w:val="00BE3FC1"/>
    <w:rsid w:val="00BE45D4"/>
    <w:rsid w:val="00BE5880"/>
    <w:rsid w:val="00BF0AA5"/>
    <w:rsid w:val="00BF5215"/>
    <w:rsid w:val="00BF566C"/>
    <w:rsid w:val="00BF772D"/>
    <w:rsid w:val="00C01603"/>
    <w:rsid w:val="00C025CC"/>
    <w:rsid w:val="00C03AD4"/>
    <w:rsid w:val="00C05826"/>
    <w:rsid w:val="00C0703C"/>
    <w:rsid w:val="00C07E81"/>
    <w:rsid w:val="00C104C4"/>
    <w:rsid w:val="00C10CBC"/>
    <w:rsid w:val="00C17E8E"/>
    <w:rsid w:val="00C217DA"/>
    <w:rsid w:val="00C2286D"/>
    <w:rsid w:val="00C27127"/>
    <w:rsid w:val="00C278FE"/>
    <w:rsid w:val="00C336B5"/>
    <w:rsid w:val="00C33996"/>
    <w:rsid w:val="00C33F00"/>
    <w:rsid w:val="00C34154"/>
    <w:rsid w:val="00C4049C"/>
    <w:rsid w:val="00C40E95"/>
    <w:rsid w:val="00C41639"/>
    <w:rsid w:val="00C42226"/>
    <w:rsid w:val="00C461CB"/>
    <w:rsid w:val="00C615AE"/>
    <w:rsid w:val="00C61C20"/>
    <w:rsid w:val="00C62037"/>
    <w:rsid w:val="00C742D7"/>
    <w:rsid w:val="00C77608"/>
    <w:rsid w:val="00C87786"/>
    <w:rsid w:val="00C90E9B"/>
    <w:rsid w:val="00C91087"/>
    <w:rsid w:val="00C9170F"/>
    <w:rsid w:val="00C957A6"/>
    <w:rsid w:val="00C958E3"/>
    <w:rsid w:val="00C9607C"/>
    <w:rsid w:val="00CA3099"/>
    <w:rsid w:val="00CA559D"/>
    <w:rsid w:val="00CA6634"/>
    <w:rsid w:val="00CB00FE"/>
    <w:rsid w:val="00CB049D"/>
    <w:rsid w:val="00CB2273"/>
    <w:rsid w:val="00CB378D"/>
    <w:rsid w:val="00CB51A3"/>
    <w:rsid w:val="00CB6351"/>
    <w:rsid w:val="00CB6B37"/>
    <w:rsid w:val="00CC187D"/>
    <w:rsid w:val="00CC1C01"/>
    <w:rsid w:val="00CC3A71"/>
    <w:rsid w:val="00CC599A"/>
    <w:rsid w:val="00CC5ECA"/>
    <w:rsid w:val="00CD2954"/>
    <w:rsid w:val="00CD41AE"/>
    <w:rsid w:val="00CD4206"/>
    <w:rsid w:val="00CE417D"/>
    <w:rsid w:val="00CE444D"/>
    <w:rsid w:val="00CE4A20"/>
    <w:rsid w:val="00CF0B83"/>
    <w:rsid w:val="00CF1023"/>
    <w:rsid w:val="00CF1AA3"/>
    <w:rsid w:val="00CF26F7"/>
    <w:rsid w:val="00CF51A4"/>
    <w:rsid w:val="00D03179"/>
    <w:rsid w:val="00D06A57"/>
    <w:rsid w:val="00D076AC"/>
    <w:rsid w:val="00D10FC8"/>
    <w:rsid w:val="00D125C2"/>
    <w:rsid w:val="00D12F1E"/>
    <w:rsid w:val="00D1357B"/>
    <w:rsid w:val="00D165E6"/>
    <w:rsid w:val="00D17FFC"/>
    <w:rsid w:val="00D22131"/>
    <w:rsid w:val="00D30B1C"/>
    <w:rsid w:val="00D33458"/>
    <w:rsid w:val="00D34765"/>
    <w:rsid w:val="00D356FB"/>
    <w:rsid w:val="00D4205A"/>
    <w:rsid w:val="00D4639D"/>
    <w:rsid w:val="00D4650A"/>
    <w:rsid w:val="00D46BCB"/>
    <w:rsid w:val="00D532B6"/>
    <w:rsid w:val="00D53D77"/>
    <w:rsid w:val="00D55C83"/>
    <w:rsid w:val="00D56ABE"/>
    <w:rsid w:val="00D57778"/>
    <w:rsid w:val="00D6241C"/>
    <w:rsid w:val="00D65C81"/>
    <w:rsid w:val="00D67609"/>
    <w:rsid w:val="00D83DD1"/>
    <w:rsid w:val="00D87166"/>
    <w:rsid w:val="00D9543B"/>
    <w:rsid w:val="00DA153E"/>
    <w:rsid w:val="00DB4276"/>
    <w:rsid w:val="00DB47C0"/>
    <w:rsid w:val="00DB60BD"/>
    <w:rsid w:val="00DB78B5"/>
    <w:rsid w:val="00DD1315"/>
    <w:rsid w:val="00DD3744"/>
    <w:rsid w:val="00DE0924"/>
    <w:rsid w:val="00DE6200"/>
    <w:rsid w:val="00DF07C6"/>
    <w:rsid w:val="00DF54AD"/>
    <w:rsid w:val="00E0295A"/>
    <w:rsid w:val="00E05D5D"/>
    <w:rsid w:val="00E076C2"/>
    <w:rsid w:val="00E13794"/>
    <w:rsid w:val="00E14CDF"/>
    <w:rsid w:val="00E16A09"/>
    <w:rsid w:val="00E25A57"/>
    <w:rsid w:val="00E316F5"/>
    <w:rsid w:val="00E369E9"/>
    <w:rsid w:val="00E37277"/>
    <w:rsid w:val="00E4393C"/>
    <w:rsid w:val="00E46166"/>
    <w:rsid w:val="00E4784F"/>
    <w:rsid w:val="00E51496"/>
    <w:rsid w:val="00E515C1"/>
    <w:rsid w:val="00E56929"/>
    <w:rsid w:val="00E57B7D"/>
    <w:rsid w:val="00E6263F"/>
    <w:rsid w:val="00E65CE3"/>
    <w:rsid w:val="00E71856"/>
    <w:rsid w:val="00E7278A"/>
    <w:rsid w:val="00E8666D"/>
    <w:rsid w:val="00E86FA1"/>
    <w:rsid w:val="00E87217"/>
    <w:rsid w:val="00E92CF3"/>
    <w:rsid w:val="00E95611"/>
    <w:rsid w:val="00E957CA"/>
    <w:rsid w:val="00EA007E"/>
    <w:rsid w:val="00EA03B6"/>
    <w:rsid w:val="00EA1402"/>
    <w:rsid w:val="00EA4360"/>
    <w:rsid w:val="00EB3EAC"/>
    <w:rsid w:val="00EC5EAA"/>
    <w:rsid w:val="00ED039F"/>
    <w:rsid w:val="00ED0E0F"/>
    <w:rsid w:val="00ED17B2"/>
    <w:rsid w:val="00ED335D"/>
    <w:rsid w:val="00ED3589"/>
    <w:rsid w:val="00ED4D18"/>
    <w:rsid w:val="00ED5B4E"/>
    <w:rsid w:val="00ED74E5"/>
    <w:rsid w:val="00EE09E7"/>
    <w:rsid w:val="00EE405B"/>
    <w:rsid w:val="00EE4E43"/>
    <w:rsid w:val="00EF1393"/>
    <w:rsid w:val="00EF4F86"/>
    <w:rsid w:val="00EF677D"/>
    <w:rsid w:val="00F00EAE"/>
    <w:rsid w:val="00F00EEE"/>
    <w:rsid w:val="00F04AC8"/>
    <w:rsid w:val="00F06B09"/>
    <w:rsid w:val="00F11612"/>
    <w:rsid w:val="00F1228E"/>
    <w:rsid w:val="00F126D6"/>
    <w:rsid w:val="00F133C8"/>
    <w:rsid w:val="00F148DE"/>
    <w:rsid w:val="00F17985"/>
    <w:rsid w:val="00F21799"/>
    <w:rsid w:val="00F236CD"/>
    <w:rsid w:val="00F24B6A"/>
    <w:rsid w:val="00F24E8E"/>
    <w:rsid w:val="00F26264"/>
    <w:rsid w:val="00F26969"/>
    <w:rsid w:val="00F3057C"/>
    <w:rsid w:val="00F30898"/>
    <w:rsid w:val="00F31028"/>
    <w:rsid w:val="00F31BD0"/>
    <w:rsid w:val="00F32DC8"/>
    <w:rsid w:val="00F33681"/>
    <w:rsid w:val="00F41BAB"/>
    <w:rsid w:val="00F53850"/>
    <w:rsid w:val="00F53D5D"/>
    <w:rsid w:val="00F619D4"/>
    <w:rsid w:val="00F625EB"/>
    <w:rsid w:val="00F65301"/>
    <w:rsid w:val="00F6588B"/>
    <w:rsid w:val="00F66DD7"/>
    <w:rsid w:val="00F67C23"/>
    <w:rsid w:val="00F72859"/>
    <w:rsid w:val="00F73703"/>
    <w:rsid w:val="00F73E70"/>
    <w:rsid w:val="00F74ED9"/>
    <w:rsid w:val="00F761E7"/>
    <w:rsid w:val="00F87BC4"/>
    <w:rsid w:val="00F92A1B"/>
    <w:rsid w:val="00F95579"/>
    <w:rsid w:val="00F966C6"/>
    <w:rsid w:val="00F969F6"/>
    <w:rsid w:val="00FA2254"/>
    <w:rsid w:val="00FA3A56"/>
    <w:rsid w:val="00FB2FAF"/>
    <w:rsid w:val="00FB7364"/>
    <w:rsid w:val="00FB760D"/>
    <w:rsid w:val="00FC317A"/>
    <w:rsid w:val="00FC3C57"/>
    <w:rsid w:val="00FC4946"/>
    <w:rsid w:val="00FC75FA"/>
    <w:rsid w:val="00FD61CC"/>
    <w:rsid w:val="00FD7AD2"/>
    <w:rsid w:val="00FE1857"/>
    <w:rsid w:val="00FE4D9D"/>
    <w:rsid w:val="00FE52E9"/>
    <w:rsid w:val="00FE5F6B"/>
    <w:rsid w:val="00FE6DC4"/>
    <w:rsid w:val="00FF2173"/>
    <w:rsid w:val="00FF39E7"/>
    <w:rsid w:val="00FF3B93"/>
    <w:rsid w:val="00FF5326"/>
    <w:rsid w:val="00FF5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60FD4EC0"/>
  <w15:chartTrackingRefBased/>
  <w15:docId w15:val="{A54081EA-C6B7-474B-81EF-A23F5F6A7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10C9"/>
    <w:pPr>
      <w:ind w:firstLine="709"/>
      <w:jc w:val="both"/>
    </w:pPr>
    <w:rPr>
      <w:sz w:val="28"/>
      <w:szCs w:val="24"/>
      <w:lang w:eastAsia="zh-CN"/>
    </w:rPr>
  </w:style>
  <w:style w:type="paragraph" w:styleId="1">
    <w:name w:val="heading 1"/>
    <w:basedOn w:val="a"/>
    <w:next w:val="a"/>
    <w:link w:val="10"/>
    <w:uiPriority w:val="9"/>
    <w:qFormat/>
    <w:rsid w:val="005A7455"/>
    <w:pPr>
      <w:keepNext/>
      <w:spacing w:before="240" w:after="60"/>
      <w:outlineLvl w:val="0"/>
    </w:pPr>
    <w:rPr>
      <w:rFonts w:ascii="Calibri Light" w:hAnsi="Calibri Light"/>
      <w:b/>
      <w:bCs/>
      <w:kern w:val="32"/>
      <w:sz w:val="32"/>
      <w:szCs w:val="32"/>
      <w:lang w:val="x-none"/>
    </w:rPr>
  </w:style>
  <w:style w:type="paragraph" w:styleId="2">
    <w:name w:val="heading 2"/>
    <w:basedOn w:val="a"/>
    <w:next w:val="a"/>
    <w:link w:val="20"/>
    <w:unhideWhenUsed/>
    <w:qFormat/>
    <w:rsid w:val="000E1A98"/>
    <w:pPr>
      <w:keepNext/>
      <w:keepLines/>
      <w:spacing w:before="40" w:line="259" w:lineRule="auto"/>
      <w:outlineLvl w:val="1"/>
    </w:pPr>
    <w:rPr>
      <w:rFonts w:ascii="Calibri Light" w:hAnsi="Calibri Light"/>
      <w:color w:val="2E74B5"/>
      <w:sz w:val="26"/>
      <w:szCs w:val="26"/>
      <w:lang w:val="x-none" w:eastAsia="en-US"/>
    </w:rPr>
  </w:style>
  <w:style w:type="paragraph" w:styleId="3">
    <w:name w:val="heading 3"/>
    <w:basedOn w:val="a"/>
    <w:next w:val="a"/>
    <w:link w:val="30"/>
    <w:unhideWhenUsed/>
    <w:qFormat/>
    <w:rsid w:val="00B13CEE"/>
    <w:pPr>
      <w:keepNext/>
      <w:keepLines/>
      <w:spacing w:before="40" w:line="259" w:lineRule="auto"/>
      <w:outlineLvl w:val="2"/>
    </w:pPr>
    <w:rPr>
      <w:rFonts w:ascii="Calibri Light" w:hAnsi="Calibri Light"/>
      <w:color w:val="1F4D78"/>
      <w:lang w:val="x-none" w:eastAsia="en-US"/>
    </w:rPr>
  </w:style>
  <w:style w:type="paragraph" w:styleId="4">
    <w:name w:val="heading 4"/>
    <w:basedOn w:val="a"/>
    <w:next w:val="a"/>
    <w:link w:val="40"/>
    <w:unhideWhenUsed/>
    <w:qFormat/>
    <w:rsid w:val="00B13CEE"/>
    <w:pPr>
      <w:keepNext/>
      <w:keepLines/>
      <w:spacing w:before="40" w:line="259" w:lineRule="auto"/>
      <w:outlineLvl w:val="3"/>
    </w:pPr>
    <w:rPr>
      <w:rFonts w:ascii="Calibri Light" w:hAnsi="Calibri Light"/>
      <w:i/>
      <w:iCs/>
      <w:color w:val="2E74B5"/>
      <w:sz w:val="22"/>
      <w:szCs w:val="22"/>
      <w:lang w:val="x-none" w:eastAsia="en-US"/>
    </w:rPr>
  </w:style>
  <w:style w:type="paragraph" w:styleId="5">
    <w:name w:val="heading 5"/>
    <w:basedOn w:val="a"/>
    <w:next w:val="a"/>
    <w:link w:val="50"/>
    <w:unhideWhenUsed/>
    <w:qFormat/>
    <w:rsid w:val="00B13CEE"/>
    <w:pPr>
      <w:keepNext/>
      <w:keepLines/>
      <w:spacing w:before="200" w:line="276" w:lineRule="auto"/>
      <w:outlineLvl w:val="4"/>
    </w:pPr>
    <w:rPr>
      <w:rFonts w:ascii="Calibri Light" w:hAnsi="Calibri Light"/>
      <w:color w:val="1F4D78"/>
      <w:sz w:val="22"/>
      <w:szCs w:val="22"/>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5A7455"/>
    <w:rPr>
      <w:rFonts w:ascii="Calibri Light" w:eastAsia="Times New Roman" w:hAnsi="Calibri Light" w:cs="Times New Roman"/>
      <w:b/>
      <w:bCs/>
      <w:kern w:val="32"/>
      <w:sz w:val="32"/>
      <w:szCs w:val="32"/>
      <w:lang w:eastAsia="zh-CN"/>
    </w:rPr>
  </w:style>
  <w:style w:type="character" w:customStyle="1" w:styleId="20">
    <w:name w:val="Заголовок 2 Знак"/>
    <w:link w:val="2"/>
    <w:rsid w:val="000E1A98"/>
    <w:rPr>
      <w:rFonts w:ascii="Calibri Light" w:hAnsi="Calibri Light"/>
      <w:color w:val="2E74B5"/>
      <w:sz w:val="26"/>
      <w:szCs w:val="26"/>
      <w:lang w:eastAsia="en-US"/>
    </w:rPr>
  </w:style>
  <w:style w:type="character" w:customStyle="1" w:styleId="30">
    <w:name w:val="Заголовок 3 Знак"/>
    <w:link w:val="3"/>
    <w:rsid w:val="00B13CEE"/>
    <w:rPr>
      <w:rFonts w:ascii="Calibri Light" w:hAnsi="Calibri Light"/>
      <w:color w:val="1F4D78"/>
      <w:sz w:val="24"/>
      <w:szCs w:val="24"/>
      <w:lang w:eastAsia="en-US"/>
    </w:rPr>
  </w:style>
  <w:style w:type="character" w:customStyle="1" w:styleId="40">
    <w:name w:val="Заголовок 4 Знак"/>
    <w:link w:val="4"/>
    <w:rsid w:val="00B13CEE"/>
    <w:rPr>
      <w:rFonts w:ascii="Calibri Light" w:hAnsi="Calibri Light"/>
      <w:i/>
      <w:iCs/>
      <w:color w:val="2E74B5"/>
      <w:sz w:val="22"/>
      <w:szCs w:val="22"/>
      <w:lang w:eastAsia="en-US"/>
    </w:rPr>
  </w:style>
  <w:style w:type="character" w:customStyle="1" w:styleId="50">
    <w:name w:val="Заголовок 5 Знак"/>
    <w:link w:val="5"/>
    <w:rsid w:val="00B13CEE"/>
    <w:rPr>
      <w:rFonts w:ascii="Calibri Light" w:hAnsi="Calibri Light"/>
      <w:color w:val="1F4D78"/>
      <w:sz w:val="22"/>
      <w:szCs w:val="22"/>
      <w:lang w:eastAsia="en-US"/>
    </w:rPr>
  </w:style>
  <w:style w:type="character" w:customStyle="1" w:styleId="11">
    <w:name w:val="Основной шрифт абзаца1"/>
  </w:style>
  <w:style w:type="character" w:styleId="a3">
    <w:name w:val="Hyperlink"/>
    <w:uiPriority w:val="99"/>
    <w:rPr>
      <w:color w:val="000080"/>
      <w:u w:val="single"/>
    </w:rPr>
  </w:style>
  <w:style w:type="paragraph" w:styleId="a4">
    <w:name w:val="Title"/>
    <w:basedOn w:val="a"/>
    <w:next w:val="a5"/>
    <w:pPr>
      <w:keepNext/>
      <w:spacing w:before="240" w:after="120"/>
    </w:pPr>
    <w:rPr>
      <w:rFonts w:ascii="Arial" w:eastAsia="Lucida Sans Unicode" w:hAnsi="Arial" w:cs="Mangal"/>
      <w:szCs w:val="28"/>
    </w:rPr>
  </w:style>
  <w:style w:type="paragraph" w:styleId="a5">
    <w:name w:val="Body Text"/>
    <w:basedOn w:val="a"/>
    <w:pPr>
      <w:spacing w:after="120"/>
    </w:pPr>
  </w:style>
  <w:style w:type="paragraph" w:styleId="a6">
    <w:name w:val="List"/>
    <w:basedOn w:val="a5"/>
    <w:rPr>
      <w:rFonts w:cs="Mangal"/>
    </w:rPr>
  </w:style>
  <w:style w:type="paragraph" w:styleId="a7">
    <w:name w:val="caption"/>
    <w:basedOn w:val="a"/>
    <w:qFormat/>
    <w:pPr>
      <w:suppressLineNumbers/>
      <w:spacing w:before="120" w:after="120"/>
    </w:pPr>
    <w:rPr>
      <w:rFonts w:cs="Mangal"/>
      <w:i/>
      <w:iCs/>
      <w:sz w:val="24"/>
    </w:rPr>
  </w:style>
  <w:style w:type="paragraph" w:customStyle="1" w:styleId="12">
    <w:name w:val="Указатель1"/>
    <w:basedOn w:val="a"/>
    <w:pPr>
      <w:suppressLineNumbers/>
    </w:pPr>
    <w:rPr>
      <w:rFonts w:cs="Mangal"/>
    </w:rPr>
  </w:style>
  <w:style w:type="paragraph" w:styleId="a8">
    <w:name w:val="Balloon Text"/>
    <w:basedOn w:val="a"/>
    <w:link w:val="a9"/>
    <w:uiPriority w:val="99"/>
    <w:rPr>
      <w:rFonts w:ascii="Tahoma" w:hAnsi="Tahoma"/>
      <w:sz w:val="16"/>
      <w:szCs w:val="16"/>
      <w:lang w:val="x-none"/>
    </w:rPr>
  </w:style>
  <w:style w:type="character" w:customStyle="1" w:styleId="a9">
    <w:name w:val="Текст выноски Знак"/>
    <w:link w:val="a8"/>
    <w:uiPriority w:val="99"/>
    <w:rsid w:val="00B13CEE"/>
    <w:rPr>
      <w:rFonts w:ascii="Tahoma" w:hAnsi="Tahoma" w:cs="Tahoma"/>
      <w:sz w:val="16"/>
      <w:szCs w:val="16"/>
      <w:lang w:eastAsia="zh-CN"/>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header"/>
    <w:basedOn w:val="a"/>
    <w:link w:val="ad"/>
    <w:uiPriority w:val="99"/>
    <w:pPr>
      <w:suppressLineNumbers/>
      <w:tabs>
        <w:tab w:val="center" w:pos="4677"/>
        <w:tab w:val="right" w:pos="9354"/>
      </w:tabs>
    </w:pPr>
    <w:rPr>
      <w:lang w:val="x-none"/>
    </w:rPr>
  </w:style>
  <w:style w:type="character" w:customStyle="1" w:styleId="ad">
    <w:name w:val="Верхний колонтитул Знак"/>
    <w:link w:val="ac"/>
    <w:uiPriority w:val="99"/>
    <w:rsid w:val="00B13CEE"/>
    <w:rPr>
      <w:sz w:val="24"/>
      <w:szCs w:val="24"/>
      <w:lang w:eastAsia="zh-CN"/>
    </w:rPr>
  </w:style>
  <w:style w:type="paragraph" w:styleId="ae">
    <w:name w:val="footer"/>
    <w:basedOn w:val="a"/>
    <w:link w:val="af"/>
    <w:uiPriority w:val="99"/>
    <w:pPr>
      <w:suppressLineNumbers/>
      <w:tabs>
        <w:tab w:val="center" w:pos="4819"/>
        <w:tab w:val="right" w:pos="9638"/>
      </w:tabs>
    </w:pPr>
    <w:rPr>
      <w:lang w:val="x-none"/>
    </w:rPr>
  </w:style>
  <w:style w:type="character" w:customStyle="1" w:styleId="af">
    <w:name w:val="Нижний колонтитул Знак"/>
    <w:link w:val="ae"/>
    <w:uiPriority w:val="99"/>
    <w:rsid w:val="00CE4A20"/>
    <w:rPr>
      <w:sz w:val="24"/>
      <w:szCs w:val="24"/>
      <w:lang w:eastAsia="zh-CN"/>
    </w:rPr>
  </w:style>
  <w:style w:type="paragraph" w:customStyle="1" w:styleId="af0">
    <w:name w:val="Иллюстрация"/>
    <w:basedOn w:val="a7"/>
  </w:style>
  <w:style w:type="paragraph" w:styleId="af1">
    <w:name w:val="TOC Heading"/>
    <w:basedOn w:val="1"/>
    <w:next w:val="a"/>
    <w:uiPriority w:val="39"/>
    <w:unhideWhenUsed/>
    <w:qFormat/>
    <w:rsid w:val="005A7455"/>
    <w:pPr>
      <w:keepLines/>
      <w:spacing w:after="0" w:line="259" w:lineRule="auto"/>
      <w:outlineLvl w:val="9"/>
    </w:pPr>
    <w:rPr>
      <w:b w:val="0"/>
      <w:bCs w:val="0"/>
      <w:color w:val="2E74B5"/>
      <w:kern w:val="0"/>
      <w:lang w:eastAsia="ru-RU"/>
    </w:rPr>
  </w:style>
  <w:style w:type="paragraph" w:styleId="af2">
    <w:name w:val="No Spacing"/>
    <w:qFormat/>
    <w:rsid w:val="00765BB1"/>
    <w:rPr>
      <w:rFonts w:ascii="Calibri" w:hAnsi="Calibri"/>
      <w:sz w:val="22"/>
      <w:szCs w:val="22"/>
    </w:rPr>
  </w:style>
  <w:style w:type="paragraph" w:styleId="af3">
    <w:name w:val="Body Text Indent"/>
    <w:basedOn w:val="a"/>
    <w:link w:val="af4"/>
    <w:unhideWhenUsed/>
    <w:rsid w:val="003038E8"/>
    <w:pPr>
      <w:spacing w:after="120"/>
      <w:ind w:left="283"/>
    </w:pPr>
    <w:rPr>
      <w:lang w:val="x-none"/>
    </w:rPr>
  </w:style>
  <w:style w:type="character" w:customStyle="1" w:styleId="af4">
    <w:name w:val="Основной текст с отступом Знак"/>
    <w:link w:val="af3"/>
    <w:rsid w:val="003038E8"/>
    <w:rPr>
      <w:sz w:val="24"/>
      <w:szCs w:val="24"/>
      <w:lang w:eastAsia="zh-CN"/>
    </w:rPr>
  </w:style>
  <w:style w:type="paragraph" w:styleId="af5">
    <w:name w:val="Subtitle"/>
    <w:basedOn w:val="a"/>
    <w:next w:val="a"/>
    <w:link w:val="af6"/>
    <w:uiPriority w:val="11"/>
    <w:qFormat/>
    <w:rsid w:val="00F11612"/>
    <w:pPr>
      <w:spacing w:before="120" w:after="120"/>
      <w:outlineLvl w:val="1"/>
    </w:pPr>
    <w:rPr>
      <w:b/>
      <w:lang w:val="x-none"/>
    </w:rPr>
  </w:style>
  <w:style w:type="character" w:customStyle="1" w:styleId="af6">
    <w:name w:val="Подзаголовок Знак"/>
    <w:link w:val="af5"/>
    <w:uiPriority w:val="11"/>
    <w:rsid w:val="00F11612"/>
    <w:rPr>
      <w:b/>
      <w:sz w:val="28"/>
      <w:szCs w:val="24"/>
      <w:lang w:val="x-none" w:eastAsia="zh-CN"/>
    </w:rPr>
  </w:style>
  <w:style w:type="character" w:styleId="af7">
    <w:name w:val="Intense Reference"/>
    <w:uiPriority w:val="32"/>
    <w:qFormat/>
    <w:rsid w:val="000E1A98"/>
    <w:rPr>
      <w:b/>
      <w:bCs/>
      <w:smallCaps/>
      <w:color w:val="5B9BD5"/>
      <w:spacing w:val="5"/>
    </w:rPr>
  </w:style>
  <w:style w:type="character" w:styleId="af8">
    <w:name w:val="Subtle Reference"/>
    <w:uiPriority w:val="31"/>
    <w:qFormat/>
    <w:rsid w:val="000E1A98"/>
    <w:rPr>
      <w:smallCaps/>
      <w:color w:val="5A5A5A"/>
    </w:rPr>
  </w:style>
  <w:style w:type="character" w:customStyle="1" w:styleId="21">
    <w:name w:val="Основной текст (2)_"/>
    <w:link w:val="22"/>
    <w:rsid w:val="00CE4A20"/>
    <w:rPr>
      <w:sz w:val="26"/>
      <w:szCs w:val="26"/>
      <w:shd w:val="clear" w:color="auto" w:fill="FFFFFF"/>
    </w:rPr>
  </w:style>
  <w:style w:type="paragraph" w:customStyle="1" w:styleId="22">
    <w:name w:val="Основной текст (2)"/>
    <w:basedOn w:val="a"/>
    <w:link w:val="21"/>
    <w:rsid w:val="00CE4A20"/>
    <w:pPr>
      <w:widowControl w:val="0"/>
      <w:shd w:val="clear" w:color="auto" w:fill="FFFFFF"/>
      <w:spacing w:line="442" w:lineRule="exact"/>
    </w:pPr>
    <w:rPr>
      <w:sz w:val="26"/>
      <w:szCs w:val="26"/>
      <w:lang w:val="x-none" w:eastAsia="x-none"/>
    </w:rPr>
  </w:style>
  <w:style w:type="character" w:customStyle="1" w:styleId="23">
    <w:name w:val="Основной текст (2) + Курсив"/>
    <w:rsid w:val="00CE4A20"/>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paragraph" w:customStyle="1" w:styleId="31">
    <w:name w:val="Основной текст3"/>
    <w:basedOn w:val="a"/>
    <w:uiPriority w:val="99"/>
    <w:rsid w:val="00CE4A20"/>
    <w:pPr>
      <w:widowControl w:val="0"/>
      <w:shd w:val="clear" w:color="auto" w:fill="FFFFFF"/>
      <w:spacing w:line="240" w:lineRule="atLeast"/>
    </w:pPr>
    <w:rPr>
      <w:rFonts w:ascii="Microsoft Sans Serif" w:hAnsi="Microsoft Sans Serif" w:cs="Microsoft Sans Serif"/>
      <w:i/>
      <w:iCs/>
      <w:color w:val="000000"/>
      <w:sz w:val="17"/>
      <w:szCs w:val="17"/>
      <w:lang w:eastAsia="ru-RU"/>
    </w:rPr>
  </w:style>
  <w:style w:type="character" w:customStyle="1" w:styleId="af9">
    <w:name w:val="Основной текст + Не курсив"/>
    <w:rsid w:val="00CE4A20"/>
    <w:rPr>
      <w:rFonts w:ascii="Microsoft Sans Serif" w:eastAsia="Times New Roman" w:hAnsi="Microsoft Sans Serif" w:cs="Microsoft Sans Serif"/>
      <w:i/>
      <w:iCs/>
      <w:color w:val="000000"/>
      <w:spacing w:val="0"/>
      <w:w w:val="100"/>
      <w:position w:val="0"/>
      <w:sz w:val="17"/>
      <w:szCs w:val="17"/>
      <w:u w:val="none"/>
      <w:lang w:val="ru-RU" w:eastAsia="ru-RU" w:bidi="ar-SA"/>
    </w:rPr>
  </w:style>
  <w:style w:type="character" w:customStyle="1" w:styleId="211pt">
    <w:name w:val="Основной текст (2) + 11 pt"/>
    <w:rsid w:val="009F5839"/>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pt0">
    <w:name w:val="Основной текст (2) + 11 pt;Курсив"/>
    <w:rsid w:val="009F5839"/>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9F5839"/>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32">
    <w:name w:val="Основной текст (3)_"/>
    <w:link w:val="33"/>
    <w:uiPriority w:val="99"/>
    <w:rsid w:val="00A52171"/>
    <w:rPr>
      <w:b/>
      <w:bCs/>
      <w:sz w:val="30"/>
      <w:szCs w:val="30"/>
      <w:shd w:val="clear" w:color="auto" w:fill="FFFFFF"/>
    </w:rPr>
  </w:style>
  <w:style w:type="paragraph" w:customStyle="1" w:styleId="33">
    <w:name w:val="Основной текст (3)"/>
    <w:basedOn w:val="a"/>
    <w:link w:val="32"/>
    <w:uiPriority w:val="99"/>
    <w:rsid w:val="00A52171"/>
    <w:pPr>
      <w:widowControl w:val="0"/>
      <w:shd w:val="clear" w:color="auto" w:fill="FFFFFF"/>
      <w:spacing w:line="600" w:lineRule="exact"/>
      <w:jc w:val="center"/>
    </w:pPr>
    <w:rPr>
      <w:b/>
      <w:bCs/>
      <w:sz w:val="30"/>
      <w:szCs w:val="30"/>
      <w:lang w:val="x-none" w:eastAsia="x-none"/>
    </w:rPr>
  </w:style>
  <w:style w:type="character" w:customStyle="1" w:styleId="3-2pt">
    <w:name w:val="Основной текст (3) + Интервал -2 pt"/>
    <w:rsid w:val="00A52171"/>
    <w:rPr>
      <w:rFonts w:ascii="Times New Roman" w:eastAsia="Times New Roman" w:hAnsi="Times New Roman" w:cs="Times New Roman"/>
      <w:b w:val="0"/>
      <w:bCs w:val="0"/>
      <w:i/>
      <w:iCs/>
      <w:color w:val="000000"/>
      <w:spacing w:val="-40"/>
      <w:w w:val="100"/>
      <w:position w:val="0"/>
      <w:sz w:val="22"/>
      <w:szCs w:val="22"/>
      <w:shd w:val="clear" w:color="auto" w:fill="FFFFFF"/>
      <w:lang w:val="ru-RU" w:eastAsia="ru-RU" w:bidi="ru-RU"/>
    </w:rPr>
  </w:style>
  <w:style w:type="character" w:customStyle="1" w:styleId="211pt1pt">
    <w:name w:val="Основной текст (2) + 11 pt;Интервал 1 pt"/>
    <w:rsid w:val="00A52171"/>
    <w:rPr>
      <w:rFonts w:ascii="Times New Roman" w:eastAsia="Times New Roman" w:hAnsi="Times New Roman" w:cs="Times New Roman"/>
      <w:b w:val="0"/>
      <w:bCs w:val="0"/>
      <w:i w:val="0"/>
      <w:iCs w:val="0"/>
      <w:smallCaps w:val="0"/>
      <w:strike w:val="0"/>
      <w:color w:val="000000"/>
      <w:spacing w:val="20"/>
      <w:w w:val="100"/>
      <w:position w:val="0"/>
      <w:sz w:val="22"/>
      <w:szCs w:val="22"/>
      <w:u w:val="none"/>
      <w:shd w:val="clear" w:color="auto" w:fill="FFFFFF"/>
      <w:lang w:val="ru-RU" w:eastAsia="ru-RU" w:bidi="ru-RU"/>
    </w:rPr>
  </w:style>
  <w:style w:type="character" w:customStyle="1" w:styleId="24">
    <w:name w:val="Основной текст (2) + Курсив;Малые прописные"/>
    <w:rsid w:val="0098649B"/>
    <w:rPr>
      <w:rFonts w:ascii="Times New Roman" w:eastAsia="Times New Roman" w:hAnsi="Times New Roman" w:cs="Times New Roman"/>
      <w:b w:val="0"/>
      <w:bCs w:val="0"/>
      <w:i/>
      <w:iCs/>
      <w:smallCaps/>
      <w:strike w:val="0"/>
      <w:color w:val="000000"/>
      <w:spacing w:val="0"/>
      <w:w w:val="100"/>
      <w:position w:val="0"/>
      <w:sz w:val="26"/>
      <w:szCs w:val="26"/>
      <w:u w:val="none"/>
      <w:shd w:val="clear" w:color="auto" w:fill="FFFFFF"/>
      <w:lang w:val="en-US" w:eastAsia="en-US" w:bidi="en-US"/>
    </w:rPr>
  </w:style>
  <w:style w:type="character" w:customStyle="1" w:styleId="13">
    <w:name w:val="Заголовок №1_"/>
    <w:link w:val="14"/>
    <w:rsid w:val="00710A5D"/>
    <w:rPr>
      <w:b/>
      <w:bCs/>
      <w:sz w:val="30"/>
      <w:szCs w:val="30"/>
      <w:shd w:val="clear" w:color="auto" w:fill="FFFFFF"/>
    </w:rPr>
  </w:style>
  <w:style w:type="paragraph" w:customStyle="1" w:styleId="14">
    <w:name w:val="Заголовок №1"/>
    <w:basedOn w:val="a"/>
    <w:link w:val="13"/>
    <w:rsid w:val="00710A5D"/>
    <w:pPr>
      <w:widowControl w:val="0"/>
      <w:shd w:val="clear" w:color="auto" w:fill="FFFFFF"/>
      <w:spacing w:after="720" w:line="0" w:lineRule="atLeast"/>
      <w:jc w:val="center"/>
      <w:outlineLvl w:val="0"/>
    </w:pPr>
    <w:rPr>
      <w:b/>
      <w:bCs/>
      <w:sz w:val="30"/>
      <w:szCs w:val="30"/>
      <w:lang w:val="x-none" w:eastAsia="x-none"/>
    </w:rPr>
  </w:style>
  <w:style w:type="character" w:customStyle="1" w:styleId="FontStyle171">
    <w:name w:val="Font Style171"/>
    <w:uiPriority w:val="99"/>
    <w:rsid w:val="00710A5D"/>
    <w:rPr>
      <w:rFonts w:ascii="Times New Roman" w:hAnsi="Times New Roman" w:cs="Times New Roman"/>
      <w:sz w:val="26"/>
      <w:szCs w:val="26"/>
    </w:rPr>
  </w:style>
  <w:style w:type="paragraph" w:customStyle="1" w:styleId="Style67">
    <w:name w:val="Style67"/>
    <w:basedOn w:val="a"/>
    <w:uiPriority w:val="99"/>
    <w:rsid w:val="00710A5D"/>
    <w:pPr>
      <w:widowControl w:val="0"/>
      <w:autoSpaceDE w:val="0"/>
      <w:autoSpaceDN w:val="0"/>
      <w:adjustRightInd w:val="0"/>
      <w:spacing w:line="482" w:lineRule="exact"/>
      <w:ind w:firstLine="725"/>
    </w:pPr>
    <w:rPr>
      <w:lang w:eastAsia="ru-RU"/>
    </w:rPr>
  </w:style>
  <w:style w:type="paragraph" w:styleId="afa">
    <w:name w:val="List Paragraph"/>
    <w:basedOn w:val="a"/>
    <w:uiPriority w:val="99"/>
    <w:qFormat/>
    <w:rsid w:val="00B13CEE"/>
    <w:pPr>
      <w:spacing w:after="200" w:line="276" w:lineRule="auto"/>
      <w:ind w:left="720"/>
      <w:contextualSpacing/>
    </w:pPr>
    <w:rPr>
      <w:rFonts w:ascii="Calibri" w:eastAsia="Calibri" w:hAnsi="Calibri"/>
      <w:sz w:val="22"/>
      <w:szCs w:val="22"/>
      <w:lang w:eastAsia="en-US"/>
    </w:rPr>
  </w:style>
  <w:style w:type="table" w:customStyle="1" w:styleId="15">
    <w:name w:val="Сетка таблицы1"/>
    <w:basedOn w:val="a1"/>
    <w:next w:val="afb"/>
    <w:uiPriority w:val="59"/>
    <w:rsid w:val="00B13CE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b">
    <w:name w:val="Table Grid"/>
    <w:basedOn w:val="a1"/>
    <w:rsid w:val="00B13C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5">
    <w:name w:val="Основной текст (2) + Полужирный"/>
    <w:rsid w:val="00B13CEE"/>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12pt">
    <w:name w:val="Основной текст (2) + 12 pt"/>
    <w:rsid w:val="00B13CEE"/>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41">
    <w:name w:val="Основной текст (4)_"/>
    <w:link w:val="42"/>
    <w:rsid w:val="00B13CEE"/>
    <w:rPr>
      <w:b/>
      <w:bCs/>
      <w:sz w:val="26"/>
      <w:szCs w:val="26"/>
      <w:shd w:val="clear" w:color="auto" w:fill="FFFFFF"/>
    </w:rPr>
  </w:style>
  <w:style w:type="paragraph" w:customStyle="1" w:styleId="42">
    <w:name w:val="Основной текст (4)"/>
    <w:basedOn w:val="a"/>
    <w:link w:val="41"/>
    <w:rsid w:val="00B13CEE"/>
    <w:pPr>
      <w:widowControl w:val="0"/>
      <w:shd w:val="clear" w:color="auto" w:fill="FFFFFF"/>
      <w:spacing w:line="466" w:lineRule="exact"/>
    </w:pPr>
    <w:rPr>
      <w:b/>
      <w:bCs/>
      <w:sz w:val="26"/>
      <w:szCs w:val="26"/>
      <w:lang w:val="x-none" w:eastAsia="x-none"/>
    </w:rPr>
  </w:style>
  <w:style w:type="character" w:customStyle="1" w:styleId="43">
    <w:name w:val="Основной текст (4) + Не полужирный"/>
    <w:rsid w:val="00B13CEE"/>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SegoeUI4pt">
    <w:name w:val="Основной текст (2) + Segoe UI;4 pt"/>
    <w:rsid w:val="00B13CEE"/>
    <w:rPr>
      <w:rFonts w:ascii="Segoe UI" w:eastAsia="Segoe UI" w:hAnsi="Segoe UI" w:cs="Segoe UI"/>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6">
    <w:name w:val="Основной текст (6)_"/>
    <w:link w:val="60"/>
    <w:rsid w:val="00B13CEE"/>
    <w:rPr>
      <w:shd w:val="clear" w:color="auto" w:fill="FFFFFF"/>
    </w:rPr>
  </w:style>
  <w:style w:type="paragraph" w:customStyle="1" w:styleId="60">
    <w:name w:val="Основной текст (6)"/>
    <w:basedOn w:val="a"/>
    <w:link w:val="6"/>
    <w:rsid w:val="00B13CEE"/>
    <w:pPr>
      <w:widowControl w:val="0"/>
      <w:shd w:val="clear" w:color="auto" w:fill="FFFFFF"/>
      <w:spacing w:before="420" w:after="660" w:line="0" w:lineRule="atLeast"/>
    </w:pPr>
    <w:rPr>
      <w:sz w:val="20"/>
      <w:szCs w:val="20"/>
      <w:lang w:val="x-none" w:eastAsia="x-none"/>
    </w:rPr>
  </w:style>
  <w:style w:type="character" w:customStyle="1" w:styleId="60pt">
    <w:name w:val="Основной текст (6) + Интервал 0 pt"/>
    <w:rsid w:val="00B13CEE"/>
    <w:rPr>
      <w:rFonts w:ascii="Times New Roman" w:eastAsia="Times New Roman" w:hAnsi="Times New Roman" w:cs="Times New Roman"/>
      <w:i/>
      <w:iCs/>
      <w:color w:val="000000"/>
      <w:spacing w:val="0"/>
      <w:w w:val="100"/>
      <w:position w:val="0"/>
      <w:sz w:val="19"/>
      <w:szCs w:val="19"/>
      <w:shd w:val="clear" w:color="auto" w:fill="FFFFFF"/>
      <w:lang w:val="ru-RU" w:eastAsia="ru-RU" w:bidi="ru-RU"/>
    </w:rPr>
  </w:style>
  <w:style w:type="character" w:customStyle="1" w:styleId="60pt0">
    <w:name w:val="Основной текст (6) + Не курсив;Интервал 0 pt"/>
    <w:rsid w:val="00B13CEE"/>
    <w:rPr>
      <w:rFonts w:ascii="Times New Roman" w:eastAsia="Times New Roman" w:hAnsi="Times New Roman" w:cs="Times New Roman"/>
      <w:i/>
      <w:iCs/>
      <w:color w:val="000000"/>
      <w:spacing w:val="0"/>
      <w:w w:val="100"/>
      <w:position w:val="0"/>
      <w:sz w:val="19"/>
      <w:szCs w:val="19"/>
      <w:shd w:val="clear" w:color="auto" w:fill="FFFFFF"/>
      <w:lang w:val="ru-RU" w:eastAsia="ru-RU" w:bidi="ru-RU"/>
    </w:rPr>
  </w:style>
  <w:style w:type="character" w:customStyle="1" w:styleId="8">
    <w:name w:val="Основной текст (8)_"/>
    <w:link w:val="80"/>
    <w:rsid w:val="00B13CEE"/>
    <w:rPr>
      <w:i/>
      <w:iCs/>
      <w:sz w:val="19"/>
      <w:szCs w:val="19"/>
      <w:shd w:val="clear" w:color="auto" w:fill="FFFFFF"/>
    </w:rPr>
  </w:style>
  <w:style w:type="paragraph" w:customStyle="1" w:styleId="80">
    <w:name w:val="Основной текст (8)"/>
    <w:basedOn w:val="a"/>
    <w:link w:val="8"/>
    <w:rsid w:val="00B13CEE"/>
    <w:pPr>
      <w:widowControl w:val="0"/>
      <w:shd w:val="clear" w:color="auto" w:fill="FFFFFF"/>
      <w:spacing w:before="240" w:after="240" w:line="0" w:lineRule="atLeast"/>
      <w:jc w:val="center"/>
    </w:pPr>
    <w:rPr>
      <w:i/>
      <w:iCs/>
      <w:sz w:val="19"/>
      <w:szCs w:val="19"/>
      <w:lang w:val="x-none" w:eastAsia="x-none"/>
    </w:rPr>
  </w:style>
  <w:style w:type="character" w:customStyle="1" w:styleId="81">
    <w:name w:val="Основной текст (8) + Не курсив"/>
    <w:rsid w:val="00B13CEE"/>
    <w:rPr>
      <w:rFonts w:ascii="Times New Roman" w:eastAsia="Times New Roman" w:hAnsi="Times New Roman" w:cs="Times New Roman"/>
      <w:i/>
      <w:iCs/>
      <w:color w:val="000000"/>
      <w:w w:val="100"/>
      <w:position w:val="0"/>
      <w:sz w:val="19"/>
      <w:szCs w:val="19"/>
      <w:shd w:val="clear" w:color="auto" w:fill="FFFFFF"/>
      <w:lang w:val="ru-RU" w:eastAsia="ru-RU" w:bidi="ru-RU"/>
    </w:rPr>
  </w:style>
  <w:style w:type="character" w:customStyle="1" w:styleId="295pt">
    <w:name w:val="Основной текст (2) + 9;5 pt;Курсив"/>
    <w:rsid w:val="00B13CEE"/>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9">
    <w:name w:val="Основной текст (9)_"/>
    <w:link w:val="90"/>
    <w:rsid w:val="00B13CEE"/>
    <w:rPr>
      <w:i/>
      <w:iCs/>
      <w:sz w:val="26"/>
      <w:szCs w:val="26"/>
      <w:shd w:val="clear" w:color="auto" w:fill="FFFFFF"/>
    </w:rPr>
  </w:style>
  <w:style w:type="paragraph" w:customStyle="1" w:styleId="90">
    <w:name w:val="Основной текст (9)"/>
    <w:basedOn w:val="a"/>
    <w:link w:val="9"/>
    <w:rsid w:val="00B13CEE"/>
    <w:pPr>
      <w:widowControl w:val="0"/>
      <w:shd w:val="clear" w:color="auto" w:fill="FFFFFF"/>
      <w:spacing w:line="0" w:lineRule="atLeast"/>
      <w:jc w:val="center"/>
    </w:pPr>
    <w:rPr>
      <w:i/>
      <w:iCs/>
      <w:sz w:val="26"/>
      <w:szCs w:val="26"/>
      <w:lang w:val="x-none" w:eastAsia="x-none"/>
    </w:rPr>
  </w:style>
  <w:style w:type="character" w:customStyle="1" w:styleId="911pt">
    <w:name w:val="Основной текст (9) + 11 pt;Не курсив"/>
    <w:rsid w:val="00B13CEE"/>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130">
    <w:name w:val="Основной текст (13)_"/>
    <w:link w:val="131"/>
    <w:rsid w:val="00B13CEE"/>
    <w:rPr>
      <w:sz w:val="9"/>
      <w:szCs w:val="9"/>
      <w:shd w:val="clear" w:color="auto" w:fill="FFFFFF"/>
    </w:rPr>
  </w:style>
  <w:style w:type="paragraph" w:customStyle="1" w:styleId="131">
    <w:name w:val="Основной текст (13)"/>
    <w:basedOn w:val="a"/>
    <w:link w:val="130"/>
    <w:rsid w:val="00B13CEE"/>
    <w:pPr>
      <w:widowControl w:val="0"/>
      <w:shd w:val="clear" w:color="auto" w:fill="FFFFFF"/>
      <w:spacing w:after="300" w:line="0" w:lineRule="atLeast"/>
    </w:pPr>
    <w:rPr>
      <w:sz w:val="9"/>
      <w:szCs w:val="9"/>
      <w:lang w:val="x-none" w:eastAsia="x-none"/>
    </w:rPr>
  </w:style>
  <w:style w:type="character" w:customStyle="1" w:styleId="295pt0">
    <w:name w:val="Основной текст (2) + 9;5 pt"/>
    <w:rsid w:val="00B13CEE"/>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6">
    <w:name w:val="Заголовок №2_"/>
    <w:link w:val="27"/>
    <w:rsid w:val="00B13CEE"/>
    <w:rPr>
      <w:b/>
      <w:bCs/>
      <w:sz w:val="26"/>
      <w:szCs w:val="26"/>
      <w:shd w:val="clear" w:color="auto" w:fill="FFFFFF"/>
    </w:rPr>
  </w:style>
  <w:style w:type="paragraph" w:customStyle="1" w:styleId="27">
    <w:name w:val="Заголовок №2"/>
    <w:basedOn w:val="a"/>
    <w:link w:val="26"/>
    <w:rsid w:val="00B13CEE"/>
    <w:pPr>
      <w:widowControl w:val="0"/>
      <w:shd w:val="clear" w:color="auto" w:fill="FFFFFF"/>
      <w:spacing w:before="420" w:after="660" w:line="0" w:lineRule="atLeast"/>
      <w:ind w:hanging="1460"/>
      <w:outlineLvl w:val="1"/>
    </w:pPr>
    <w:rPr>
      <w:b/>
      <w:bCs/>
      <w:sz w:val="26"/>
      <w:szCs w:val="26"/>
      <w:lang w:val="x-none" w:eastAsia="x-none"/>
    </w:rPr>
  </w:style>
  <w:style w:type="character" w:customStyle="1" w:styleId="2115pt0">
    <w:name w:val="Основной текст (2) + 11;5 pt;Курсив"/>
    <w:rsid w:val="00B13CEE"/>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1pt">
    <w:name w:val="Основной текст (2) + Курсив;Интервал 1 pt"/>
    <w:rsid w:val="00B13CEE"/>
    <w:rPr>
      <w:rFonts w:ascii="Times New Roman" w:eastAsia="Times New Roman" w:hAnsi="Times New Roman" w:cs="Times New Roman"/>
      <w:b w:val="0"/>
      <w:bCs w:val="0"/>
      <w:i/>
      <w:iCs/>
      <w:smallCaps w:val="0"/>
      <w:strike w:val="0"/>
      <w:color w:val="000000"/>
      <w:spacing w:val="20"/>
      <w:w w:val="100"/>
      <w:position w:val="0"/>
      <w:sz w:val="26"/>
      <w:szCs w:val="26"/>
      <w:u w:val="none"/>
      <w:shd w:val="clear" w:color="auto" w:fill="FFFFFF"/>
      <w:lang w:val="en-US" w:eastAsia="en-US" w:bidi="en-US"/>
    </w:rPr>
  </w:style>
  <w:style w:type="character" w:customStyle="1" w:styleId="2SegoeUI11pt">
    <w:name w:val="Основной текст (2) + Segoe UI;11 pt"/>
    <w:rsid w:val="00B13CEE"/>
    <w:rPr>
      <w:rFonts w:ascii="Segoe UI" w:eastAsia="Segoe UI" w:hAnsi="Segoe UI" w:cs="Segoe UI"/>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Consolas4pt">
    <w:name w:val="Основной текст (2) + Consolas;4 pt"/>
    <w:rsid w:val="00B13CEE"/>
    <w:rPr>
      <w:rFonts w:ascii="Consolas" w:eastAsia="Consolas" w:hAnsi="Consolas" w:cs="Consolas"/>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4pt4pt">
    <w:name w:val="Основной текст (2) + 4 pt;Курсив;Интервал 4 pt"/>
    <w:rsid w:val="00B13CEE"/>
    <w:rPr>
      <w:rFonts w:ascii="Times New Roman" w:eastAsia="Times New Roman" w:hAnsi="Times New Roman" w:cs="Times New Roman"/>
      <w:b w:val="0"/>
      <w:bCs w:val="0"/>
      <w:i/>
      <w:iCs/>
      <w:smallCaps w:val="0"/>
      <w:strike w:val="0"/>
      <w:color w:val="000000"/>
      <w:spacing w:val="90"/>
      <w:w w:val="100"/>
      <w:position w:val="0"/>
      <w:sz w:val="8"/>
      <w:szCs w:val="8"/>
      <w:u w:val="none"/>
      <w:shd w:val="clear" w:color="auto" w:fill="FFFFFF"/>
      <w:lang w:val="en-US" w:eastAsia="en-US" w:bidi="en-US"/>
    </w:rPr>
  </w:style>
  <w:style w:type="character" w:customStyle="1" w:styleId="24pt">
    <w:name w:val="Основной текст (2) + 4 pt"/>
    <w:rsid w:val="00B13CEE"/>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afc">
    <w:name w:val="Подпись к картинке_"/>
    <w:link w:val="afd"/>
    <w:rsid w:val="00B13CEE"/>
    <w:rPr>
      <w:sz w:val="26"/>
      <w:szCs w:val="26"/>
      <w:shd w:val="clear" w:color="auto" w:fill="FFFFFF"/>
    </w:rPr>
  </w:style>
  <w:style w:type="paragraph" w:customStyle="1" w:styleId="afd">
    <w:name w:val="Подпись к картинке"/>
    <w:basedOn w:val="a"/>
    <w:link w:val="afc"/>
    <w:rsid w:val="00B13CEE"/>
    <w:pPr>
      <w:widowControl w:val="0"/>
      <w:shd w:val="clear" w:color="auto" w:fill="FFFFFF"/>
      <w:spacing w:line="941" w:lineRule="exact"/>
      <w:jc w:val="center"/>
    </w:pPr>
    <w:rPr>
      <w:sz w:val="26"/>
      <w:szCs w:val="26"/>
      <w:lang w:val="x-none" w:eastAsia="x-none"/>
    </w:rPr>
  </w:style>
  <w:style w:type="paragraph" w:styleId="16">
    <w:name w:val="toc 1"/>
    <w:basedOn w:val="a"/>
    <w:next w:val="a"/>
    <w:autoRedefine/>
    <w:uiPriority w:val="39"/>
    <w:unhideWhenUsed/>
    <w:rsid w:val="00B13CEE"/>
    <w:pPr>
      <w:spacing w:after="100" w:line="259" w:lineRule="auto"/>
    </w:pPr>
    <w:rPr>
      <w:rFonts w:ascii="Calibri" w:eastAsia="Calibri" w:hAnsi="Calibri"/>
      <w:sz w:val="22"/>
      <w:szCs w:val="22"/>
      <w:lang w:eastAsia="en-US"/>
    </w:rPr>
  </w:style>
  <w:style w:type="paragraph" w:styleId="28">
    <w:name w:val="toc 2"/>
    <w:basedOn w:val="a"/>
    <w:next w:val="a"/>
    <w:autoRedefine/>
    <w:uiPriority w:val="39"/>
    <w:unhideWhenUsed/>
    <w:rsid w:val="00B13CEE"/>
    <w:pPr>
      <w:spacing w:after="100" w:line="259" w:lineRule="auto"/>
      <w:ind w:left="220"/>
    </w:pPr>
    <w:rPr>
      <w:rFonts w:ascii="Calibri" w:eastAsia="Calibri" w:hAnsi="Calibri"/>
      <w:sz w:val="22"/>
      <w:szCs w:val="22"/>
      <w:lang w:eastAsia="en-US"/>
    </w:rPr>
  </w:style>
  <w:style w:type="paragraph" w:customStyle="1" w:styleId="Style4">
    <w:name w:val="Style4"/>
    <w:basedOn w:val="a"/>
    <w:uiPriority w:val="99"/>
    <w:rsid w:val="00B13CEE"/>
    <w:pPr>
      <w:widowControl w:val="0"/>
      <w:autoSpaceDE w:val="0"/>
      <w:autoSpaceDN w:val="0"/>
      <w:adjustRightInd w:val="0"/>
    </w:pPr>
    <w:rPr>
      <w:lang w:eastAsia="ru-RU"/>
    </w:rPr>
  </w:style>
  <w:style w:type="paragraph" w:customStyle="1" w:styleId="Style9">
    <w:name w:val="Style9"/>
    <w:basedOn w:val="a"/>
    <w:uiPriority w:val="99"/>
    <w:rsid w:val="00B13CEE"/>
    <w:pPr>
      <w:widowControl w:val="0"/>
      <w:autoSpaceDE w:val="0"/>
      <w:autoSpaceDN w:val="0"/>
      <w:adjustRightInd w:val="0"/>
      <w:jc w:val="center"/>
    </w:pPr>
    <w:rPr>
      <w:lang w:eastAsia="ru-RU"/>
    </w:rPr>
  </w:style>
  <w:style w:type="paragraph" w:customStyle="1" w:styleId="Style19">
    <w:name w:val="Style19"/>
    <w:basedOn w:val="a"/>
    <w:uiPriority w:val="99"/>
    <w:rsid w:val="00B13CEE"/>
    <w:pPr>
      <w:widowControl w:val="0"/>
      <w:autoSpaceDE w:val="0"/>
      <w:autoSpaceDN w:val="0"/>
      <w:adjustRightInd w:val="0"/>
      <w:spacing w:line="485" w:lineRule="exact"/>
    </w:pPr>
    <w:rPr>
      <w:lang w:eastAsia="ru-RU"/>
    </w:rPr>
  </w:style>
  <w:style w:type="paragraph" w:customStyle="1" w:styleId="Style30">
    <w:name w:val="Style30"/>
    <w:basedOn w:val="a"/>
    <w:uiPriority w:val="99"/>
    <w:rsid w:val="00B13CEE"/>
    <w:pPr>
      <w:widowControl w:val="0"/>
      <w:autoSpaceDE w:val="0"/>
      <w:autoSpaceDN w:val="0"/>
      <w:adjustRightInd w:val="0"/>
      <w:spacing w:line="504" w:lineRule="exact"/>
    </w:pPr>
    <w:rPr>
      <w:lang w:eastAsia="ru-RU"/>
    </w:rPr>
  </w:style>
  <w:style w:type="paragraph" w:customStyle="1" w:styleId="Style62">
    <w:name w:val="Style62"/>
    <w:basedOn w:val="a"/>
    <w:uiPriority w:val="99"/>
    <w:rsid w:val="00B13CEE"/>
    <w:pPr>
      <w:widowControl w:val="0"/>
      <w:autoSpaceDE w:val="0"/>
      <w:autoSpaceDN w:val="0"/>
      <w:adjustRightInd w:val="0"/>
    </w:pPr>
    <w:rPr>
      <w:lang w:eastAsia="ru-RU"/>
    </w:rPr>
  </w:style>
  <w:style w:type="paragraph" w:customStyle="1" w:styleId="Style68">
    <w:name w:val="Style68"/>
    <w:basedOn w:val="a"/>
    <w:uiPriority w:val="99"/>
    <w:rsid w:val="00B13CEE"/>
    <w:pPr>
      <w:widowControl w:val="0"/>
      <w:autoSpaceDE w:val="0"/>
      <w:autoSpaceDN w:val="0"/>
      <w:adjustRightInd w:val="0"/>
      <w:spacing w:line="278" w:lineRule="exact"/>
    </w:pPr>
    <w:rPr>
      <w:lang w:eastAsia="ru-RU"/>
    </w:rPr>
  </w:style>
  <w:style w:type="paragraph" w:customStyle="1" w:styleId="Style103">
    <w:name w:val="Style103"/>
    <w:basedOn w:val="a"/>
    <w:uiPriority w:val="99"/>
    <w:rsid w:val="00B13CEE"/>
    <w:pPr>
      <w:widowControl w:val="0"/>
      <w:autoSpaceDE w:val="0"/>
      <w:autoSpaceDN w:val="0"/>
      <w:adjustRightInd w:val="0"/>
      <w:spacing w:line="365" w:lineRule="exact"/>
      <w:ind w:firstLine="91"/>
    </w:pPr>
    <w:rPr>
      <w:lang w:eastAsia="ru-RU"/>
    </w:rPr>
  </w:style>
  <w:style w:type="paragraph" w:customStyle="1" w:styleId="Style126">
    <w:name w:val="Style126"/>
    <w:basedOn w:val="a"/>
    <w:uiPriority w:val="99"/>
    <w:rsid w:val="00B13CEE"/>
    <w:pPr>
      <w:widowControl w:val="0"/>
      <w:autoSpaceDE w:val="0"/>
      <w:autoSpaceDN w:val="0"/>
      <w:adjustRightInd w:val="0"/>
    </w:pPr>
    <w:rPr>
      <w:lang w:eastAsia="ru-RU"/>
    </w:rPr>
  </w:style>
  <w:style w:type="character" w:customStyle="1" w:styleId="FontStyle136">
    <w:name w:val="Font Style136"/>
    <w:uiPriority w:val="99"/>
    <w:rsid w:val="00B13CEE"/>
    <w:rPr>
      <w:rFonts w:ascii="Times New Roman" w:hAnsi="Times New Roman" w:cs="Times New Roman"/>
      <w:b/>
      <w:bCs/>
      <w:sz w:val="30"/>
      <w:szCs w:val="30"/>
    </w:rPr>
  </w:style>
  <w:style w:type="character" w:customStyle="1" w:styleId="FontStyle149">
    <w:name w:val="Font Style149"/>
    <w:uiPriority w:val="99"/>
    <w:rsid w:val="00B13CEE"/>
    <w:rPr>
      <w:rFonts w:ascii="Times New Roman" w:hAnsi="Times New Roman" w:cs="Times New Roman"/>
      <w:sz w:val="26"/>
      <w:szCs w:val="26"/>
    </w:rPr>
  </w:style>
  <w:style w:type="character" w:customStyle="1" w:styleId="FontStyle168">
    <w:name w:val="Font Style168"/>
    <w:uiPriority w:val="99"/>
    <w:rsid w:val="00B13CEE"/>
    <w:rPr>
      <w:rFonts w:ascii="Times New Roman" w:hAnsi="Times New Roman" w:cs="Times New Roman"/>
      <w:sz w:val="22"/>
      <w:szCs w:val="22"/>
    </w:rPr>
  </w:style>
  <w:style w:type="character" w:customStyle="1" w:styleId="FontStyle170">
    <w:name w:val="Font Style170"/>
    <w:uiPriority w:val="99"/>
    <w:rsid w:val="00B13CEE"/>
    <w:rPr>
      <w:rFonts w:ascii="Times New Roman" w:hAnsi="Times New Roman" w:cs="Times New Roman"/>
      <w:sz w:val="16"/>
      <w:szCs w:val="16"/>
    </w:rPr>
  </w:style>
  <w:style w:type="paragraph" w:customStyle="1" w:styleId="Style35">
    <w:name w:val="Style35"/>
    <w:basedOn w:val="a"/>
    <w:uiPriority w:val="99"/>
    <w:rsid w:val="00B13CEE"/>
    <w:pPr>
      <w:widowControl w:val="0"/>
      <w:autoSpaceDE w:val="0"/>
      <w:autoSpaceDN w:val="0"/>
      <w:adjustRightInd w:val="0"/>
    </w:pPr>
    <w:rPr>
      <w:lang w:eastAsia="ru-RU"/>
    </w:rPr>
  </w:style>
  <w:style w:type="paragraph" w:customStyle="1" w:styleId="Style46">
    <w:name w:val="Style46"/>
    <w:basedOn w:val="a"/>
    <w:uiPriority w:val="99"/>
    <w:rsid w:val="00B13CEE"/>
    <w:pPr>
      <w:widowControl w:val="0"/>
      <w:autoSpaceDE w:val="0"/>
      <w:autoSpaceDN w:val="0"/>
      <w:adjustRightInd w:val="0"/>
    </w:pPr>
    <w:rPr>
      <w:lang w:eastAsia="ru-RU"/>
    </w:rPr>
  </w:style>
  <w:style w:type="paragraph" w:customStyle="1" w:styleId="Style49">
    <w:name w:val="Style49"/>
    <w:basedOn w:val="a"/>
    <w:uiPriority w:val="99"/>
    <w:rsid w:val="00B13CEE"/>
    <w:pPr>
      <w:widowControl w:val="0"/>
      <w:autoSpaceDE w:val="0"/>
      <w:autoSpaceDN w:val="0"/>
      <w:adjustRightInd w:val="0"/>
      <w:spacing w:line="274" w:lineRule="exact"/>
      <w:jc w:val="center"/>
    </w:pPr>
    <w:rPr>
      <w:lang w:eastAsia="ru-RU"/>
    </w:rPr>
  </w:style>
  <w:style w:type="character" w:customStyle="1" w:styleId="FontStyle138">
    <w:name w:val="Font Style138"/>
    <w:uiPriority w:val="99"/>
    <w:rsid w:val="00B13CEE"/>
    <w:rPr>
      <w:rFonts w:ascii="Franklin Gothic Book" w:hAnsi="Franklin Gothic Book" w:cs="Franklin Gothic Book"/>
      <w:b/>
      <w:bCs/>
      <w:sz w:val="8"/>
      <w:szCs w:val="8"/>
    </w:rPr>
  </w:style>
  <w:style w:type="character" w:customStyle="1" w:styleId="FontStyle139">
    <w:name w:val="Font Style139"/>
    <w:uiPriority w:val="99"/>
    <w:rsid w:val="00B13CEE"/>
    <w:rPr>
      <w:rFonts w:ascii="Times New Roman" w:hAnsi="Times New Roman" w:cs="Times New Roman"/>
      <w:b/>
      <w:bCs/>
      <w:sz w:val="8"/>
      <w:szCs w:val="8"/>
    </w:rPr>
  </w:style>
  <w:style w:type="character" w:customStyle="1" w:styleId="FontStyle140">
    <w:name w:val="Font Style140"/>
    <w:uiPriority w:val="99"/>
    <w:rsid w:val="00B13CEE"/>
    <w:rPr>
      <w:rFonts w:ascii="MS Gothic" w:eastAsia="MS Gothic" w:cs="MS Gothic"/>
      <w:b/>
      <w:bCs/>
      <w:sz w:val="12"/>
      <w:szCs w:val="12"/>
    </w:rPr>
  </w:style>
  <w:style w:type="paragraph" w:customStyle="1" w:styleId="Style39">
    <w:name w:val="Style39"/>
    <w:basedOn w:val="a"/>
    <w:uiPriority w:val="99"/>
    <w:rsid w:val="00B13CEE"/>
    <w:pPr>
      <w:widowControl w:val="0"/>
      <w:autoSpaceDE w:val="0"/>
      <w:autoSpaceDN w:val="0"/>
      <w:adjustRightInd w:val="0"/>
      <w:spacing w:line="384" w:lineRule="exact"/>
      <w:jc w:val="right"/>
    </w:pPr>
    <w:rPr>
      <w:lang w:eastAsia="ru-RU"/>
    </w:rPr>
  </w:style>
  <w:style w:type="paragraph" w:customStyle="1" w:styleId="Style51">
    <w:name w:val="Style51"/>
    <w:basedOn w:val="a"/>
    <w:uiPriority w:val="99"/>
    <w:rsid w:val="00B13CEE"/>
    <w:pPr>
      <w:widowControl w:val="0"/>
      <w:autoSpaceDE w:val="0"/>
      <w:autoSpaceDN w:val="0"/>
      <w:adjustRightInd w:val="0"/>
      <w:spacing w:line="278" w:lineRule="exact"/>
    </w:pPr>
    <w:rPr>
      <w:lang w:eastAsia="ru-RU"/>
    </w:rPr>
  </w:style>
  <w:style w:type="paragraph" w:customStyle="1" w:styleId="Style69">
    <w:name w:val="Style69"/>
    <w:basedOn w:val="a"/>
    <w:uiPriority w:val="99"/>
    <w:rsid w:val="00B13CEE"/>
    <w:pPr>
      <w:widowControl w:val="0"/>
      <w:autoSpaceDE w:val="0"/>
      <w:autoSpaceDN w:val="0"/>
      <w:adjustRightInd w:val="0"/>
    </w:pPr>
    <w:rPr>
      <w:lang w:eastAsia="ru-RU"/>
    </w:rPr>
  </w:style>
  <w:style w:type="character" w:customStyle="1" w:styleId="FontStyle178">
    <w:name w:val="Font Style178"/>
    <w:uiPriority w:val="99"/>
    <w:rsid w:val="00B13CEE"/>
    <w:rPr>
      <w:rFonts w:ascii="Arial" w:hAnsi="Arial" w:cs="Arial"/>
      <w:b/>
      <w:bCs/>
      <w:sz w:val="14"/>
      <w:szCs w:val="14"/>
    </w:rPr>
  </w:style>
  <w:style w:type="paragraph" w:customStyle="1" w:styleId="Style81">
    <w:name w:val="Style81"/>
    <w:basedOn w:val="a"/>
    <w:uiPriority w:val="99"/>
    <w:rsid w:val="00B13CEE"/>
    <w:pPr>
      <w:widowControl w:val="0"/>
      <w:autoSpaceDE w:val="0"/>
      <w:autoSpaceDN w:val="0"/>
      <w:adjustRightInd w:val="0"/>
    </w:pPr>
    <w:rPr>
      <w:lang w:eastAsia="ru-RU"/>
    </w:rPr>
  </w:style>
  <w:style w:type="paragraph" w:customStyle="1" w:styleId="Style58">
    <w:name w:val="Style58"/>
    <w:basedOn w:val="a"/>
    <w:uiPriority w:val="99"/>
    <w:rsid w:val="00B13CEE"/>
    <w:pPr>
      <w:widowControl w:val="0"/>
      <w:autoSpaceDE w:val="0"/>
      <w:autoSpaceDN w:val="0"/>
      <w:adjustRightInd w:val="0"/>
    </w:pPr>
    <w:rPr>
      <w:lang w:eastAsia="ru-RU"/>
    </w:rPr>
  </w:style>
  <w:style w:type="paragraph" w:customStyle="1" w:styleId="Style6">
    <w:name w:val="Style6"/>
    <w:basedOn w:val="a"/>
    <w:uiPriority w:val="99"/>
    <w:rsid w:val="00B13CEE"/>
    <w:pPr>
      <w:widowControl w:val="0"/>
      <w:autoSpaceDE w:val="0"/>
      <w:autoSpaceDN w:val="0"/>
      <w:adjustRightInd w:val="0"/>
      <w:spacing w:line="490" w:lineRule="exact"/>
      <w:ind w:firstLine="2794"/>
    </w:pPr>
    <w:rPr>
      <w:lang w:eastAsia="ru-RU"/>
    </w:rPr>
  </w:style>
  <w:style w:type="paragraph" w:customStyle="1" w:styleId="Style14">
    <w:name w:val="Style14"/>
    <w:basedOn w:val="a"/>
    <w:uiPriority w:val="99"/>
    <w:rsid w:val="00B13CEE"/>
    <w:pPr>
      <w:widowControl w:val="0"/>
      <w:autoSpaceDE w:val="0"/>
      <w:autoSpaceDN w:val="0"/>
      <w:adjustRightInd w:val="0"/>
    </w:pPr>
    <w:rPr>
      <w:lang w:eastAsia="ru-RU"/>
    </w:rPr>
  </w:style>
  <w:style w:type="paragraph" w:customStyle="1" w:styleId="Style15">
    <w:name w:val="Style15"/>
    <w:basedOn w:val="a"/>
    <w:uiPriority w:val="99"/>
    <w:rsid w:val="00B13CEE"/>
    <w:pPr>
      <w:widowControl w:val="0"/>
      <w:autoSpaceDE w:val="0"/>
      <w:autoSpaceDN w:val="0"/>
      <w:adjustRightInd w:val="0"/>
      <w:jc w:val="center"/>
    </w:pPr>
    <w:rPr>
      <w:lang w:eastAsia="ru-RU"/>
    </w:rPr>
  </w:style>
  <w:style w:type="paragraph" w:customStyle="1" w:styleId="Style74">
    <w:name w:val="Style74"/>
    <w:basedOn w:val="a"/>
    <w:uiPriority w:val="99"/>
    <w:rsid w:val="00B13CEE"/>
    <w:pPr>
      <w:widowControl w:val="0"/>
      <w:autoSpaceDE w:val="0"/>
      <w:autoSpaceDN w:val="0"/>
      <w:adjustRightInd w:val="0"/>
      <w:spacing w:line="264" w:lineRule="exact"/>
    </w:pPr>
    <w:rPr>
      <w:lang w:eastAsia="ru-RU"/>
    </w:rPr>
  </w:style>
  <w:style w:type="paragraph" w:customStyle="1" w:styleId="Style83">
    <w:name w:val="Style83"/>
    <w:basedOn w:val="a"/>
    <w:uiPriority w:val="99"/>
    <w:rsid w:val="00B13CEE"/>
    <w:pPr>
      <w:widowControl w:val="0"/>
      <w:autoSpaceDE w:val="0"/>
      <w:autoSpaceDN w:val="0"/>
      <w:adjustRightInd w:val="0"/>
      <w:spacing w:line="494" w:lineRule="exact"/>
      <w:ind w:firstLine="1632"/>
    </w:pPr>
    <w:rPr>
      <w:lang w:eastAsia="ru-RU"/>
    </w:rPr>
  </w:style>
  <w:style w:type="paragraph" w:customStyle="1" w:styleId="Style87">
    <w:name w:val="Style87"/>
    <w:basedOn w:val="a"/>
    <w:uiPriority w:val="99"/>
    <w:rsid w:val="00B13CEE"/>
    <w:pPr>
      <w:widowControl w:val="0"/>
      <w:autoSpaceDE w:val="0"/>
      <w:autoSpaceDN w:val="0"/>
      <w:adjustRightInd w:val="0"/>
    </w:pPr>
    <w:rPr>
      <w:lang w:eastAsia="ru-RU"/>
    </w:rPr>
  </w:style>
  <w:style w:type="paragraph" w:customStyle="1" w:styleId="Style88">
    <w:name w:val="Style88"/>
    <w:basedOn w:val="a"/>
    <w:uiPriority w:val="99"/>
    <w:rsid w:val="00B13CEE"/>
    <w:pPr>
      <w:widowControl w:val="0"/>
      <w:autoSpaceDE w:val="0"/>
      <w:autoSpaceDN w:val="0"/>
      <w:adjustRightInd w:val="0"/>
      <w:jc w:val="right"/>
    </w:pPr>
    <w:rPr>
      <w:lang w:eastAsia="ru-RU"/>
    </w:rPr>
  </w:style>
  <w:style w:type="paragraph" w:customStyle="1" w:styleId="ConsPlusNormal">
    <w:name w:val="ConsPlusNormal"/>
    <w:uiPriority w:val="99"/>
    <w:rsid w:val="00B13CEE"/>
    <w:pPr>
      <w:widowControl w:val="0"/>
      <w:autoSpaceDE w:val="0"/>
      <w:autoSpaceDN w:val="0"/>
    </w:pPr>
    <w:rPr>
      <w:rFonts w:ascii="Calibri" w:hAnsi="Calibri" w:cs="Calibri"/>
      <w:sz w:val="22"/>
    </w:rPr>
  </w:style>
  <w:style w:type="character" w:styleId="afe">
    <w:name w:val="Emphasis"/>
    <w:aliases w:val="Основной"/>
    <w:qFormat/>
    <w:rsid w:val="00B13CEE"/>
    <w:rPr>
      <w:i/>
      <w:iCs/>
    </w:rPr>
  </w:style>
  <w:style w:type="paragraph" w:customStyle="1" w:styleId="xl33">
    <w:name w:val="xl33"/>
    <w:basedOn w:val="a"/>
    <w:rsid w:val="00B13CEE"/>
    <w:pPr>
      <w:pBdr>
        <w:left w:val="single" w:sz="4" w:space="0" w:color="auto"/>
        <w:bottom w:val="single" w:sz="4" w:space="0" w:color="auto"/>
        <w:right w:val="single" w:sz="4" w:space="0" w:color="auto"/>
      </w:pBdr>
      <w:spacing w:before="100" w:beforeAutospacing="1" w:after="100" w:afterAutospacing="1"/>
      <w:jc w:val="center"/>
    </w:pPr>
    <w:rPr>
      <w:lang w:eastAsia="ru-RU"/>
    </w:rPr>
  </w:style>
  <w:style w:type="paragraph" w:customStyle="1" w:styleId="copyright-info">
    <w:name w:val="copyright-info"/>
    <w:basedOn w:val="a"/>
    <w:rsid w:val="00B13CEE"/>
    <w:pPr>
      <w:spacing w:before="100" w:beforeAutospacing="1" w:after="100" w:afterAutospacing="1"/>
    </w:pPr>
    <w:rPr>
      <w:lang w:eastAsia="ru-RU"/>
    </w:rPr>
  </w:style>
  <w:style w:type="paragraph" w:styleId="34">
    <w:name w:val="Body Text 3"/>
    <w:basedOn w:val="a"/>
    <w:link w:val="35"/>
    <w:unhideWhenUsed/>
    <w:rsid w:val="00B13CEE"/>
    <w:rPr>
      <w:rFonts w:eastAsia="Batang"/>
      <w:szCs w:val="20"/>
      <w:lang w:val="x-none" w:eastAsia="x-none"/>
    </w:rPr>
  </w:style>
  <w:style w:type="character" w:customStyle="1" w:styleId="35">
    <w:name w:val="Основной текст 3 Знак"/>
    <w:link w:val="34"/>
    <w:rsid w:val="00B13CEE"/>
    <w:rPr>
      <w:rFonts w:eastAsia="Batang"/>
      <w:sz w:val="24"/>
    </w:rPr>
  </w:style>
  <w:style w:type="character" w:customStyle="1" w:styleId="44">
    <w:name w:val="Основной текст + Не курсив4"/>
    <w:rsid w:val="00B13CEE"/>
    <w:rPr>
      <w:rFonts w:ascii="Microsoft Sans Serif" w:hAnsi="Microsoft Sans Serif" w:cs="Microsoft Sans Serif"/>
      <w:i/>
      <w:iCs/>
      <w:color w:val="000000"/>
      <w:spacing w:val="0"/>
      <w:w w:val="100"/>
      <w:position w:val="0"/>
      <w:sz w:val="17"/>
      <w:szCs w:val="17"/>
      <w:u w:val="none"/>
      <w:lang w:val="ru-RU" w:eastAsia="ru-RU" w:bidi="ar-SA"/>
    </w:rPr>
  </w:style>
  <w:style w:type="character" w:customStyle="1" w:styleId="17">
    <w:name w:val="Основной текст + Не курсив1"/>
    <w:rsid w:val="00B13CEE"/>
    <w:rPr>
      <w:rFonts w:ascii="Microsoft Sans Serif" w:hAnsi="Microsoft Sans Serif" w:cs="Microsoft Sans Serif"/>
      <w:i/>
      <w:iCs/>
      <w:color w:val="000000"/>
      <w:spacing w:val="0"/>
      <w:w w:val="100"/>
      <w:position w:val="0"/>
      <w:sz w:val="17"/>
      <w:szCs w:val="17"/>
      <w:u w:val="none"/>
      <w:lang w:val="ru-RU" w:eastAsia="ru-RU" w:bidi="ar-SA"/>
    </w:rPr>
  </w:style>
  <w:style w:type="paragraph" w:customStyle="1" w:styleId="7">
    <w:name w:val="Основной текст7"/>
    <w:basedOn w:val="a"/>
    <w:link w:val="aff"/>
    <w:rsid w:val="00B13CEE"/>
    <w:pPr>
      <w:widowControl w:val="0"/>
      <w:shd w:val="clear" w:color="auto" w:fill="FFFFFF"/>
      <w:spacing w:before="420" w:line="240" w:lineRule="atLeast"/>
      <w:jc w:val="center"/>
    </w:pPr>
    <w:rPr>
      <w:rFonts w:ascii="Arial" w:hAnsi="Arial"/>
      <w:color w:val="000000"/>
      <w:sz w:val="18"/>
      <w:szCs w:val="18"/>
      <w:lang w:val="x-none" w:eastAsia="x-none"/>
    </w:rPr>
  </w:style>
  <w:style w:type="character" w:customStyle="1" w:styleId="aff">
    <w:name w:val="Основной текст_"/>
    <w:link w:val="7"/>
    <w:locked/>
    <w:rsid w:val="00B13CEE"/>
    <w:rPr>
      <w:rFonts w:ascii="Arial" w:hAnsi="Arial" w:cs="Arial"/>
      <w:color w:val="000000"/>
      <w:sz w:val="18"/>
      <w:szCs w:val="18"/>
      <w:shd w:val="clear" w:color="auto" w:fill="FFFFFF"/>
    </w:rPr>
  </w:style>
  <w:style w:type="character" w:customStyle="1" w:styleId="18">
    <w:name w:val="Основной текст1"/>
    <w:rsid w:val="00B13CEE"/>
    <w:rPr>
      <w:rFonts w:ascii="Microsoft Sans Serif" w:eastAsia="Times New Roman" w:hAnsi="Microsoft Sans Serif" w:cs="Microsoft Sans Serif"/>
      <w:i/>
      <w:iCs/>
      <w:color w:val="000000"/>
      <w:spacing w:val="0"/>
      <w:w w:val="100"/>
      <w:position w:val="0"/>
      <w:sz w:val="17"/>
      <w:szCs w:val="17"/>
      <w:u w:val="none"/>
      <w:lang w:val="ru-RU" w:eastAsia="ru-RU" w:bidi="ar-SA"/>
    </w:rPr>
  </w:style>
  <w:style w:type="character" w:customStyle="1" w:styleId="51">
    <w:name w:val="Основной текст5"/>
    <w:rsid w:val="00B13CEE"/>
    <w:rPr>
      <w:rFonts w:ascii="Arial" w:eastAsia="Arial" w:hAnsi="Arial" w:cs="Arial"/>
      <w:b w:val="0"/>
      <w:bCs w:val="0"/>
      <w:i w:val="0"/>
      <w:iCs w:val="0"/>
      <w:smallCaps w:val="0"/>
      <w:strike w:val="0"/>
      <w:color w:val="000000"/>
      <w:spacing w:val="0"/>
      <w:w w:val="100"/>
      <w:position w:val="0"/>
      <w:sz w:val="18"/>
      <w:szCs w:val="18"/>
      <w:u w:val="none"/>
      <w:shd w:val="clear" w:color="auto" w:fill="FFFFFF"/>
      <w:lang w:val="ru-RU" w:eastAsia="ru-RU" w:bidi="ru-RU"/>
    </w:rPr>
  </w:style>
  <w:style w:type="paragraph" w:customStyle="1" w:styleId="29">
    <w:name w:val="Основной текст2"/>
    <w:basedOn w:val="a"/>
    <w:uiPriority w:val="99"/>
    <w:rsid w:val="00B13CEE"/>
    <w:pPr>
      <w:widowControl w:val="0"/>
      <w:shd w:val="clear" w:color="auto" w:fill="FFFFFF"/>
      <w:spacing w:before="60" w:after="60" w:line="240" w:lineRule="atLeast"/>
    </w:pPr>
    <w:rPr>
      <w:rFonts w:ascii="Arial" w:hAnsi="Arial" w:cs="Arial"/>
      <w:i/>
      <w:iCs/>
      <w:color w:val="000000"/>
      <w:sz w:val="19"/>
      <w:szCs w:val="19"/>
      <w:lang w:eastAsia="ru-RU"/>
    </w:rPr>
  </w:style>
  <w:style w:type="character" w:customStyle="1" w:styleId="8pt">
    <w:name w:val="Основной текст + 8 pt"/>
    <w:aliases w:val="Не курсив4"/>
    <w:uiPriority w:val="99"/>
    <w:rsid w:val="00B13CEE"/>
    <w:rPr>
      <w:rFonts w:ascii="Arial" w:eastAsia="Times New Roman" w:hAnsi="Arial" w:cs="Arial"/>
      <w:i/>
      <w:iCs/>
      <w:strike w:val="0"/>
      <w:dstrike w:val="0"/>
      <w:color w:val="000000"/>
      <w:spacing w:val="0"/>
      <w:w w:val="100"/>
      <w:position w:val="0"/>
      <w:sz w:val="16"/>
      <w:szCs w:val="16"/>
      <w:u w:val="none"/>
      <w:effect w:val="none"/>
      <w:shd w:val="clear" w:color="auto" w:fill="FFFFFF"/>
      <w:lang w:val="ru-RU" w:eastAsia="ru-RU"/>
    </w:rPr>
  </w:style>
  <w:style w:type="character" w:customStyle="1" w:styleId="Arial">
    <w:name w:val="Основной текст + Arial"/>
    <w:aliases w:val="8 pt"/>
    <w:uiPriority w:val="99"/>
    <w:rsid w:val="00B13CEE"/>
    <w:rPr>
      <w:rFonts w:ascii="Arial" w:eastAsia="Times New Roman" w:hAnsi="Arial" w:cs="Arial"/>
      <w:i/>
      <w:iCs/>
      <w:strike w:val="0"/>
      <w:dstrike w:val="0"/>
      <w:color w:val="000000"/>
      <w:spacing w:val="0"/>
      <w:w w:val="100"/>
      <w:position w:val="0"/>
      <w:sz w:val="16"/>
      <w:szCs w:val="16"/>
      <w:u w:val="none"/>
      <w:effect w:val="none"/>
      <w:shd w:val="clear" w:color="auto" w:fill="FFFFFF"/>
      <w:lang w:val="ru-RU" w:eastAsia="ru-RU"/>
    </w:rPr>
  </w:style>
  <w:style w:type="character" w:customStyle="1" w:styleId="TimesNewRoman2">
    <w:name w:val="Основной текст + Times New Roman2"/>
    <w:aliases w:val="11,5 pt5,Не курсив6,Не курсив9"/>
    <w:uiPriority w:val="99"/>
    <w:rsid w:val="00B13CEE"/>
    <w:rPr>
      <w:rFonts w:ascii="Times New Roman" w:eastAsia="Times New Roman" w:hAnsi="Times New Roman" w:cs="Times New Roman"/>
      <w:i/>
      <w:iCs/>
      <w:color w:val="000000"/>
      <w:spacing w:val="0"/>
      <w:w w:val="100"/>
      <w:position w:val="0"/>
      <w:sz w:val="23"/>
      <w:szCs w:val="23"/>
      <w:shd w:val="clear" w:color="auto" w:fill="FFFFFF"/>
      <w:lang w:val="ru-RU" w:eastAsia="ru-RU"/>
    </w:rPr>
  </w:style>
  <w:style w:type="character" w:customStyle="1" w:styleId="TimesNewRoman1">
    <w:name w:val="Основной текст + Times New Roman1"/>
    <w:aliases w:val="10,5 pt3,Не курсив5,Основной текст + 8 pt3,Основной текст + 7"/>
    <w:uiPriority w:val="99"/>
    <w:rsid w:val="00B13CEE"/>
    <w:rPr>
      <w:rFonts w:ascii="Times New Roman" w:eastAsia="Times New Roman" w:hAnsi="Times New Roman" w:cs="Times New Roman"/>
      <w:i/>
      <w:iCs/>
      <w:strike w:val="0"/>
      <w:dstrike w:val="0"/>
      <w:color w:val="000000"/>
      <w:spacing w:val="0"/>
      <w:w w:val="100"/>
      <w:position w:val="0"/>
      <w:sz w:val="21"/>
      <w:szCs w:val="21"/>
      <w:u w:val="none"/>
      <w:effect w:val="none"/>
      <w:shd w:val="clear" w:color="auto" w:fill="FFFFFF"/>
      <w:lang w:val="ru-RU" w:eastAsia="ru-RU"/>
    </w:rPr>
  </w:style>
  <w:style w:type="paragraph" w:customStyle="1" w:styleId="xl65">
    <w:name w:val="xl65"/>
    <w:basedOn w:val="a"/>
    <w:rsid w:val="00B13C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lang w:eastAsia="ru-RU"/>
    </w:rPr>
  </w:style>
  <w:style w:type="paragraph" w:customStyle="1" w:styleId="xl66">
    <w:name w:val="xl66"/>
    <w:basedOn w:val="a"/>
    <w:rsid w:val="00B13C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lang w:eastAsia="ru-RU"/>
    </w:rPr>
  </w:style>
  <w:style w:type="paragraph" w:customStyle="1" w:styleId="xl67">
    <w:name w:val="xl67"/>
    <w:basedOn w:val="a"/>
    <w:rsid w:val="00B13C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lang w:eastAsia="ru-RU"/>
    </w:rPr>
  </w:style>
  <w:style w:type="paragraph" w:customStyle="1" w:styleId="xl68">
    <w:name w:val="xl68"/>
    <w:basedOn w:val="a"/>
    <w:rsid w:val="00B13CEE"/>
    <w:pPr>
      <w:spacing w:before="100" w:beforeAutospacing="1" w:after="100" w:afterAutospacing="1"/>
      <w:textAlignment w:val="top"/>
    </w:pPr>
    <w:rPr>
      <w:lang w:eastAsia="ru-RU"/>
    </w:rPr>
  </w:style>
  <w:style w:type="paragraph" w:customStyle="1" w:styleId="xl69">
    <w:name w:val="xl69"/>
    <w:basedOn w:val="a"/>
    <w:rsid w:val="00B13CE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lang w:eastAsia="ru-RU"/>
    </w:rPr>
  </w:style>
  <w:style w:type="paragraph" w:customStyle="1" w:styleId="xl70">
    <w:name w:val="xl70"/>
    <w:basedOn w:val="a"/>
    <w:rsid w:val="00B13CEE"/>
    <w:pPr>
      <w:pBdr>
        <w:left w:val="single" w:sz="4" w:space="0" w:color="auto"/>
        <w:right w:val="single" w:sz="4" w:space="0" w:color="auto"/>
      </w:pBdr>
      <w:shd w:val="clear" w:color="000000" w:fill="FFFFFF"/>
      <w:spacing w:before="100" w:beforeAutospacing="1" w:after="100" w:afterAutospacing="1"/>
      <w:jc w:val="center"/>
      <w:textAlignment w:val="top"/>
    </w:pPr>
    <w:rPr>
      <w:color w:val="000000"/>
      <w:lang w:eastAsia="ru-RU"/>
    </w:rPr>
  </w:style>
  <w:style w:type="paragraph" w:customStyle="1" w:styleId="xl71">
    <w:name w:val="xl71"/>
    <w:basedOn w:val="a"/>
    <w:rsid w:val="00B13CE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lang w:eastAsia="ru-RU"/>
    </w:rPr>
  </w:style>
  <w:style w:type="paragraph" w:customStyle="1" w:styleId="xl72">
    <w:name w:val="xl72"/>
    <w:basedOn w:val="a"/>
    <w:rsid w:val="00B13CEE"/>
    <w:pPr>
      <w:pBdr>
        <w:top w:val="single" w:sz="4" w:space="0" w:color="auto"/>
        <w:left w:val="single" w:sz="4" w:space="0" w:color="auto"/>
        <w:right w:val="single" w:sz="4" w:space="0" w:color="auto"/>
      </w:pBdr>
      <w:spacing w:before="100" w:beforeAutospacing="1" w:after="100" w:afterAutospacing="1"/>
      <w:textAlignment w:val="top"/>
    </w:pPr>
    <w:rPr>
      <w:color w:val="000000"/>
      <w:lang w:eastAsia="ru-RU"/>
    </w:rPr>
  </w:style>
  <w:style w:type="paragraph" w:customStyle="1" w:styleId="ConsPlusCell">
    <w:name w:val="ConsPlusCell"/>
    <w:rsid w:val="00B13CEE"/>
    <w:pPr>
      <w:widowControl w:val="0"/>
      <w:autoSpaceDE w:val="0"/>
      <w:autoSpaceDN w:val="0"/>
      <w:adjustRightInd w:val="0"/>
    </w:pPr>
    <w:rPr>
      <w:rFonts w:ascii="Arial" w:hAnsi="Arial" w:cs="Arial"/>
    </w:rPr>
  </w:style>
  <w:style w:type="paragraph" w:customStyle="1" w:styleId="font5">
    <w:name w:val="font5"/>
    <w:basedOn w:val="a"/>
    <w:rsid w:val="00B13CEE"/>
    <w:pPr>
      <w:spacing w:before="100" w:beforeAutospacing="1" w:after="100" w:afterAutospacing="1"/>
    </w:pPr>
    <w:rPr>
      <w:lang w:eastAsia="ru-RU"/>
    </w:rPr>
  </w:style>
  <w:style w:type="paragraph" w:customStyle="1" w:styleId="font6">
    <w:name w:val="font6"/>
    <w:basedOn w:val="a"/>
    <w:rsid w:val="00B13CEE"/>
    <w:pPr>
      <w:spacing w:before="100" w:beforeAutospacing="1" w:after="100" w:afterAutospacing="1"/>
    </w:pPr>
    <w:rPr>
      <w:b/>
      <w:bCs/>
      <w:lang w:eastAsia="ru-RU"/>
    </w:rPr>
  </w:style>
  <w:style w:type="paragraph" w:customStyle="1" w:styleId="font7">
    <w:name w:val="font7"/>
    <w:basedOn w:val="a"/>
    <w:rsid w:val="00B13CEE"/>
    <w:pPr>
      <w:spacing w:before="100" w:beforeAutospacing="1" w:after="100" w:afterAutospacing="1"/>
    </w:pPr>
    <w:rPr>
      <w:i/>
      <w:iCs/>
      <w:lang w:eastAsia="ru-RU"/>
    </w:rPr>
  </w:style>
  <w:style w:type="paragraph" w:customStyle="1" w:styleId="xl63">
    <w:name w:val="xl63"/>
    <w:basedOn w:val="a"/>
    <w:rsid w:val="00B13CEE"/>
    <w:pPr>
      <w:spacing w:before="100" w:beforeAutospacing="1" w:after="100" w:afterAutospacing="1"/>
    </w:pPr>
    <w:rPr>
      <w:lang w:eastAsia="ru-RU"/>
    </w:rPr>
  </w:style>
  <w:style w:type="paragraph" w:customStyle="1" w:styleId="xl64">
    <w:name w:val="xl64"/>
    <w:basedOn w:val="a"/>
    <w:rsid w:val="00B13CEE"/>
    <w:pPr>
      <w:spacing w:before="100" w:beforeAutospacing="1" w:after="100" w:afterAutospacing="1"/>
      <w:jc w:val="center"/>
      <w:textAlignment w:val="center"/>
    </w:pPr>
    <w:rPr>
      <w:lang w:eastAsia="ru-RU"/>
    </w:rPr>
  </w:style>
  <w:style w:type="paragraph" w:customStyle="1" w:styleId="xl73">
    <w:name w:val="xl73"/>
    <w:basedOn w:val="a"/>
    <w:rsid w:val="00B13CEE"/>
    <w:pPr>
      <w:pBdr>
        <w:top w:val="single" w:sz="4" w:space="0" w:color="auto"/>
        <w:left w:val="single" w:sz="4" w:space="0" w:color="auto"/>
        <w:bottom w:val="single" w:sz="4" w:space="0" w:color="auto"/>
      </w:pBdr>
      <w:spacing w:before="100" w:beforeAutospacing="1" w:after="100" w:afterAutospacing="1"/>
      <w:jc w:val="center"/>
      <w:textAlignment w:val="center"/>
    </w:pPr>
    <w:rPr>
      <w:b/>
      <w:bCs/>
      <w:lang w:eastAsia="ru-RU"/>
    </w:rPr>
  </w:style>
  <w:style w:type="paragraph" w:customStyle="1" w:styleId="xl74">
    <w:name w:val="xl74"/>
    <w:basedOn w:val="a"/>
    <w:rsid w:val="00B13CEE"/>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75">
    <w:name w:val="xl75"/>
    <w:basedOn w:val="a"/>
    <w:rsid w:val="00B13CEE"/>
    <w:pPr>
      <w:pBdr>
        <w:top w:val="single" w:sz="4" w:space="0" w:color="auto"/>
        <w:left w:val="single" w:sz="4" w:space="0" w:color="auto"/>
        <w:bottom w:val="single" w:sz="4" w:space="0" w:color="auto"/>
      </w:pBdr>
      <w:spacing w:before="100" w:beforeAutospacing="1" w:after="100" w:afterAutospacing="1"/>
    </w:pPr>
    <w:rPr>
      <w:lang w:eastAsia="ru-RU"/>
    </w:rPr>
  </w:style>
  <w:style w:type="paragraph" w:customStyle="1" w:styleId="xl76">
    <w:name w:val="xl76"/>
    <w:basedOn w:val="a"/>
    <w:rsid w:val="00B13CEE"/>
    <w:pPr>
      <w:pBdr>
        <w:left w:val="single" w:sz="4" w:space="0" w:color="auto"/>
        <w:bottom w:val="single" w:sz="4" w:space="0" w:color="auto"/>
      </w:pBdr>
      <w:spacing w:before="100" w:beforeAutospacing="1" w:after="100" w:afterAutospacing="1"/>
      <w:jc w:val="center"/>
      <w:textAlignment w:val="center"/>
    </w:pPr>
    <w:rPr>
      <w:lang w:eastAsia="ru-RU"/>
    </w:rPr>
  </w:style>
  <w:style w:type="paragraph" w:customStyle="1" w:styleId="xl77">
    <w:name w:val="xl77"/>
    <w:basedOn w:val="a"/>
    <w:rsid w:val="00B13CEE"/>
    <w:pPr>
      <w:pBdr>
        <w:top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8">
    <w:name w:val="xl78"/>
    <w:basedOn w:val="a"/>
    <w:rsid w:val="00B13CEE"/>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rsid w:val="00B13CEE"/>
    <w:pPr>
      <w:pBdr>
        <w:top w:val="single" w:sz="4" w:space="0" w:color="auto"/>
        <w:left w:val="single" w:sz="4" w:space="0" w:color="auto"/>
      </w:pBdr>
      <w:spacing w:before="100" w:beforeAutospacing="1" w:after="100" w:afterAutospacing="1"/>
      <w:jc w:val="center"/>
      <w:textAlignment w:val="center"/>
    </w:pPr>
    <w:rPr>
      <w:lang w:eastAsia="ru-RU"/>
    </w:rPr>
  </w:style>
  <w:style w:type="paragraph" w:customStyle="1" w:styleId="xl80">
    <w:name w:val="xl80"/>
    <w:basedOn w:val="a"/>
    <w:rsid w:val="00B13CEE"/>
    <w:pPr>
      <w:pBdr>
        <w:left w:val="single" w:sz="4" w:space="0" w:color="auto"/>
        <w:bottom w:val="single" w:sz="4" w:space="0" w:color="auto"/>
        <w:right w:val="single" w:sz="4" w:space="0" w:color="auto"/>
      </w:pBdr>
      <w:spacing w:before="100" w:beforeAutospacing="1" w:after="100" w:afterAutospacing="1"/>
      <w:jc w:val="center"/>
      <w:textAlignment w:val="top"/>
    </w:pPr>
    <w:rPr>
      <w:b/>
      <w:bCs/>
      <w:lang w:eastAsia="ru-RU"/>
    </w:rPr>
  </w:style>
  <w:style w:type="paragraph" w:customStyle="1" w:styleId="xl81">
    <w:name w:val="xl81"/>
    <w:basedOn w:val="a"/>
    <w:rsid w:val="00B13CEE"/>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82">
    <w:name w:val="xl82"/>
    <w:basedOn w:val="a"/>
    <w:rsid w:val="00B13C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83">
    <w:name w:val="xl83"/>
    <w:basedOn w:val="a"/>
    <w:rsid w:val="00B13CEE"/>
    <w:pPr>
      <w:spacing w:before="100" w:beforeAutospacing="1" w:after="100" w:afterAutospacing="1"/>
      <w:jc w:val="center"/>
    </w:pPr>
    <w:rPr>
      <w:b/>
      <w:bCs/>
      <w:lang w:eastAsia="ru-RU"/>
    </w:rPr>
  </w:style>
  <w:style w:type="paragraph" w:customStyle="1" w:styleId="xl84">
    <w:name w:val="xl84"/>
    <w:basedOn w:val="a"/>
    <w:rsid w:val="00B13CEE"/>
    <w:pPr>
      <w:pBdr>
        <w:top w:val="single" w:sz="4" w:space="0" w:color="auto"/>
        <w:left w:val="single" w:sz="4" w:space="0" w:color="auto"/>
        <w:right w:val="single" w:sz="4" w:space="0" w:color="auto"/>
      </w:pBdr>
      <w:spacing w:before="100" w:beforeAutospacing="1" w:after="100" w:afterAutospacing="1"/>
    </w:pPr>
    <w:rPr>
      <w:lang w:eastAsia="ru-RU"/>
    </w:rPr>
  </w:style>
  <w:style w:type="paragraph" w:customStyle="1" w:styleId="xl85">
    <w:name w:val="xl85"/>
    <w:basedOn w:val="a"/>
    <w:rsid w:val="00B13CEE"/>
    <w:pPr>
      <w:pBdr>
        <w:top w:val="single" w:sz="4" w:space="0" w:color="auto"/>
        <w:left w:val="single" w:sz="4" w:space="0" w:color="auto"/>
      </w:pBdr>
      <w:spacing w:before="100" w:beforeAutospacing="1" w:after="100" w:afterAutospacing="1"/>
    </w:pPr>
    <w:rPr>
      <w:lang w:eastAsia="ru-RU"/>
    </w:rPr>
  </w:style>
  <w:style w:type="paragraph" w:customStyle="1" w:styleId="xl86">
    <w:name w:val="xl86"/>
    <w:basedOn w:val="a"/>
    <w:rsid w:val="00B13C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eastAsia="ru-RU"/>
    </w:rPr>
  </w:style>
  <w:style w:type="paragraph" w:customStyle="1" w:styleId="xl87">
    <w:name w:val="xl87"/>
    <w:basedOn w:val="a"/>
    <w:rsid w:val="00B13CEE"/>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88">
    <w:name w:val="xl88"/>
    <w:basedOn w:val="a"/>
    <w:rsid w:val="00B13CEE"/>
    <w:pPr>
      <w:spacing w:before="100" w:beforeAutospacing="1" w:after="100" w:afterAutospacing="1"/>
    </w:pPr>
    <w:rPr>
      <w:lang w:eastAsia="ru-RU"/>
    </w:rPr>
  </w:style>
  <w:style w:type="paragraph" w:customStyle="1" w:styleId="xl89">
    <w:name w:val="xl89"/>
    <w:basedOn w:val="a"/>
    <w:rsid w:val="00B13CEE"/>
    <w:pPr>
      <w:spacing w:before="100" w:beforeAutospacing="1" w:after="100" w:afterAutospacing="1"/>
    </w:pPr>
    <w:rPr>
      <w:lang w:eastAsia="ru-RU"/>
    </w:rPr>
  </w:style>
  <w:style w:type="paragraph" w:customStyle="1" w:styleId="xl90">
    <w:name w:val="xl90"/>
    <w:basedOn w:val="a"/>
    <w:rsid w:val="00B13CEE"/>
    <w:pPr>
      <w:pBdr>
        <w:top w:val="single" w:sz="4" w:space="0" w:color="auto"/>
        <w:left w:val="single" w:sz="4" w:space="0" w:color="auto"/>
        <w:bottom w:val="single" w:sz="4" w:space="0" w:color="auto"/>
      </w:pBdr>
      <w:spacing w:before="100" w:beforeAutospacing="1" w:after="100" w:afterAutospacing="1"/>
    </w:pPr>
    <w:rPr>
      <w:b/>
      <w:bCs/>
      <w:lang w:eastAsia="ru-RU"/>
    </w:rPr>
  </w:style>
  <w:style w:type="paragraph" w:customStyle="1" w:styleId="xl91">
    <w:name w:val="xl91"/>
    <w:basedOn w:val="a"/>
    <w:rsid w:val="00B13C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eastAsia="ru-RU"/>
    </w:rPr>
  </w:style>
  <w:style w:type="paragraph" w:customStyle="1" w:styleId="xl92">
    <w:name w:val="xl92"/>
    <w:basedOn w:val="a"/>
    <w:rsid w:val="00B13CEE"/>
    <w:pPr>
      <w:spacing w:before="100" w:beforeAutospacing="1" w:after="100" w:afterAutospacing="1"/>
      <w:textAlignment w:val="center"/>
    </w:pPr>
    <w:rPr>
      <w:lang w:eastAsia="ru-RU"/>
    </w:rPr>
  </w:style>
  <w:style w:type="paragraph" w:customStyle="1" w:styleId="xl93">
    <w:name w:val="xl93"/>
    <w:basedOn w:val="a"/>
    <w:rsid w:val="00B13CEE"/>
    <w:pPr>
      <w:spacing w:before="100" w:beforeAutospacing="1" w:after="100" w:afterAutospacing="1"/>
      <w:textAlignment w:val="center"/>
    </w:pPr>
    <w:rPr>
      <w:lang w:eastAsia="ru-RU"/>
    </w:rPr>
  </w:style>
  <w:style w:type="paragraph" w:customStyle="1" w:styleId="xl94">
    <w:name w:val="xl94"/>
    <w:basedOn w:val="a"/>
    <w:rsid w:val="00B13CEE"/>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95">
    <w:name w:val="xl95"/>
    <w:basedOn w:val="a"/>
    <w:rsid w:val="00B13CEE"/>
    <w:pPr>
      <w:pBdr>
        <w:top w:val="single" w:sz="4" w:space="0" w:color="auto"/>
        <w:left w:val="single" w:sz="4" w:space="0" w:color="auto"/>
        <w:right w:val="single" w:sz="4" w:space="0" w:color="auto"/>
      </w:pBdr>
      <w:spacing w:before="100" w:beforeAutospacing="1" w:after="100" w:afterAutospacing="1"/>
      <w:textAlignment w:val="top"/>
    </w:pPr>
    <w:rPr>
      <w:lang w:eastAsia="ru-RU"/>
    </w:rPr>
  </w:style>
  <w:style w:type="paragraph" w:customStyle="1" w:styleId="xl96">
    <w:name w:val="xl96"/>
    <w:basedOn w:val="a"/>
    <w:rsid w:val="00B13CEE"/>
    <w:pPr>
      <w:pBdr>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97">
    <w:name w:val="xl97"/>
    <w:basedOn w:val="a"/>
    <w:rsid w:val="00B13CEE"/>
    <w:pPr>
      <w:pBdr>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98">
    <w:name w:val="xl98"/>
    <w:basedOn w:val="a"/>
    <w:rsid w:val="00B13CEE"/>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99">
    <w:name w:val="xl99"/>
    <w:basedOn w:val="a"/>
    <w:rsid w:val="00B13CEE"/>
    <w:pPr>
      <w:pBdr>
        <w:left w:val="single" w:sz="4" w:space="0" w:color="auto"/>
        <w:bottom w:val="single" w:sz="4" w:space="0" w:color="auto"/>
        <w:right w:val="single" w:sz="4" w:space="0" w:color="auto"/>
      </w:pBdr>
      <w:spacing w:before="100" w:beforeAutospacing="1" w:after="100" w:afterAutospacing="1"/>
      <w:textAlignment w:val="top"/>
    </w:pPr>
    <w:rPr>
      <w:lang w:eastAsia="ru-RU"/>
    </w:rPr>
  </w:style>
  <w:style w:type="paragraph" w:customStyle="1" w:styleId="xl100">
    <w:name w:val="xl100"/>
    <w:basedOn w:val="a"/>
    <w:rsid w:val="00B13CEE"/>
    <w:pPr>
      <w:pBdr>
        <w:left w:val="single" w:sz="4" w:space="0" w:color="auto"/>
        <w:bottom w:val="single" w:sz="4" w:space="0" w:color="auto"/>
        <w:right w:val="single" w:sz="4" w:space="0" w:color="auto"/>
      </w:pBdr>
      <w:spacing w:before="100" w:beforeAutospacing="1" w:after="100" w:afterAutospacing="1"/>
      <w:textAlignment w:val="top"/>
    </w:pPr>
    <w:rPr>
      <w:lang w:eastAsia="ru-RU"/>
    </w:rPr>
  </w:style>
  <w:style w:type="paragraph" w:customStyle="1" w:styleId="xl101">
    <w:name w:val="xl101"/>
    <w:basedOn w:val="a"/>
    <w:rsid w:val="00B13CEE"/>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102">
    <w:name w:val="xl102"/>
    <w:basedOn w:val="a"/>
    <w:rsid w:val="00B13CEE"/>
    <w:pPr>
      <w:pBdr>
        <w:left w:val="single" w:sz="4" w:space="0" w:color="auto"/>
        <w:right w:val="single" w:sz="4" w:space="0" w:color="auto"/>
      </w:pBdr>
      <w:spacing w:before="100" w:beforeAutospacing="1" w:after="100" w:afterAutospacing="1"/>
      <w:textAlignment w:val="center"/>
    </w:pPr>
    <w:rPr>
      <w:lang w:eastAsia="ru-RU"/>
    </w:rPr>
  </w:style>
  <w:style w:type="paragraph" w:customStyle="1" w:styleId="xl103">
    <w:name w:val="xl103"/>
    <w:basedOn w:val="a"/>
    <w:rsid w:val="00B13CEE"/>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04">
    <w:name w:val="xl104"/>
    <w:basedOn w:val="a"/>
    <w:rsid w:val="00B13CEE"/>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05">
    <w:name w:val="xl105"/>
    <w:basedOn w:val="a"/>
    <w:rsid w:val="00B13C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ru-RU"/>
    </w:rPr>
  </w:style>
  <w:style w:type="paragraph" w:customStyle="1" w:styleId="xl106">
    <w:name w:val="xl106"/>
    <w:basedOn w:val="a"/>
    <w:rsid w:val="00B13CEE"/>
    <w:pPr>
      <w:pBdr>
        <w:top w:val="single" w:sz="4" w:space="0" w:color="auto"/>
        <w:left w:val="single" w:sz="4" w:space="0" w:color="auto"/>
        <w:right w:val="single" w:sz="4" w:space="0" w:color="auto"/>
      </w:pBdr>
      <w:spacing w:before="100" w:beforeAutospacing="1" w:after="100" w:afterAutospacing="1"/>
      <w:textAlignment w:val="center"/>
    </w:pPr>
    <w:rPr>
      <w:b/>
      <w:bCs/>
      <w:lang w:eastAsia="ru-RU"/>
    </w:rPr>
  </w:style>
  <w:style w:type="paragraph" w:customStyle="1" w:styleId="xl107">
    <w:name w:val="xl107"/>
    <w:basedOn w:val="a"/>
    <w:rsid w:val="00B13CEE"/>
    <w:pPr>
      <w:pBdr>
        <w:top w:val="single" w:sz="4" w:space="0" w:color="auto"/>
        <w:left w:val="single" w:sz="4" w:space="0" w:color="auto"/>
        <w:right w:val="single" w:sz="4" w:space="0" w:color="auto"/>
      </w:pBdr>
      <w:spacing w:before="100" w:beforeAutospacing="1" w:after="100" w:afterAutospacing="1"/>
    </w:pPr>
    <w:rPr>
      <w:lang w:eastAsia="ru-RU"/>
    </w:rPr>
  </w:style>
  <w:style w:type="paragraph" w:customStyle="1" w:styleId="xl108">
    <w:name w:val="xl108"/>
    <w:basedOn w:val="a"/>
    <w:rsid w:val="00B13C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109">
    <w:name w:val="xl109"/>
    <w:basedOn w:val="a"/>
    <w:rsid w:val="00B13C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10">
    <w:name w:val="xl110"/>
    <w:basedOn w:val="a"/>
    <w:rsid w:val="00B13C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11">
    <w:name w:val="xl111"/>
    <w:basedOn w:val="a"/>
    <w:rsid w:val="00B13CE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eastAsia="ru-RU"/>
    </w:rPr>
  </w:style>
  <w:style w:type="paragraph" w:customStyle="1" w:styleId="xl112">
    <w:name w:val="xl112"/>
    <w:basedOn w:val="a"/>
    <w:rsid w:val="00B13CEE"/>
    <w:pPr>
      <w:pBdr>
        <w:left w:val="single" w:sz="4" w:space="0" w:color="auto"/>
        <w:bottom w:val="single" w:sz="4" w:space="0" w:color="auto"/>
        <w:right w:val="single" w:sz="4" w:space="0" w:color="auto"/>
      </w:pBdr>
      <w:spacing w:before="100" w:beforeAutospacing="1" w:after="100" w:afterAutospacing="1"/>
    </w:pPr>
    <w:rPr>
      <w:sz w:val="18"/>
      <w:szCs w:val="18"/>
      <w:lang w:eastAsia="ru-RU"/>
    </w:rPr>
  </w:style>
  <w:style w:type="paragraph" w:styleId="36">
    <w:name w:val="toc 3"/>
    <w:basedOn w:val="a"/>
    <w:next w:val="a"/>
    <w:autoRedefine/>
    <w:uiPriority w:val="39"/>
    <w:unhideWhenUsed/>
    <w:rsid w:val="002932B0"/>
    <w:pPr>
      <w:spacing w:after="100" w:line="259" w:lineRule="auto"/>
      <w:ind w:left="440"/>
    </w:pPr>
    <w:rPr>
      <w:rFonts w:ascii="Calibri" w:hAnsi="Calibri"/>
      <w:sz w:val="22"/>
      <w:szCs w:val="22"/>
      <w:lang w:eastAsia="ru-RU"/>
    </w:rPr>
  </w:style>
  <w:style w:type="paragraph" w:styleId="45">
    <w:name w:val="toc 4"/>
    <w:basedOn w:val="a"/>
    <w:next w:val="a"/>
    <w:autoRedefine/>
    <w:uiPriority w:val="39"/>
    <w:unhideWhenUsed/>
    <w:rsid w:val="002932B0"/>
    <w:pPr>
      <w:spacing w:after="100" w:line="259" w:lineRule="auto"/>
      <w:ind w:left="660"/>
    </w:pPr>
    <w:rPr>
      <w:rFonts w:ascii="Calibri" w:hAnsi="Calibri"/>
      <w:sz w:val="22"/>
      <w:szCs w:val="22"/>
      <w:lang w:eastAsia="ru-RU"/>
    </w:rPr>
  </w:style>
  <w:style w:type="paragraph" w:styleId="52">
    <w:name w:val="toc 5"/>
    <w:basedOn w:val="a"/>
    <w:next w:val="a"/>
    <w:autoRedefine/>
    <w:uiPriority w:val="39"/>
    <w:unhideWhenUsed/>
    <w:rsid w:val="002932B0"/>
    <w:pPr>
      <w:spacing w:after="100" w:line="259" w:lineRule="auto"/>
      <w:ind w:left="880"/>
    </w:pPr>
    <w:rPr>
      <w:rFonts w:ascii="Calibri" w:hAnsi="Calibri"/>
      <w:sz w:val="22"/>
      <w:szCs w:val="22"/>
      <w:lang w:eastAsia="ru-RU"/>
    </w:rPr>
  </w:style>
  <w:style w:type="paragraph" w:styleId="61">
    <w:name w:val="toc 6"/>
    <w:basedOn w:val="a"/>
    <w:next w:val="a"/>
    <w:autoRedefine/>
    <w:uiPriority w:val="39"/>
    <w:unhideWhenUsed/>
    <w:rsid w:val="002932B0"/>
    <w:pPr>
      <w:spacing w:after="100" w:line="259" w:lineRule="auto"/>
      <w:ind w:left="1100"/>
    </w:pPr>
    <w:rPr>
      <w:rFonts w:ascii="Calibri" w:hAnsi="Calibri"/>
      <w:sz w:val="22"/>
      <w:szCs w:val="22"/>
      <w:lang w:eastAsia="ru-RU"/>
    </w:rPr>
  </w:style>
  <w:style w:type="paragraph" w:styleId="70">
    <w:name w:val="toc 7"/>
    <w:basedOn w:val="a"/>
    <w:next w:val="a"/>
    <w:autoRedefine/>
    <w:uiPriority w:val="39"/>
    <w:unhideWhenUsed/>
    <w:rsid w:val="002932B0"/>
    <w:pPr>
      <w:spacing w:after="100" w:line="259" w:lineRule="auto"/>
      <w:ind w:left="1320"/>
    </w:pPr>
    <w:rPr>
      <w:rFonts w:ascii="Calibri" w:hAnsi="Calibri"/>
      <w:sz w:val="22"/>
      <w:szCs w:val="22"/>
      <w:lang w:eastAsia="ru-RU"/>
    </w:rPr>
  </w:style>
  <w:style w:type="paragraph" w:styleId="82">
    <w:name w:val="toc 8"/>
    <w:basedOn w:val="a"/>
    <w:next w:val="a"/>
    <w:autoRedefine/>
    <w:uiPriority w:val="39"/>
    <w:unhideWhenUsed/>
    <w:rsid w:val="002932B0"/>
    <w:pPr>
      <w:spacing w:after="100" w:line="259" w:lineRule="auto"/>
      <w:ind w:left="1540"/>
    </w:pPr>
    <w:rPr>
      <w:rFonts w:ascii="Calibri" w:hAnsi="Calibri"/>
      <w:sz w:val="22"/>
      <w:szCs w:val="22"/>
      <w:lang w:eastAsia="ru-RU"/>
    </w:rPr>
  </w:style>
  <w:style w:type="paragraph" w:styleId="91">
    <w:name w:val="toc 9"/>
    <w:basedOn w:val="a"/>
    <w:next w:val="a"/>
    <w:autoRedefine/>
    <w:uiPriority w:val="39"/>
    <w:unhideWhenUsed/>
    <w:rsid w:val="002932B0"/>
    <w:pPr>
      <w:spacing w:after="100" w:line="259" w:lineRule="auto"/>
      <w:ind w:left="1760"/>
    </w:pPr>
    <w:rPr>
      <w:rFonts w:ascii="Calibri" w:hAnsi="Calibri"/>
      <w:sz w:val="22"/>
      <w:szCs w:val="22"/>
      <w:lang w:eastAsia="ru-RU"/>
    </w:rPr>
  </w:style>
  <w:style w:type="character" w:styleId="aff0">
    <w:name w:val="annotation reference"/>
    <w:uiPriority w:val="99"/>
    <w:semiHidden/>
    <w:unhideWhenUsed/>
    <w:rsid w:val="00011F9B"/>
    <w:rPr>
      <w:sz w:val="16"/>
      <w:szCs w:val="16"/>
    </w:rPr>
  </w:style>
  <w:style w:type="paragraph" w:styleId="aff1">
    <w:name w:val="annotation text"/>
    <w:basedOn w:val="a"/>
    <w:link w:val="aff2"/>
    <w:uiPriority w:val="99"/>
    <w:semiHidden/>
    <w:unhideWhenUsed/>
    <w:rsid w:val="00011F9B"/>
    <w:rPr>
      <w:sz w:val="20"/>
      <w:szCs w:val="20"/>
      <w:lang w:val="x-none"/>
    </w:rPr>
  </w:style>
  <w:style w:type="character" w:customStyle="1" w:styleId="aff2">
    <w:name w:val="Текст примечания Знак"/>
    <w:link w:val="aff1"/>
    <w:uiPriority w:val="99"/>
    <w:semiHidden/>
    <w:rsid w:val="00011F9B"/>
    <w:rPr>
      <w:lang w:eastAsia="zh-CN"/>
    </w:rPr>
  </w:style>
  <w:style w:type="paragraph" w:styleId="aff3">
    <w:name w:val="annotation subject"/>
    <w:basedOn w:val="aff1"/>
    <w:next w:val="aff1"/>
    <w:link w:val="aff4"/>
    <w:uiPriority w:val="99"/>
    <w:semiHidden/>
    <w:unhideWhenUsed/>
    <w:rsid w:val="00011F9B"/>
    <w:rPr>
      <w:b/>
      <w:bCs/>
    </w:rPr>
  </w:style>
  <w:style w:type="character" w:customStyle="1" w:styleId="aff4">
    <w:name w:val="Тема примечания Знак"/>
    <w:link w:val="aff3"/>
    <w:uiPriority w:val="99"/>
    <w:semiHidden/>
    <w:rsid w:val="00011F9B"/>
    <w:rPr>
      <w:b/>
      <w:bCs/>
      <w:lang w:eastAsia="zh-CN"/>
    </w:rPr>
  </w:style>
  <w:style w:type="paragraph" w:customStyle="1" w:styleId="Default">
    <w:name w:val="Default"/>
    <w:rsid w:val="00CF1023"/>
    <w:pPr>
      <w:autoSpaceDE w:val="0"/>
      <w:autoSpaceDN w:val="0"/>
      <w:adjustRightInd w:val="0"/>
    </w:pPr>
    <w:rPr>
      <w:rFonts w:ascii="Arial" w:hAnsi="Arial" w:cs="Arial"/>
      <w:color w:val="000000"/>
      <w:sz w:val="24"/>
      <w:szCs w:val="24"/>
    </w:rPr>
  </w:style>
  <w:style w:type="character" w:customStyle="1" w:styleId="w">
    <w:name w:val="w"/>
    <w:rsid w:val="00F236CD"/>
  </w:style>
  <w:style w:type="character" w:customStyle="1" w:styleId="geo-dms">
    <w:name w:val="geo-dms"/>
    <w:rsid w:val="00F236CD"/>
  </w:style>
  <w:style w:type="character" w:customStyle="1" w:styleId="geo-lat">
    <w:name w:val="geo-lat"/>
    <w:rsid w:val="00F236CD"/>
  </w:style>
  <w:style w:type="character" w:customStyle="1" w:styleId="geo-lon">
    <w:name w:val="geo-lon"/>
    <w:rsid w:val="00F236CD"/>
  </w:style>
  <w:style w:type="character" w:customStyle="1" w:styleId="geo-multi-punct">
    <w:name w:val="geo-multi-punct"/>
    <w:rsid w:val="00F236CD"/>
  </w:style>
  <w:style w:type="character" w:customStyle="1" w:styleId="geo-dec">
    <w:name w:val="geo-dec"/>
    <w:rsid w:val="00F236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1604">
      <w:bodyDiv w:val="1"/>
      <w:marLeft w:val="0"/>
      <w:marRight w:val="0"/>
      <w:marTop w:val="0"/>
      <w:marBottom w:val="0"/>
      <w:divBdr>
        <w:top w:val="none" w:sz="0" w:space="0" w:color="auto"/>
        <w:left w:val="none" w:sz="0" w:space="0" w:color="auto"/>
        <w:bottom w:val="none" w:sz="0" w:space="0" w:color="auto"/>
        <w:right w:val="none" w:sz="0" w:space="0" w:color="auto"/>
      </w:divBdr>
    </w:div>
    <w:div w:id="59519038">
      <w:bodyDiv w:val="1"/>
      <w:marLeft w:val="0"/>
      <w:marRight w:val="0"/>
      <w:marTop w:val="0"/>
      <w:marBottom w:val="0"/>
      <w:divBdr>
        <w:top w:val="none" w:sz="0" w:space="0" w:color="auto"/>
        <w:left w:val="none" w:sz="0" w:space="0" w:color="auto"/>
        <w:bottom w:val="none" w:sz="0" w:space="0" w:color="auto"/>
        <w:right w:val="none" w:sz="0" w:space="0" w:color="auto"/>
      </w:divBdr>
    </w:div>
    <w:div w:id="66388328">
      <w:bodyDiv w:val="1"/>
      <w:marLeft w:val="0"/>
      <w:marRight w:val="0"/>
      <w:marTop w:val="0"/>
      <w:marBottom w:val="0"/>
      <w:divBdr>
        <w:top w:val="none" w:sz="0" w:space="0" w:color="auto"/>
        <w:left w:val="none" w:sz="0" w:space="0" w:color="auto"/>
        <w:bottom w:val="none" w:sz="0" w:space="0" w:color="auto"/>
        <w:right w:val="none" w:sz="0" w:space="0" w:color="auto"/>
      </w:divBdr>
    </w:div>
    <w:div w:id="103886341">
      <w:bodyDiv w:val="1"/>
      <w:marLeft w:val="0"/>
      <w:marRight w:val="0"/>
      <w:marTop w:val="0"/>
      <w:marBottom w:val="0"/>
      <w:divBdr>
        <w:top w:val="none" w:sz="0" w:space="0" w:color="auto"/>
        <w:left w:val="none" w:sz="0" w:space="0" w:color="auto"/>
        <w:bottom w:val="none" w:sz="0" w:space="0" w:color="auto"/>
        <w:right w:val="none" w:sz="0" w:space="0" w:color="auto"/>
      </w:divBdr>
    </w:div>
    <w:div w:id="156918964">
      <w:bodyDiv w:val="1"/>
      <w:marLeft w:val="0"/>
      <w:marRight w:val="0"/>
      <w:marTop w:val="0"/>
      <w:marBottom w:val="0"/>
      <w:divBdr>
        <w:top w:val="none" w:sz="0" w:space="0" w:color="auto"/>
        <w:left w:val="none" w:sz="0" w:space="0" w:color="auto"/>
        <w:bottom w:val="none" w:sz="0" w:space="0" w:color="auto"/>
        <w:right w:val="none" w:sz="0" w:space="0" w:color="auto"/>
      </w:divBdr>
    </w:div>
    <w:div w:id="345668925">
      <w:bodyDiv w:val="1"/>
      <w:marLeft w:val="0"/>
      <w:marRight w:val="0"/>
      <w:marTop w:val="0"/>
      <w:marBottom w:val="0"/>
      <w:divBdr>
        <w:top w:val="none" w:sz="0" w:space="0" w:color="auto"/>
        <w:left w:val="none" w:sz="0" w:space="0" w:color="auto"/>
        <w:bottom w:val="none" w:sz="0" w:space="0" w:color="auto"/>
        <w:right w:val="none" w:sz="0" w:space="0" w:color="auto"/>
      </w:divBdr>
    </w:div>
    <w:div w:id="367754735">
      <w:bodyDiv w:val="1"/>
      <w:marLeft w:val="0"/>
      <w:marRight w:val="0"/>
      <w:marTop w:val="0"/>
      <w:marBottom w:val="0"/>
      <w:divBdr>
        <w:top w:val="none" w:sz="0" w:space="0" w:color="auto"/>
        <w:left w:val="none" w:sz="0" w:space="0" w:color="auto"/>
        <w:bottom w:val="none" w:sz="0" w:space="0" w:color="auto"/>
        <w:right w:val="none" w:sz="0" w:space="0" w:color="auto"/>
      </w:divBdr>
    </w:div>
    <w:div w:id="419178211">
      <w:bodyDiv w:val="1"/>
      <w:marLeft w:val="0"/>
      <w:marRight w:val="0"/>
      <w:marTop w:val="0"/>
      <w:marBottom w:val="0"/>
      <w:divBdr>
        <w:top w:val="none" w:sz="0" w:space="0" w:color="auto"/>
        <w:left w:val="none" w:sz="0" w:space="0" w:color="auto"/>
        <w:bottom w:val="none" w:sz="0" w:space="0" w:color="auto"/>
        <w:right w:val="none" w:sz="0" w:space="0" w:color="auto"/>
      </w:divBdr>
    </w:div>
    <w:div w:id="443883986">
      <w:bodyDiv w:val="1"/>
      <w:marLeft w:val="0"/>
      <w:marRight w:val="0"/>
      <w:marTop w:val="0"/>
      <w:marBottom w:val="0"/>
      <w:divBdr>
        <w:top w:val="none" w:sz="0" w:space="0" w:color="auto"/>
        <w:left w:val="none" w:sz="0" w:space="0" w:color="auto"/>
        <w:bottom w:val="none" w:sz="0" w:space="0" w:color="auto"/>
        <w:right w:val="none" w:sz="0" w:space="0" w:color="auto"/>
      </w:divBdr>
    </w:div>
    <w:div w:id="454326934">
      <w:bodyDiv w:val="1"/>
      <w:marLeft w:val="0"/>
      <w:marRight w:val="0"/>
      <w:marTop w:val="0"/>
      <w:marBottom w:val="0"/>
      <w:divBdr>
        <w:top w:val="none" w:sz="0" w:space="0" w:color="auto"/>
        <w:left w:val="none" w:sz="0" w:space="0" w:color="auto"/>
        <w:bottom w:val="none" w:sz="0" w:space="0" w:color="auto"/>
        <w:right w:val="none" w:sz="0" w:space="0" w:color="auto"/>
      </w:divBdr>
    </w:div>
    <w:div w:id="545142518">
      <w:bodyDiv w:val="1"/>
      <w:marLeft w:val="0"/>
      <w:marRight w:val="0"/>
      <w:marTop w:val="0"/>
      <w:marBottom w:val="0"/>
      <w:divBdr>
        <w:top w:val="none" w:sz="0" w:space="0" w:color="auto"/>
        <w:left w:val="none" w:sz="0" w:space="0" w:color="auto"/>
        <w:bottom w:val="none" w:sz="0" w:space="0" w:color="auto"/>
        <w:right w:val="none" w:sz="0" w:space="0" w:color="auto"/>
      </w:divBdr>
    </w:div>
    <w:div w:id="562719733">
      <w:bodyDiv w:val="1"/>
      <w:marLeft w:val="0"/>
      <w:marRight w:val="0"/>
      <w:marTop w:val="0"/>
      <w:marBottom w:val="0"/>
      <w:divBdr>
        <w:top w:val="none" w:sz="0" w:space="0" w:color="auto"/>
        <w:left w:val="none" w:sz="0" w:space="0" w:color="auto"/>
        <w:bottom w:val="none" w:sz="0" w:space="0" w:color="auto"/>
        <w:right w:val="none" w:sz="0" w:space="0" w:color="auto"/>
      </w:divBdr>
    </w:div>
    <w:div w:id="582177886">
      <w:bodyDiv w:val="1"/>
      <w:marLeft w:val="0"/>
      <w:marRight w:val="0"/>
      <w:marTop w:val="0"/>
      <w:marBottom w:val="0"/>
      <w:divBdr>
        <w:top w:val="none" w:sz="0" w:space="0" w:color="auto"/>
        <w:left w:val="none" w:sz="0" w:space="0" w:color="auto"/>
        <w:bottom w:val="none" w:sz="0" w:space="0" w:color="auto"/>
        <w:right w:val="none" w:sz="0" w:space="0" w:color="auto"/>
      </w:divBdr>
    </w:div>
    <w:div w:id="633607182">
      <w:bodyDiv w:val="1"/>
      <w:marLeft w:val="0"/>
      <w:marRight w:val="0"/>
      <w:marTop w:val="0"/>
      <w:marBottom w:val="0"/>
      <w:divBdr>
        <w:top w:val="none" w:sz="0" w:space="0" w:color="auto"/>
        <w:left w:val="none" w:sz="0" w:space="0" w:color="auto"/>
        <w:bottom w:val="none" w:sz="0" w:space="0" w:color="auto"/>
        <w:right w:val="none" w:sz="0" w:space="0" w:color="auto"/>
      </w:divBdr>
    </w:div>
    <w:div w:id="655763751">
      <w:bodyDiv w:val="1"/>
      <w:marLeft w:val="0"/>
      <w:marRight w:val="0"/>
      <w:marTop w:val="0"/>
      <w:marBottom w:val="0"/>
      <w:divBdr>
        <w:top w:val="none" w:sz="0" w:space="0" w:color="auto"/>
        <w:left w:val="none" w:sz="0" w:space="0" w:color="auto"/>
        <w:bottom w:val="none" w:sz="0" w:space="0" w:color="auto"/>
        <w:right w:val="none" w:sz="0" w:space="0" w:color="auto"/>
      </w:divBdr>
    </w:div>
    <w:div w:id="659384613">
      <w:bodyDiv w:val="1"/>
      <w:marLeft w:val="0"/>
      <w:marRight w:val="0"/>
      <w:marTop w:val="0"/>
      <w:marBottom w:val="0"/>
      <w:divBdr>
        <w:top w:val="none" w:sz="0" w:space="0" w:color="auto"/>
        <w:left w:val="none" w:sz="0" w:space="0" w:color="auto"/>
        <w:bottom w:val="none" w:sz="0" w:space="0" w:color="auto"/>
        <w:right w:val="none" w:sz="0" w:space="0" w:color="auto"/>
      </w:divBdr>
    </w:div>
    <w:div w:id="740059800">
      <w:bodyDiv w:val="1"/>
      <w:marLeft w:val="0"/>
      <w:marRight w:val="0"/>
      <w:marTop w:val="0"/>
      <w:marBottom w:val="0"/>
      <w:divBdr>
        <w:top w:val="none" w:sz="0" w:space="0" w:color="auto"/>
        <w:left w:val="none" w:sz="0" w:space="0" w:color="auto"/>
        <w:bottom w:val="none" w:sz="0" w:space="0" w:color="auto"/>
        <w:right w:val="none" w:sz="0" w:space="0" w:color="auto"/>
      </w:divBdr>
    </w:div>
    <w:div w:id="801114310">
      <w:bodyDiv w:val="1"/>
      <w:marLeft w:val="0"/>
      <w:marRight w:val="0"/>
      <w:marTop w:val="0"/>
      <w:marBottom w:val="0"/>
      <w:divBdr>
        <w:top w:val="none" w:sz="0" w:space="0" w:color="auto"/>
        <w:left w:val="none" w:sz="0" w:space="0" w:color="auto"/>
        <w:bottom w:val="none" w:sz="0" w:space="0" w:color="auto"/>
        <w:right w:val="none" w:sz="0" w:space="0" w:color="auto"/>
      </w:divBdr>
    </w:div>
    <w:div w:id="865757735">
      <w:bodyDiv w:val="1"/>
      <w:marLeft w:val="0"/>
      <w:marRight w:val="0"/>
      <w:marTop w:val="0"/>
      <w:marBottom w:val="0"/>
      <w:divBdr>
        <w:top w:val="none" w:sz="0" w:space="0" w:color="auto"/>
        <w:left w:val="none" w:sz="0" w:space="0" w:color="auto"/>
        <w:bottom w:val="none" w:sz="0" w:space="0" w:color="auto"/>
        <w:right w:val="none" w:sz="0" w:space="0" w:color="auto"/>
      </w:divBdr>
    </w:div>
    <w:div w:id="907810847">
      <w:bodyDiv w:val="1"/>
      <w:marLeft w:val="0"/>
      <w:marRight w:val="0"/>
      <w:marTop w:val="0"/>
      <w:marBottom w:val="0"/>
      <w:divBdr>
        <w:top w:val="none" w:sz="0" w:space="0" w:color="auto"/>
        <w:left w:val="none" w:sz="0" w:space="0" w:color="auto"/>
        <w:bottom w:val="none" w:sz="0" w:space="0" w:color="auto"/>
        <w:right w:val="none" w:sz="0" w:space="0" w:color="auto"/>
      </w:divBdr>
    </w:div>
    <w:div w:id="910577713">
      <w:bodyDiv w:val="1"/>
      <w:marLeft w:val="0"/>
      <w:marRight w:val="0"/>
      <w:marTop w:val="0"/>
      <w:marBottom w:val="0"/>
      <w:divBdr>
        <w:top w:val="none" w:sz="0" w:space="0" w:color="auto"/>
        <w:left w:val="none" w:sz="0" w:space="0" w:color="auto"/>
        <w:bottom w:val="none" w:sz="0" w:space="0" w:color="auto"/>
        <w:right w:val="none" w:sz="0" w:space="0" w:color="auto"/>
      </w:divBdr>
    </w:div>
    <w:div w:id="957688378">
      <w:bodyDiv w:val="1"/>
      <w:marLeft w:val="0"/>
      <w:marRight w:val="0"/>
      <w:marTop w:val="0"/>
      <w:marBottom w:val="0"/>
      <w:divBdr>
        <w:top w:val="none" w:sz="0" w:space="0" w:color="auto"/>
        <w:left w:val="none" w:sz="0" w:space="0" w:color="auto"/>
        <w:bottom w:val="none" w:sz="0" w:space="0" w:color="auto"/>
        <w:right w:val="none" w:sz="0" w:space="0" w:color="auto"/>
      </w:divBdr>
    </w:div>
    <w:div w:id="1129979363">
      <w:bodyDiv w:val="1"/>
      <w:marLeft w:val="0"/>
      <w:marRight w:val="0"/>
      <w:marTop w:val="0"/>
      <w:marBottom w:val="0"/>
      <w:divBdr>
        <w:top w:val="none" w:sz="0" w:space="0" w:color="auto"/>
        <w:left w:val="none" w:sz="0" w:space="0" w:color="auto"/>
        <w:bottom w:val="none" w:sz="0" w:space="0" w:color="auto"/>
        <w:right w:val="none" w:sz="0" w:space="0" w:color="auto"/>
      </w:divBdr>
    </w:div>
    <w:div w:id="1163281592">
      <w:bodyDiv w:val="1"/>
      <w:marLeft w:val="0"/>
      <w:marRight w:val="0"/>
      <w:marTop w:val="0"/>
      <w:marBottom w:val="0"/>
      <w:divBdr>
        <w:top w:val="none" w:sz="0" w:space="0" w:color="auto"/>
        <w:left w:val="none" w:sz="0" w:space="0" w:color="auto"/>
        <w:bottom w:val="none" w:sz="0" w:space="0" w:color="auto"/>
        <w:right w:val="none" w:sz="0" w:space="0" w:color="auto"/>
      </w:divBdr>
    </w:div>
    <w:div w:id="1339186953">
      <w:bodyDiv w:val="1"/>
      <w:marLeft w:val="0"/>
      <w:marRight w:val="0"/>
      <w:marTop w:val="0"/>
      <w:marBottom w:val="0"/>
      <w:divBdr>
        <w:top w:val="none" w:sz="0" w:space="0" w:color="auto"/>
        <w:left w:val="none" w:sz="0" w:space="0" w:color="auto"/>
        <w:bottom w:val="none" w:sz="0" w:space="0" w:color="auto"/>
        <w:right w:val="none" w:sz="0" w:space="0" w:color="auto"/>
      </w:divBdr>
    </w:div>
    <w:div w:id="1393776223">
      <w:bodyDiv w:val="1"/>
      <w:marLeft w:val="0"/>
      <w:marRight w:val="0"/>
      <w:marTop w:val="0"/>
      <w:marBottom w:val="0"/>
      <w:divBdr>
        <w:top w:val="none" w:sz="0" w:space="0" w:color="auto"/>
        <w:left w:val="none" w:sz="0" w:space="0" w:color="auto"/>
        <w:bottom w:val="none" w:sz="0" w:space="0" w:color="auto"/>
        <w:right w:val="none" w:sz="0" w:space="0" w:color="auto"/>
      </w:divBdr>
    </w:div>
    <w:div w:id="1575092462">
      <w:bodyDiv w:val="1"/>
      <w:marLeft w:val="0"/>
      <w:marRight w:val="0"/>
      <w:marTop w:val="0"/>
      <w:marBottom w:val="0"/>
      <w:divBdr>
        <w:top w:val="none" w:sz="0" w:space="0" w:color="auto"/>
        <w:left w:val="none" w:sz="0" w:space="0" w:color="auto"/>
        <w:bottom w:val="none" w:sz="0" w:space="0" w:color="auto"/>
        <w:right w:val="none" w:sz="0" w:space="0" w:color="auto"/>
      </w:divBdr>
    </w:div>
    <w:div w:id="1619023820">
      <w:bodyDiv w:val="1"/>
      <w:marLeft w:val="0"/>
      <w:marRight w:val="0"/>
      <w:marTop w:val="0"/>
      <w:marBottom w:val="0"/>
      <w:divBdr>
        <w:top w:val="none" w:sz="0" w:space="0" w:color="auto"/>
        <w:left w:val="none" w:sz="0" w:space="0" w:color="auto"/>
        <w:bottom w:val="none" w:sz="0" w:space="0" w:color="auto"/>
        <w:right w:val="none" w:sz="0" w:space="0" w:color="auto"/>
      </w:divBdr>
    </w:div>
    <w:div w:id="1642031803">
      <w:bodyDiv w:val="1"/>
      <w:marLeft w:val="0"/>
      <w:marRight w:val="0"/>
      <w:marTop w:val="0"/>
      <w:marBottom w:val="0"/>
      <w:divBdr>
        <w:top w:val="none" w:sz="0" w:space="0" w:color="auto"/>
        <w:left w:val="none" w:sz="0" w:space="0" w:color="auto"/>
        <w:bottom w:val="none" w:sz="0" w:space="0" w:color="auto"/>
        <w:right w:val="none" w:sz="0" w:space="0" w:color="auto"/>
      </w:divBdr>
    </w:div>
    <w:div w:id="1705522549">
      <w:bodyDiv w:val="1"/>
      <w:marLeft w:val="0"/>
      <w:marRight w:val="0"/>
      <w:marTop w:val="0"/>
      <w:marBottom w:val="0"/>
      <w:divBdr>
        <w:top w:val="none" w:sz="0" w:space="0" w:color="auto"/>
        <w:left w:val="none" w:sz="0" w:space="0" w:color="auto"/>
        <w:bottom w:val="none" w:sz="0" w:space="0" w:color="auto"/>
        <w:right w:val="none" w:sz="0" w:space="0" w:color="auto"/>
      </w:divBdr>
    </w:div>
    <w:div w:id="1732533281">
      <w:bodyDiv w:val="1"/>
      <w:marLeft w:val="0"/>
      <w:marRight w:val="0"/>
      <w:marTop w:val="0"/>
      <w:marBottom w:val="0"/>
      <w:divBdr>
        <w:top w:val="none" w:sz="0" w:space="0" w:color="auto"/>
        <w:left w:val="none" w:sz="0" w:space="0" w:color="auto"/>
        <w:bottom w:val="none" w:sz="0" w:space="0" w:color="auto"/>
        <w:right w:val="none" w:sz="0" w:space="0" w:color="auto"/>
      </w:divBdr>
    </w:div>
    <w:div w:id="1758093272">
      <w:bodyDiv w:val="1"/>
      <w:marLeft w:val="0"/>
      <w:marRight w:val="0"/>
      <w:marTop w:val="0"/>
      <w:marBottom w:val="0"/>
      <w:divBdr>
        <w:top w:val="none" w:sz="0" w:space="0" w:color="auto"/>
        <w:left w:val="none" w:sz="0" w:space="0" w:color="auto"/>
        <w:bottom w:val="none" w:sz="0" w:space="0" w:color="auto"/>
        <w:right w:val="none" w:sz="0" w:space="0" w:color="auto"/>
      </w:divBdr>
    </w:div>
    <w:div w:id="1761296132">
      <w:bodyDiv w:val="1"/>
      <w:marLeft w:val="0"/>
      <w:marRight w:val="0"/>
      <w:marTop w:val="0"/>
      <w:marBottom w:val="0"/>
      <w:divBdr>
        <w:top w:val="none" w:sz="0" w:space="0" w:color="auto"/>
        <w:left w:val="none" w:sz="0" w:space="0" w:color="auto"/>
        <w:bottom w:val="none" w:sz="0" w:space="0" w:color="auto"/>
        <w:right w:val="none" w:sz="0" w:space="0" w:color="auto"/>
      </w:divBdr>
    </w:div>
    <w:div w:id="1796022710">
      <w:bodyDiv w:val="1"/>
      <w:marLeft w:val="0"/>
      <w:marRight w:val="0"/>
      <w:marTop w:val="0"/>
      <w:marBottom w:val="0"/>
      <w:divBdr>
        <w:top w:val="none" w:sz="0" w:space="0" w:color="auto"/>
        <w:left w:val="none" w:sz="0" w:space="0" w:color="auto"/>
        <w:bottom w:val="none" w:sz="0" w:space="0" w:color="auto"/>
        <w:right w:val="none" w:sz="0" w:space="0" w:color="auto"/>
      </w:divBdr>
    </w:div>
    <w:div w:id="1796604645">
      <w:bodyDiv w:val="1"/>
      <w:marLeft w:val="0"/>
      <w:marRight w:val="0"/>
      <w:marTop w:val="0"/>
      <w:marBottom w:val="0"/>
      <w:divBdr>
        <w:top w:val="none" w:sz="0" w:space="0" w:color="auto"/>
        <w:left w:val="none" w:sz="0" w:space="0" w:color="auto"/>
        <w:bottom w:val="none" w:sz="0" w:space="0" w:color="auto"/>
        <w:right w:val="none" w:sz="0" w:space="0" w:color="auto"/>
      </w:divBdr>
    </w:div>
    <w:div w:id="1809131509">
      <w:bodyDiv w:val="1"/>
      <w:marLeft w:val="0"/>
      <w:marRight w:val="0"/>
      <w:marTop w:val="0"/>
      <w:marBottom w:val="0"/>
      <w:divBdr>
        <w:top w:val="none" w:sz="0" w:space="0" w:color="auto"/>
        <w:left w:val="none" w:sz="0" w:space="0" w:color="auto"/>
        <w:bottom w:val="none" w:sz="0" w:space="0" w:color="auto"/>
        <w:right w:val="none" w:sz="0" w:space="0" w:color="auto"/>
      </w:divBdr>
    </w:div>
    <w:div w:id="1825462068">
      <w:bodyDiv w:val="1"/>
      <w:marLeft w:val="0"/>
      <w:marRight w:val="0"/>
      <w:marTop w:val="0"/>
      <w:marBottom w:val="0"/>
      <w:divBdr>
        <w:top w:val="none" w:sz="0" w:space="0" w:color="auto"/>
        <w:left w:val="none" w:sz="0" w:space="0" w:color="auto"/>
        <w:bottom w:val="none" w:sz="0" w:space="0" w:color="auto"/>
        <w:right w:val="none" w:sz="0" w:space="0" w:color="auto"/>
      </w:divBdr>
    </w:div>
    <w:div w:id="1837188496">
      <w:bodyDiv w:val="1"/>
      <w:marLeft w:val="0"/>
      <w:marRight w:val="0"/>
      <w:marTop w:val="0"/>
      <w:marBottom w:val="0"/>
      <w:divBdr>
        <w:top w:val="none" w:sz="0" w:space="0" w:color="auto"/>
        <w:left w:val="none" w:sz="0" w:space="0" w:color="auto"/>
        <w:bottom w:val="none" w:sz="0" w:space="0" w:color="auto"/>
        <w:right w:val="none" w:sz="0" w:space="0" w:color="auto"/>
      </w:divBdr>
    </w:div>
    <w:div w:id="1850948789">
      <w:bodyDiv w:val="1"/>
      <w:marLeft w:val="0"/>
      <w:marRight w:val="0"/>
      <w:marTop w:val="0"/>
      <w:marBottom w:val="0"/>
      <w:divBdr>
        <w:top w:val="none" w:sz="0" w:space="0" w:color="auto"/>
        <w:left w:val="none" w:sz="0" w:space="0" w:color="auto"/>
        <w:bottom w:val="none" w:sz="0" w:space="0" w:color="auto"/>
        <w:right w:val="none" w:sz="0" w:space="0" w:color="auto"/>
      </w:divBdr>
    </w:div>
    <w:div w:id="2044595964">
      <w:bodyDiv w:val="1"/>
      <w:marLeft w:val="0"/>
      <w:marRight w:val="0"/>
      <w:marTop w:val="0"/>
      <w:marBottom w:val="0"/>
      <w:divBdr>
        <w:top w:val="none" w:sz="0" w:space="0" w:color="auto"/>
        <w:left w:val="none" w:sz="0" w:space="0" w:color="auto"/>
        <w:bottom w:val="none" w:sz="0" w:space="0" w:color="auto"/>
        <w:right w:val="none" w:sz="0" w:space="0" w:color="auto"/>
      </w:divBdr>
    </w:div>
    <w:div w:id="2053261075">
      <w:bodyDiv w:val="1"/>
      <w:marLeft w:val="0"/>
      <w:marRight w:val="0"/>
      <w:marTop w:val="0"/>
      <w:marBottom w:val="0"/>
      <w:divBdr>
        <w:top w:val="none" w:sz="0" w:space="0" w:color="auto"/>
        <w:left w:val="none" w:sz="0" w:space="0" w:color="auto"/>
        <w:bottom w:val="none" w:sz="0" w:space="0" w:color="auto"/>
        <w:right w:val="none" w:sz="0" w:space="0" w:color="auto"/>
      </w:divBdr>
    </w:div>
    <w:div w:id="2061898547">
      <w:bodyDiv w:val="1"/>
      <w:marLeft w:val="0"/>
      <w:marRight w:val="0"/>
      <w:marTop w:val="0"/>
      <w:marBottom w:val="0"/>
      <w:divBdr>
        <w:top w:val="none" w:sz="0" w:space="0" w:color="auto"/>
        <w:left w:val="none" w:sz="0" w:space="0" w:color="auto"/>
        <w:bottom w:val="none" w:sz="0" w:space="0" w:color="auto"/>
        <w:right w:val="none" w:sz="0" w:space="0" w:color="auto"/>
      </w:divBdr>
    </w:div>
    <w:div w:id="2085373682">
      <w:bodyDiv w:val="1"/>
      <w:marLeft w:val="0"/>
      <w:marRight w:val="0"/>
      <w:marTop w:val="0"/>
      <w:marBottom w:val="0"/>
      <w:divBdr>
        <w:top w:val="none" w:sz="0" w:space="0" w:color="auto"/>
        <w:left w:val="none" w:sz="0" w:space="0" w:color="auto"/>
        <w:bottom w:val="none" w:sz="0" w:space="0" w:color="auto"/>
        <w:right w:val="none" w:sz="0" w:space="0" w:color="auto"/>
      </w:divBdr>
    </w:div>
    <w:div w:id="2114084659">
      <w:bodyDiv w:val="1"/>
      <w:marLeft w:val="0"/>
      <w:marRight w:val="0"/>
      <w:marTop w:val="0"/>
      <w:marBottom w:val="0"/>
      <w:divBdr>
        <w:top w:val="none" w:sz="0" w:space="0" w:color="auto"/>
        <w:left w:val="none" w:sz="0" w:space="0" w:color="auto"/>
        <w:bottom w:val="none" w:sz="0" w:space="0" w:color="auto"/>
        <w:right w:val="none" w:sz="0" w:space="0" w:color="auto"/>
      </w:divBdr>
    </w:div>
    <w:div w:id="211932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kk5.rosreestr.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DCB768-E8F9-44E9-8D67-58E7FF12A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4701</Words>
  <Characters>26797</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Grizli777</Company>
  <LinksUpToDate>false</LinksUpToDate>
  <CharactersWithSpaces>31436</CharactersWithSpaces>
  <SharedDoc>false</SharedDoc>
  <HLinks>
    <vt:vector size="42" baseType="variant">
      <vt:variant>
        <vt:i4>4784192</vt:i4>
      </vt:variant>
      <vt:variant>
        <vt:i4>39</vt:i4>
      </vt:variant>
      <vt:variant>
        <vt:i4>0</vt:i4>
      </vt:variant>
      <vt:variant>
        <vt:i4>5</vt:i4>
      </vt:variant>
      <vt:variant>
        <vt:lpwstr>http://pkk5.rosreestr.ru/</vt:lpwstr>
      </vt:variant>
      <vt:variant>
        <vt:lpwstr/>
      </vt:variant>
      <vt:variant>
        <vt:i4>1376314</vt:i4>
      </vt:variant>
      <vt:variant>
        <vt:i4>32</vt:i4>
      </vt:variant>
      <vt:variant>
        <vt:i4>0</vt:i4>
      </vt:variant>
      <vt:variant>
        <vt:i4>5</vt:i4>
      </vt:variant>
      <vt:variant>
        <vt:lpwstr/>
      </vt:variant>
      <vt:variant>
        <vt:lpwstr>_Toc72236497</vt:lpwstr>
      </vt:variant>
      <vt:variant>
        <vt:i4>1310778</vt:i4>
      </vt:variant>
      <vt:variant>
        <vt:i4>26</vt:i4>
      </vt:variant>
      <vt:variant>
        <vt:i4>0</vt:i4>
      </vt:variant>
      <vt:variant>
        <vt:i4>5</vt:i4>
      </vt:variant>
      <vt:variant>
        <vt:lpwstr/>
      </vt:variant>
      <vt:variant>
        <vt:lpwstr>_Toc72236496</vt:lpwstr>
      </vt:variant>
      <vt:variant>
        <vt:i4>1507386</vt:i4>
      </vt:variant>
      <vt:variant>
        <vt:i4>20</vt:i4>
      </vt:variant>
      <vt:variant>
        <vt:i4>0</vt:i4>
      </vt:variant>
      <vt:variant>
        <vt:i4>5</vt:i4>
      </vt:variant>
      <vt:variant>
        <vt:lpwstr/>
      </vt:variant>
      <vt:variant>
        <vt:lpwstr>_Toc72236495</vt:lpwstr>
      </vt:variant>
      <vt:variant>
        <vt:i4>1441850</vt:i4>
      </vt:variant>
      <vt:variant>
        <vt:i4>14</vt:i4>
      </vt:variant>
      <vt:variant>
        <vt:i4>0</vt:i4>
      </vt:variant>
      <vt:variant>
        <vt:i4>5</vt:i4>
      </vt:variant>
      <vt:variant>
        <vt:lpwstr/>
      </vt:variant>
      <vt:variant>
        <vt:lpwstr>_Toc72236494</vt:lpwstr>
      </vt:variant>
      <vt:variant>
        <vt:i4>1114170</vt:i4>
      </vt:variant>
      <vt:variant>
        <vt:i4>8</vt:i4>
      </vt:variant>
      <vt:variant>
        <vt:i4>0</vt:i4>
      </vt:variant>
      <vt:variant>
        <vt:i4>5</vt:i4>
      </vt:variant>
      <vt:variant>
        <vt:lpwstr/>
      </vt:variant>
      <vt:variant>
        <vt:lpwstr>_Toc72236493</vt:lpwstr>
      </vt:variant>
      <vt:variant>
        <vt:i4>1048634</vt:i4>
      </vt:variant>
      <vt:variant>
        <vt:i4>2</vt:i4>
      </vt:variant>
      <vt:variant>
        <vt:i4>0</vt:i4>
      </vt:variant>
      <vt:variant>
        <vt:i4>5</vt:i4>
      </vt:variant>
      <vt:variant>
        <vt:lpwstr/>
      </vt:variant>
      <vt:variant>
        <vt:lpwstr>_Toc72236492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Mobrab</dc:creator>
  <cp:keywords/>
  <cp:lastModifiedBy>1</cp:lastModifiedBy>
  <cp:revision>6</cp:revision>
  <cp:lastPrinted>2020-05-06T01:19:00Z</cp:lastPrinted>
  <dcterms:created xsi:type="dcterms:W3CDTF">2023-05-25T04:03:00Z</dcterms:created>
  <dcterms:modified xsi:type="dcterms:W3CDTF">2023-06-09T03:04:00Z</dcterms:modified>
</cp:coreProperties>
</file>