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F4" w:rsidRPr="00055F36" w:rsidRDefault="00952AF4" w:rsidP="00952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Сбор и транспортирование крупных бытовых отходов</w:t>
      </w:r>
      <w:r>
        <w:rPr>
          <w:rFonts w:ascii="Times New Roman" w:hAnsi="Times New Roman" w:cs="Times New Roman"/>
          <w:sz w:val="18"/>
          <w:szCs w:val="18"/>
        </w:rPr>
        <w:t xml:space="preserve"> и иных отходов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AF4" w:rsidRPr="00055F36" w:rsidTr="005C2EC4">
        <w:tc>
          <w:tcPr>
            <w:tcW w:w="4785" w:type="dxa"/>
          </w:tcPr>
          <w:p w:rsidR="00952AF4" w:rsidRPr="00055F36" w:rsidRDefault="00952AF4" w:rsidP="005C2E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Главный специалист 1 разряда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Отдела Жилищно-коммунального хозяйства 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Администрации МО «Майминский район»</w:t>
            </w:r>
          </w:p>
          <w:p w:rsidR="00952AF4" w:rsidRPr="00055F36" w:rsidRDefault="00952AF4" w:rsidP="005C2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F36">
              <w:rPr>
                <w:rFonts w:ascii="Times New Roman" w:hAnsi="Times New Roman" w:cs="Times New Roman"/>
                <w:sz w:val="18"/>
                <w:szCs w:val="18"/>
              </w:rPr>
              <w:t xml:space="preserve">О.Д. </w:t>
            </w:r>
            <w:proofErr w:type="spellStart"/>
            <w:r w:rsidRPr="00055F36">
              <w:rPr>
                <w:rFonts w:ascii="Times New Roman" w:hAnsi="Times New Roman" w:cs="Times New Roman"/>
                <w:sz w:val="18"/>
                <w:szCs w:val="18"/>
              </w:rPr>
              <w:t>Чеконова</w:t>
            </w:r>
            <w:proofErr w:type="spellEnd"/>
          </w:p>
        </w:tc>
      </w:tr>
    </w:tbl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Аннотация:</w:t>
      </w:r>
      <w:r>
        <w:rPr>
          <w:rFonts w:ascii="Times New Roman" w:hAnsi="Times New Roman" w:cs="Times New Roman"/>
          <w:sz w:val="18"/>
          <w:szCs w:val="18"/>
        </w:rPr>
        <w:t xml:space="preserve"> В статье размещена информация о понятии крупных бытовых отходах и иных отходах, а также </w:t>
      </w: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их сборе и транспортировании. Способы и условия складирования </w:t>
      </w:r>
      <w:r w:rsidRPr="00055F36">
        <w:rPr>
          <w:rFonts w:ascii="Times New Roman" w:hAnsi="Times New Roman" w:cs="Times New Roman"/>
          <w:sz w:val="18"/>
          <w:szCs w:val="18"/>
        </w:rPr>
        <w:t>крупных бытовых отходов</w:t>
      </w:r>
      <w:r>
        <w:rPr>
          <w:rFonts w:ascii="Times New Roman" w:hAnsi="Times New Roman" w:cs="Times New Roman"/>
          <w:sz w:val="18"/>
          <w:szCs w:val="18"/>
        </w:rPr>
        <w:t xml:space="preserve"> и иных отходов и условия транспортирования 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согласно положений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действующего федерального законодательства</w:t>
      </w:r>
    </w:p>
    <w:p w:rsidR="0023296F" w:rsidRDefault="0023296F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Правилами обращения с твердыми коммунальными отходами, утвержденными постановлением Правительства Российской Федерации от 12 ноября 2016 г. № 1156 (далее - Правила № 1156), установлено, что крупногабаритные отходы (далее - КГО) это ТКО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В соответствии с Правилами № 1156 потребители (собственник ТКО или уполномоченное им лицо, заключившее или обязанное заключить с региональным оператором договор на оказание услуг по обращению с ТКО) осуществляют складирование ТКО и КГО в местах сбора и накопления ТКО, определенных договором на оказание услуг по обращению с ТКО.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Способы складирования КГО: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- в бункеры, расположенные на контейнерных площадках;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- на специальных площадках для складирования КГО.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В связи с тем, что площадки для складирования КГО могут быть расположены не в непосредственной близости от источника их образования, пунктом 12 Правил № 1156 предусматривается, что потребители имеют самостоятельную возможность доставить КГО на площадку для их складирования, определенную договором на оказание услуг по обращению с ТКО с региональным оператором.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 учетом положений Правил № 1156 в части определения КГО, их складирования, а также Правил определения нормативов в отношении проведения замеров с использованием бункеров (в которые складируются КГО), КГО должны быть учтены в составе ТКО при определении нормативов в порядке, предусмотренном действующим законодательством.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>При этом согласно статьи 1 Градостроительного кодекса Российской Федерации под капитальным ремонтом объектов капитального строительства (за исключением линейных объектов) понимается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</w:t>
      </w:r>
      <w:proofErr w:type="gramEnd"/>
      <w:r w:rsidRPr="00055F36">
        <w:rPr>
          <w:rFonts w:ascii="Times New Roman" w:hAnsi="Times New Roman" w:cs="Times New Roman"/>
          <w:sz w:val="18"/>
          <w:szCs w:val="18"/>
        </w:rPr>
        <w:t xml:space="preserve"> несущих строительных конструкции на аналогичные или иные улучшающие показатели таких конструкций элементы и (или) восстановление указанных элементов.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A80F9B">
        <w:rPr>
          <w:rFonts w:ascii="Times New Roman" w:hAnsi="Times New Roman" w:cs="Times New Roman"/>
          <w:sz w:val="18"/>
          <w:szCs w:val="18"/>
        </w:rPr>
        <w:t>отходы, образованные при капитальном ремонте жилых помещений</w:t>
      </w:r>
      <w:r w:rsidRPr="00055F36">
        <w:rPr>
          <w:rFonts w:ascii="Times New Roman" w:hAnsi="Times New Roman" w:cs="Times New Roman"/>
          <w:sz w:val="18"/>
          <w:szCs w:val="18"/>
        </w:rPr>
        <w:t xml:space="preserve"> (это работы по замене и восстановлению несущих, ограждающих и коммуникационных конструкций, пришедших в негодность в результате эксплуатации), </w:t>
      </w:r>
      <w:r w:rsidRPr="00A80F9B">
        <w:rPr>
          <w:rFonts w:ascii="Times New Roman" w:hAnsi="Times New Roman" w:cs="Times New Roman"/>
          <w:sz w:val="18"/>
          <w:szCs w:val="18"/>
        </w:rPr>
        <w:t>не относятся к ТКО и не входят в зону ответственности регионального оператора</w:t>
      </w:r>
      <w:r w:rsidRPr="00055F36">
        <w:rPr>
          <w:rFonts w:ascii="Times New Roman" w:hAnsi="Times New Roman" w:cs="Times New Roman"/>
          <w:sz w:val="18"/>
          <w:szCs w:val="18"/>
        </w:rPr>
        <w:t>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>Одновременно Минприроды России сообщает, что в соответствии с абзацем вторым пункта 14 Правил № 1156 в контейнерах запрещается складировать, в частности, горящие, раскаленные или горячие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Следовательно, если образованные физическими лицами отходы в результате отопления частных домовладений и помещений твердым топливом (дрова, уголь) в конкретном случае являются горящими, раскаленными или горячими отходами, то их складирование в контейнерах не допускается.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Согласно статье 24.6 Федерального закона от </w:t>
      </w:r>
      <w:r w:rsidRPr="00055F36">
        <w:rPr>
          <w:rFonts w:ascii="Times New Roman" w:eastAsia="Times New Roman" w:hAnsi="Times New Roman" w:cs="Times New Roman"/>
          <w:sz w:val="18"/>
          <w:szCs w:val="18"/>
        </w:rPr>
        <w:t xml:space="preserve">Федеральный закон от 24.06.1998 г. № 89-ФЗ </w:t>
      </w:r>
      <w:r w:rsidRPr="00055F36">
        <w:rPr>
          <w:rFonts w:ascii="Times New Roman" w:hAnsi="Times New Roman" w:cs="Times New Roman"/>
          <w:sz w:val="18"/>
          <w:szCs w:val="18"/>
        </w:rPr>
        <w:t>«Об отходах производства и потребления» (далее по тексту – Закон - № 89)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</w:t>
      </w:r>
      <w:proofErr w:type="gramEnd"/>
      <w:r w:rsidRPr="00055F36">
        <w:rPr>
          <w:rFonts w:ascii="Times New Roman" w:hAnsi="Times New Roman" w:cs="Times New Roman"/>
          <w:sz w:val="18"/>
          <w:szCs w:val="18"/>
        </w:rPr>
        <w:t xml:space="preserve"> отходами, в том числе с ТКО. При этом накопление, сбор, транспортирование, обработка, утилизация, обезвреживание и захоронение ТКО осуществляются в соответствии с Правилами № 1156.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Пунктом 13 Правил № 1156 и пунктом 148(12) </w:t>
      </w:r>
      <w:r w:rsidRPr="00055F3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Постановления Правительства РФ от 06.05.2011 г.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(далее по тексту - </w:t>
      </w:r>
      <w:r w:rsidRPr="00055F36">
        <w:rPr>
          <w:rFonts w:ascii="Times New Roman" w:hAnsi="Times New Roman" w:cs="Times New Roman"/>
          <w:sz w:val="18"/>
          <w:szCs w:val="18"/>
        </w:rPr>
        <w:t>Правила № 354) установлено, что региональный оператор несет ответственность за обращение с ТКО</w:t>
      </w:r>
      <w:proofErr w:type="gramEnd"/>
      <w:r w:rsidRPr="00055F36">
        <w:rPr>
          <w:rFonts w:ascii="Times New Roman" w:hAnsi="Times New Roman" w:cs="Times New Roman"/>
          <w:sz w:val="18"/>
          <w:szCs w:val="18"/>
        </w:rPr>
        <w:t xml:space="preserve"> с момента погрузки таких отходов в мусоровоз. При этом погрузка ТКО включает в себя уборку мест погрузки ТКО, под которой, согласно пункту 2 Правил № 1156, понимаются действия по подбору оброненных (просыпавшихся и др.) при погрузке ТКО и перемещению их в мусоровоз. </w:t>
      </w:r>
      <w:proofErr w:type="gramStart"/>
      <w:r w:rsidRPr="00055F36">
        <w:rPr>
          <w:rFonts w:ascii="Times New Roman" w:hAnsi="Times New Roman" w:cs="Times New Roman"/>
          <w:sz w:val="18"/>
          <w:szCs w:val="18"/>
        </w:rPr>
        <w:t>Необходимая валовая выручка регионального оператора, в числе прочего, включает расходы на уборку мест погрузки ТКО (действия по подбору оброненных (просыпавшихся и др.) при погрузке ТКО и перемещению их в мусоровоз) в соответствии с пунктом 90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№ 484 (далее - Основы ценообразования).</w:t>
      </w:r>
      <w:proofErr w:type="gramEnd"/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Таким образом, уборка мест погрузки ТКО - действия по подбору оброненных (просыпавшихся и др.) при погрузке ТКО и перемещению их в мусоровоз, является обязанностью регионального оператора.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55F36">
        <w:rPr>
          <w:rFonts w:ascii="Times New Roman" w:hAnsi="Times New Roman" w:cs="Times New Roman"/>
          <w:sz w:val="18"/>
          <w:szCs w:val="18"/>
        </w:rPr>
        <w:t xml:space="preserve">Зачастую понятие ТКО используется применительно к отходам, образующимся при содержании зеленых насаждений, в том числе на придомовой территории МКД и жилых домов (опиловка </w:t>
      </w:r>
      <w:proofErr w:type="spellStart"/>
      <w:r w:rsidRPr="00055F36">
        <w:rPr>
          <w:rFonts w:ascii="Times New Roman" w:hAnsi="Times New Roman" w:cs="Times New Roman"/>
          <w:sz w:val="18"/>
          <w:szCs w:val="18"/>
        </w:rPr>
        <w:t>древеснокустарниковой</w:t>
      </w:r>
      <w:proofErr w:type="spellEnd"/>
      <w:r w:rsidRPr="00055F36">
        <w:rPr>
          <w:rFonts w:ascii="Times New Roman" w:hAnsi="Times New Roman" w:cs="Times New Roman"/>
          <w:sz w:val="18"/>
          <w:szCs w:val="18"/>
        </w:rPr>
        <w:t xml:space="preserve"> </w:t>
      </w:r>
      <w:r w:rsidRPr="00055F36">
        <w:rPr>
          <w:rFonts w:ascii="Times New Roman" w:hAnsi="Times New Roman" w:cs="Times New Roman"/>
          <w:sz w:val="18"/>
          <w:szCs w:val="18"/>
        </w:rPr>
        <w:lastRenderedPageBreak/>
        <w:t>растительности, покос травы, отходы сельскохозяйственных культур при уборке приусадебных участков, отходы опавшей листвы в период листопада и т.п.), что не соответствует определению ТКО согласно Закону № 89-ФЗ по основному признаку как отходов, образующихся в жилых помещениях.</w:t>
      </w:r>
      <w:proofErr w:type="gramEnd"/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Обращение с такими видами отходов должно осуществляться на основании отдельных договоров; оно не относится к коммунальной услуге по обращению с ТКО, оказываемой региональным оператором.</w:t>
      </w:r>
    </w:p>
    <w:p w:rsidR="00952AF4" w:rsidRPr="00055F36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Региональные операторы в рамках установленного единого тарифа на услугу регионального оператора обеспечивают обращение с ТКО, которые соответствует понятийному аппарату Закона № 89-ФЗ, а также учтены в нормативах накопления ТКО - отходы, образующиеся при уборке придомовой территории.</w:t>
      </w:r>
    </w:p>
    <w:p w:rsidR="004D55C5" w:rsidRPr="00952AF4" w:rsidRDefault="00952AF4" w:rsidP="0095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5F36">
        <w:rPr>
          <w:rFonts w:ascii="Times New Roman" w:hAnsi="Times New Roman" w:cs="Times New Roman"/>
          <w:sz w:val="18"/>
          <w:szCs w:val="18"/>
        </w:rPr>
        <w:t>Таким образом, законодательством Российской Федерации не запрещено обеспечение обращения региональным оператором с иными видами отходов, однако оно должно осуществляться по нерегулируемой цене (не за счет единого тарифа на услугу регионального оператора).</w:t>
      </w:r>
    </w:p>
    <w:sectPr w:rsidR="004D55C5" w:rsidRPr="00952AF4" w:rsidSect="00FD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52AF4"/>
    <w:rsid w:val="0023296F"/>
    <w:rsid w:val="004D55C5"/>
    <w:rsid w:val="00952AF4"/>
    <w:rsid w:val="00FD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0109CHEKONOVA3</dc:creator>
  <cp:lastModifiedBy>МРТИК</cp:lastModifiedBy>
  <cp:revision>2</cp:revision>
  <dcterms:created xsi:type="dcterms:W3CDTF">2020-01-22T01:25:00Z</dcterms:created>
  <dcterms:modified xsi:type="dcterms:W3CDTF">2020-01-22T01:25:00Z</dcterms:modified>
</cp:coreProperties>
</file>