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Независимая оценка пожарных рисков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 Российской Федерации разработана и одобрена правительством Росси</w:t>
      </w:r>
      <w:r>
        <w:rPr>
          <w:color w:val="000000"/>
        </w:rPr>
        <w:t>й</w:t>
      </w:r>
      <w:r>
        <w:rPr>
          <w:color w:val="000000"/>
        </w:rPr>
        <w:t>ской Федерации концепция создания системы независимой оценки рисков в области пожарной безопасн</w:t>
      </w:r>
      <w:r>
        <w:rPr>
          <w:color w:val="000000"/>
        </w:rPr>
        <w:t>о</w:t>
      </w:r>
      <w:r>
        <w:rPr>
          <w:color w:val="000000"/>
        </w:rPr>
        <w:t>сти.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Концепция представляет собой систему взглядов на проблемы создания и развития сист</w:t>
      </w:r>
      <w:r>
        <w:rPr>
          <w:color w:val="000000"/>
        </w:rPr>
        <w:t>е</w:t>
      </w:r>
      <w:r>
        <w:rPr>
          <w:color w:val="000000"/>
        </w:rPr>
        <w:t>мы независимой оценки рисков в области пожарной безопасности и содержит обоснованные цели, задачи и направления развития сист</w:t>
      </w:r>
      <w:r>
        <w:rPr>
          <w:color w:val="000000"/>
        </w:rPr>
        <w:t>е</w:t>
      </w:r>
      <w:r>
        <w:rPr>
          <w:color w:val="000000"/>
        </w:rPr>
        <w:t>мы независимой оценки рисков в области пожарной безопасности в Росси</w:t>
      </w:r>
      <w:r>
        <w:rPr>
          <w:color w:val="000000"/>
        </w:rPr>
        <w:t>й</w:t>
      </w:r>
      <w:r>
        <w:rPr>
          <w:color w:val="000000"/>
        </w:rPr>
        <w:t>ской Федерации.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Независимая оценка пожарного риска (Пожарный аудит)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color w:val="000000"/>
        </w:rPr>
        <w:t>- это альтерн</w:t>
      </w:r>
      <w:r>
        <w:rPr>
          <w:color w:val="000000"/>
        </w:rPr>
        <w:t>а</w:t>
      </w:r>
      <w:r>
        <w:rPr>
          <w:color w:val="000000"/>
        </w:rPr>
        <w:t>тива проверке объекта пожарной инспекцией, только без наложения штрафов и приостановки деятельн</w:t>
      </w:r>
      <w:r>
        <w:rPr>
          <w:color w:val="000000"/>
        </w:rPr>
        <w:t>о</w:t>
      </w:r>
      <w:r>
        <w:rPr>
          <w:color w:val="000000"/>
        </w:rPr>
        <w:t>сти помещений.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Аудит пожарной безопасности или Независимая оценка пожарного риска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color w:val="000000"/>
        </w:rPr>
        <w:t>- добр</w:t>
      </w:r>
      <w:r>
        <w:rPr>
          <w:color w:val="000000"/>
        </w:rPr>
        <w:t>о</w:t>
      </w:r>
      <w:r>
        <w:rPr>
          <w:color w:val="000000"/>
        </w:rPr>
        <w:t>вольная форма подтверждения того, что объект защиты соответствует требованиям п</w:t>
      </w:r>
      <w:r>
        <w:rPr>
          <w:color w:val="000000"/>
        </w:rPr>
        <w:t>о</w:t>
      </w:r>
      <w:r>
        <w:rPr>
          <w:color w:val="000000"/>
        </w:rPr>
        <w:t>жарной безопасности.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Собственник или руководитель объекта имеет право выбора: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ждать прихода государственного инспектора пожарного надзора и как следствие акт и предписание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пригласить аккредитованную экспертную организацию и получить заключение о соответствии объекта требованиям пожарной безопасности от незав</w:t>
      </w:r>
      <w:r>
        <w:rPr>
          <w:color w:val="000000"/>
        </w:rPr>
        <w:t>и</w:t>
      </w:r>
      <w:r>
        <w:rPr>
          <w:color w:val="000000"/>
        </w:rPr>
        <w:t>симого эксперта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Аудит пожарной безопасности: независимая оценка соответствия объе</w:t>
      </w:r>
      <w:r>
        <w:rPr>
          <w:b/>
          <w:bCs/>
          <w:color w:val="000000"/>
          <w:bdr w:val="none" w:sz="0" w:space="0" w:color="auto" w:frame="1"/>
        </w:rPr>
        <w:t>к</w:t>
      </w:r>
      <w:r>
        <w:rPr>
          <w:b/>
          <w:bCs/>
          <w:color w:val="000000"/>
          <w:bdr w:val="none" w:sz="0" w:space="0" w:color="auto" w:frame="1"/>
        </w:rPr>
        <w:t>тов защиты установленным требованиям пожарной безопасности, которую проводят на основ</w:t>
      </w:r>
      <w:r>
        <w:rPr>
          <w:b/>
          <w:bCs/>
          <w:color w:val="000000"/>
          <w:bdr w:val="none" w:sz="0" w:space="0" w:color="auto" w:frame="1"/>
        </w:rPr>
        <w:t>а</w:t>
      </w:r>
      <w:r>
        <w:rPr>
          <w:b/>
          <w:bCs/>
          <w:color w:val="000000"/>
          <w:bdr w:val="none" w:sz="0" w:space="0" w:color="auto" w:frame="1"/>
        </w:rPr>
        <w:t>нии договора между собственником объекта защиты и экспертной организацией, получившей аккредитацию в уст</w:t>
      </w:r>
      <w:r>
        <w:rPr>
          <w:b/>
          <w:bCs/>
          <w:color w:val="000000"/>
          <w:bdr w:val="none" w:sz="0" w:space="0" w:color="auto" w:frame="1"/>
        </w:rPr>
        <w:t>а</w:t>
      </w:r>
      <w:r>
        <w:rPr>
          <w:b/>
          <w:bCs/>
          <w:color w:val="000000"/>
          <w:bdr w:val="none" w:sz="0" w:space="0" w:color="auto" w:frame="1"/>
        </w:rPr>
        <w:t>новленном законом порядке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Независимая оценка пожарного риска проводится на основании договора, з</w:t>
      </w:r>
      <w:r>
        <w:rPr>
          <w:color w:val="000000"/>
        </w:rPr>
        <w:t>а</w:t>
      </w:r>
      <w:r>
        <w:rPr>
          <w:color w:val="000000"/>
        </w:rPr>
        <w:t>ключаемого между собственником или иным законным владельцем объекта защиты (далее - собстве</w:t>
      </w:r>
      <w:r>
        <w:rPr>
          <w:color w:val="000000"/>
        </w:rPr>
        <w:t>н</w:t>
      </w:r>
      <w:r>
        <w:rPr>
          <w:color w:val="000000"/>
        </w:rPr>
        <w:t>ник) и экспертной организацией, осуществляющей деятельность в области оценки пожа</w:t>
      </w:r>
      <w:r>
        <w:rPr>
          <w:color w:val="000000"/>
        </w:rPr>
        <w:t>р</w:t>
      </w:r>
      <w:r>
        <w:rPr>
          <w:color w:val="000000"/>
        </w:rPr>
        <w:t>ного риска (далее - экспертная организация). Порядок получения экспертной организацией добровольной аккред</w:t>
      </w:r>
      <w:r>
        <w:rPr>
          <w:color w:val="000000"/>
        </w:rPr>
        <w:t>и</w:t>
      </w:r>
      <w:r>
        <w:rPr>
          <w:color w:val="000000"/>
        </w:rPr>
        <w:t>тации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Экспертная организация не может проводить независимую оценку пожарного риска в о</w:t>
      </w:r>
      <w:r>
        <w:rPr>
          <w:color w:val="000000"/>
        </w:rPr>
        <w:t>т</w:t>
      </w:r>
      <w:r>
        <w:rPr>
          <w:color w:val="000000"/>
        </w:rPr>
        <w:t>ношении объекта защиты: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а) на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этой организацией выполнялись другие работы и (или) услуги в области пожарной безопасности;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который</w:t>
      </w:r>
      <w:proofErr w:type="gramEnd"/>
      <w:r>
        <w:rPr>
          <w:color w:val="000000"/>
        </w:rPr>
        <w:t xml:space="preserve"> принадлежит ей на праве собственности или ином законном о</w:t>
      </w:r>
      <w:r>
        <w:rPr>
          <w:color w:val="000000"/>
        </w:rPr>
        <w:t>с</w:t>
      </w:r>
      <w:r>
        <w:rPr>
          <w:color w:val="000000"/>
        </w:rPr>
        <w:t>новании.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Независимая оценка пожарного риска включает следующее: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а) анализ документов, характеризующих пожарную опасность объекта защ</w:t>
      </w:r>
      <w:r>
        <w:rPr>
          <w:color w:val="000000"/>
        </w:rPr>
        <w:t>и</w:t>
      </w:r>
      <w:r>
        <w:rPr>
          <w:color w:val="000000"/>
        </w:rPr>
        <w:t>ты;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б) обследование объекта защиты для получения объективной информации о состоянии пожарной безопасности объекта защиты, выявления возможности возникновения и разв</w:t>
      </w:r>
      <w:r>
        <w:rPr>
          <w:color w:val="000000"/>
        </w:rPr>
        <w:t>и</w:t>
      </w:r>
      <w:r>
        <w:rPr>
          <w:color w:val="000000"/>
        </w:rPr>
        <w:t xml:space="preserve">тия пожара и воздействия на людей и материальные ценности опасных факторов пожара, а также для определения </w:t>
      </w:r>
      <w:proofErr w:type="gramStart"/>
      <w:r>
        <w:rPr>
          <w:color w:val="000000"/>
        </w:rPr>
        <w:t>наличия условий соответствия объекта защиты</w:t>
      </w:r>
      <w:proofErr w:type="gramEnd"/>
      <w:r>
        <w:rPr>
          <w:color w:val="000000"/>
        </w:rPr>
        <w:t xml:space="preserve"> требованиям п</w:t>
      </w:r>
      <w:r>
        <w:rPr>
          <w:color w:val="000000"/>
        </w:rPr>
        <w:t>о</w:t>
      </w:r>
      <w:r>
        <w:rPr>
          <w:color w:val="000000"/>
        </w:rPr>
        <w:t>жарной безопасности;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в) в случаях, установленных нормативными документами по пожарной без</w:t>
      </w:r>
      <w:r>
        <w:rPr>
          <w:color w:val="000000"/>
        </w:rPr>
        <w:t>о</w:t>
      </w:r>
      <w:r>
        <w:rPr>
          <w:color w:val="000000"/>
        </w:rPr>
        <w:t xml:space="preserve">пасности, - проведение необходимых исследований, испытаний, расчетов и экспертиз, а в случаях, </w:t>
      </w:r>
      <w:r>
        <w:rPr>
          <w:color w:val="000000"/>
        </w:rPr>
        <w:lastRenderedPageBreak/>
        <w:t>установленных Федеральным законом "Технический регламент о требованиях пожарной безопасности", - расчетов по оценке п</w:t>
      </w:r>
      <w:r>
        <w:rPr>
          <w:color w:val="000000"/>
        </w:rPr>
        <w:t>о</w:t>
      </w:r>
      <w:r>
        <w:rPr>
          <w:color w:val="000000"/>
        </w:rPr>
        <w:t>жарного риска;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г) подготовка вывода о выполнении условий соответствия объекта защиты требованиям пожарной безопасности либо в случае их невыполнения разр</w:t>
      </w:r>
      <w:r>
        <w:rPr>
          <w:color w:val="000000"/>
        </w:rPr>
        <w:t>а</w:t>
      </w:r>
      <w:r>
        <w:rPr>
          <w:color w:val="000000"/>
        </w:rPr>
        <w:t>ботка мер по обеспечению выполнения условий, при которых объект защиты будет соответствовать требованиям п</w:t>
      </w:r>
      <w:r>
        <w:rPr>
          <w:color w:val="000000"/>
        </w:rPr>
        <w:t>о</w:t>
      </w:r>
      <w:r>
        <w:rPr>
          <w:color w:val="000000"/>
        </w:rPr>
        <w:t>жарной безопасности.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</w:t>
      </w:r>
      <w:r>
        <w:rPr>
          <w:color w:val="000000"/>
          <w:u w:val="single"/>
          <w:bdr w:val="none" w:sz="0" w:space="0" w:color="auto" w:frame="1"/>
        </w:rPr>
        <w:t>у</w:t>
      </w:r>
      <w:r>
        <w:rPr>
          <w:color w:val="000000"/>
          <w:u w:val="single"/>
          <w:bdr w:val="none" w:sz="0" w:space="0" w:color="auto" w:frame="1"/>
        </w:rPr>
        <w:t>чаемого) собственнику.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В заключении указываются: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а) наименование и адрес экспертной организации;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б) дата и номер договора, в соответствии с которым проведена независимая оценка п</w:t>
      </w:r>
      <w:r>
        <w:rPr>
          <w:color w:val="000000"/>
        </w:rPr>
        <w:t>о</w:t>
      </w:r>
      <w:r>
        <w:rPr>
          <w:color w:val="000000"/>
        </w:rPr>
        <w:t>жарного риска;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в) реквизиты собственника;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г) описание объекта защиты, в отношении которого проводилась независимая оценка п</w:t>
      </w:r>
      <w:r>
        <w:rPr>
          <w:color w:val="000000"/>
        </w:rPr>
        <w:t>о</w:t>
      </w:r>
      <w:r>
        <w:rPr>
          <w:color w:val="000000"/>
        </w:rPr>
        <w:t>жарного риска;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фамилии, имена и отчества лиц (должностных лиц), участвовавших в проведении нез</w:t>
      </w:r>
      <w:r>
        <w:rPr>
          <w:color w:val="000000"/>
        </w:rPr>
        <w:t>а</w:t>
      </w:r>
      <w:r>
        <w:rPr>
          <w:color w:val="000000"/>
        </w:rPr>
        <w:t>висимой оценки пожарного риска;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е) результаты проведения независимой оценки пожарного риска, в том числе результаты выполнения работ, предусмотренных для</w:t>
      </w:r>
      <w:r>
        <w:rPr>
          <w:rStyle w:val="apple-converted-space"/>
        </w:rPr>
        <w:t> </w:t>
      </w:r>
      <w:r>
        <w:rPr>
          <w:color w:val="000000"/>
          <w:u w:val="single"/>
          <w:bdr w:val="none" w:sz="0" w:space="0" w:color="auto" w:frame="1"/>
        </w:rPr>
        <w:t>независимой оценки пожарного риска;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ж) вывод о выполнении условий соответствия объекта защиты требованиям пожарной безопасности либо в случае их невыполнения - рекомендации о принятии мер.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Заключение подписывается должностными лицами экспертной организации, проводившими независимую оценку пожарного риска, утверждается руков</w:t>
      </w:r>
      <w:r>
        <w:rPr>
          <w:color w:val="000000"/>
        </w:rPr>
        <w:t>о</w:t>
      </w:r>
      <w:r>
        <w:rPr>
          <w:color w:val="000000"/>
        </w:rPr>
        <w:t>дителем экспертной организации и скрепляется печатью экспертной орган</w:t>
      </w:r>
      <w:r>
        <w:rPr>
          <w:color w:val="000000"/>
        </w:rPr>
        <w:t>и</w:t>
      </w:r>
      <w:r>
        <w:rPr>
          <w:color w:val="000000"/>
        </w:rPr>
        <w:t>зации.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Министерства Российской Федерации по делам гражданской обороны, чрезвычайным ситуац</w:t>
      </w:r>
      <w:r>
        <w:rPr>
          <w:color w:val="000000"/>
          <w:u w:val="single"/>
          <w:bdr w:val="none" w:sz="0" w:space="0" w:color="auto" w:frame="1"/>
        </w:rPr>
        <w:t>и</w:t>
      </w:r>
      <w:r>
        <w:rPr>
          <w:color w:val="000000"/>
          <w:u w:val="single"/>
          <w:bdr w:val="none" w:sz="0" w:space="0" w:color="auto" w:frame="1"/>
        </w:rPr>
        <w:t xml:space="preserve">ям и ликвидации последствий стихийных бедствий, в сферу </w:t>
      </w:r>
      <w:proofErr w:type="gramStart"/>
      <w:r>
        <w:rPr>
          <w:color w:val="000000"/>
          <w:u w:val="single"/>
          <w:bdr w:val="none" w:sz="0" w:space="0" w:color="auto" w:frame="1"/>
        </w:rPr>
        <w:t>ведения</w:t>
      </w:r>
      <w:proofErr w:type="gramEnd"/>
      <w:r>
        <w:rPr>
          <w:color w:val="000000"/>
          <w:u w:val="single"/>
          <w:bdr w:val="none" w:sz="0" w:space="0" w:color="auto" w:frame="1"/>
        </w:rPr>
        <w:t xml:space="preserve"> которого входят в</w:t>
      </w:r>
      <w:r>
        <w:rPr>
          <w:color w:val="000000"/>
          <w:u w:val="single"/>
          <w:bdr w:val="none" w:sz="0" w:space="0" w:color="auto" w:frame="1"/>
        </w:rPr>
        <w:t>о</w:t>
      </w:r>
      <w:r>
        <w:rPr>
          <w:color w:val="000000"/>
          <w:u w:val="single"/>
          <w:bdr w:val="none" w:sz="0" w:space="0" w:color="auto" w:frame="1"/>
        </w:rPr>
        <w:t>просы организации и осуществления государственного пожарного надзора,</w:t>
      </w:r>
      <w:r>
        <w:rPr>
          <w:rStyle w:val="apple-converted-space"/>
          <w:u w:val="single"/>
          <w:bdr w:val="none" w:sz="0" w:space="0" w:color="auto" w:frame="1"/>
        </w:rPr>
        <w:t> </w:t>
      </w:r>
      <w:r>
        <w:rPr>
          <w:color w:val="000000"/>
        </w:rPr>
        <w:t>или в террит</w:t>
      </w:r>
      <w:r>
        <w:rPr>
          <w:color w:val="000000"/>
        </w:rPr>
        <w:t>о</w:t>
      </w:r>
      <w:r>
        <w:rPr>
          <w:color w:val="000000"/>
        </w:rPr>
        <w:t>риальный отдел (отделение, инспекцию) этого структурного подразделения, или в стру</w:t>
      </w:r>
      <w:r>
        <w:rPr>
          <w:color w:val="000000"/>
        </w:rPr>
        <w:t>к</w:t>
      </w:r>
      <w:r>
        <w:rPr>
          <w:color w:val="000000"/>
        </w:rPr>
        <w:t>турное подразделение специального или воинского подразделения федеральной против</w:t>
      </w:r>
      <w:r>
        <w:rPr>
          <w:color w:val="000000"/>
        </w:rPr>
        <w:t>о</w:t>
      </w:r>
      <w:r>
        <w:rPr>
          <w:color w:val="000000"/>
        </w:rPr>
        <w:t>пожарной службы, в сферу ведения которого входят вопросы организации и осуществл</w:t>
      </w:r>
      <w:r>
        <w:rPr>
          <w:color w:val="000000"/>
        </w:rPr>
        <w:t>е</w:t>
      </w:r>
      <w:r>
        <w:rPr>
          <w:color w:val="000000"/>
        </w:rPr>
        <w:t>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Расчеты по оценке пожарного риска являются составной частью декларации пожарной безопасности или декларации промышленной безопасности (на объектах, для которых они должны быть разработаны в соответствии с законодательством Российской Федерации).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Объекты защиты, на которых проведена оценка пожарного риска, в течение 3-х лет не включается в ежегодный план проведения плановых проверок, за исключением объектов защиты, эксплуатируемых организациями, осуществляющими отдельные виды деятельн</w:t>
      </w:r>
      <w:r>
        <w:rPr>
          <w:color w:val="000000"/>
        </w:rPr>
        <w:t>о</w:t>
      </w:r>
      <w:r>
        <w:rPr>
          <w:color w:val="000000"/>
        </w:rPr>
        <w:t>сти (в сфере образования, здравоохранения, социальной сфере).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Заключение о соответствии, дает право руководителю и собственнику снять объект с уч</w:t>
      </w:r>
      <w:r>
        <w:rPr>
          <w:color w:val="000000"/>
        </w:rPr>
        <w:t>е</w:t>
      </w:r>
      <w:r>
        <w:rPr>
          <w:color w:val="000000"/>
        </w:rPr>
        <w:t>та пожарного надзора и не платить штрафные санкции.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Все эти права закреплены законодательством Российской Федерации:</w:t>
      </w:r>
    </w:p>
    <w:p w:rsidR="00A94A6A" w:rsidRDefault="00A94A6A" w:rsidP="00A94A6A">
      <w:pPr>
        <w:pStyle w:val="a4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 Федеральный закон от 22.07.2008 N 123-ФЗ (ред. от 02.07.2013) "Технический регл</w:t>
      </w:r>
      <w:r>
        <w:rPr>
          <w:color w:val="000000"/>
        </w:rPr>
        <w:t>а</w:t>
      </w:r>
      <w:r>
        <w:rPr>
          <w:color w:val="000000"/>
        </w:rPr>
        <w:t>мент о требованиях пожарной безопасности"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 Постановление Правительства РФ от 07.04.2009 N 304 (ред. от 02.10.2009) "</w:t>
      </w:r>
      <w:r>
        <w:rPr>
          <w:rStyle w:val="a3"/>
          <w:color w:val="000000"/>
          <w:bdr w:val="none" w:sz="0" w:space="0" w:color="auto" w:frame="1"/>
        </w:rPr>
        <w:t>Об утве</w:t>
      </w:r>
      <w:r>
        <w:rPr>
          <w:rStyle w:val="a3"/>
          <w:color w:val="000000"/>
          <w:bdr w:val="none" w:sz="0" w:space="0" w:color="auto" w:frame="1"/>
        </w:rPr>
        <w:t>р</w:t>
      </w:r>
      <w:r>
        <w:rPr>
          <w:rStyle w:val="a3"/>
          <w:color w:val="000000"/>
          <w:bdr w:val="none" w:sz="0" w:space="0" w:color="auto" w:frame="1"/>
        </w:rPr>
        <w:t>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</w:t>
      </w:r>
      <w:r>
        <w:rPr>
          <w:color w:val="000000"/>
        </w:rPr>
        <w:t>"</w:t>
      </w:r>
    </w:p>
    <w:p w:rsidR="00A94A6A" w:rsidRDefault="00A94A6A" w:rsidP="00A94A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 Постановление Правительства РФ от 31.03.2009 N 272 "</w:t>
      </w:r>
      <w:r>
        <w:rPr>
          <w:rStyle w:val="a3"/>
          <w:color w:val="000000"/>
          <w:bdr w:val="none" w:sz="0" w:space="0" w:color="auto" w:frame="1"/>
        </w:rPr>
        <w:t>О порядке проведения расчетов по оценке пожарного риска</w:t>
      </w:r>
      <w:r>
        <w:rPr>
          <w:color w:val="000000"/>
        </w:rPr>
        <w:t>" (вместе с "</w:t>
      </w:r>
      <w:r>
        <w:rPr>
          <w:rStyle w:val="a3"/>
          <w:color w:val="000000"/>
          <w:bdr w:val="none" w:sz="0" w:space="0" w:color="auto" w:frame="1"/>
        </w:rPr>
        <w:t>Правилами проведения расчетов по оце</w:t>
      </w:r>
      <w:r>
        <w:rPr>
          <w:rStyle w:val="a3"/>
          <w:color w:val="000000"/>
          <w:bdr w:val="none" w:sz="0" w:space="0" w:color="auto" w:frame="1"/>
        </w:rPr>
        <w:t>н</w:t>
      </w:r>
      <w:r>
        <w:rPr>
          <w:rStyle w:val="a3"/>
          <w:color w:val="000000"/>
          <w:bdr w:val="none" w:sz="0" w:space="0" w:color="auto" w:frame="1"/>
        </w:rPr>
        <w:t>ке пожарного риска</w:t>
      </w:r>
      <w:r>
        <w:rPr>
          <w:color w:val="000000"/>
        </w:rPr>
        <w:t>")</w:t>
      </w:r>
    </w:p>
    <w:p w:rsidR="00A94A6A" w:rsidRDefault="00A94A6A" w:rsidP="00A94A6A">
      <w:pPr>
        <w:jc w:val="both"/>
        <w:rPr>
          <w:color w:val="414141"/>
          <w:sz w:val="28"/>
          <w:szCs w:val="28"/>
        </w:rPr>
      </w:pPr>
    </w:p>
    <w:p w:rsidR="00A94A6A" w:rsidRDefault="00A94A6A" w:rsidP="00A94A6A">
      <w:pPr>
        <w:jc w:val="both"/>
        <w:rPr>
          <w:sz w:val="28"/>
          <w:szCs w:val="28"/>
        </w:rPr>
      </w:pPr>
    </w:p>
    <w:p w:rsidR="00A94A6A" w:rsidRDefault="00A94A6A" w:rsidP="00A94A6A">
      <w:pPr>
        <w:ind w:firstLine="567"/>
        <w:jc w:val="center"/>
        <w:rPr>
          <w:b/>
          <w:bCs/>
          <w:i/>
          <w:iCs/>
          <w:sz w:val="28"/>
          <w:szCs w:val="28"/>
        </w:rPr>
      </w:pPr>
    </w:p>
    <w:p w:rsidR="00A94A6A" w:rsidRDefault="00A94A6A" w:rsidP="00A94A6A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всем вопросам обеспечения пожарной безопасности Вы можете обратиться в отдел надзорной деятельности и профилактической р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 xml:space="preserve">боты по </w:t>
      </w:r>
      <w:proofErr w:type="spellStart"/>
      <w:r>
        <w:rPr>
          <w:b/>
          <w:bCs/>
          <w:i/>
          <w:iCs/>
          <w:sz w:val="28"/>
          <w:szCs w:val="28"/>
        </w:rPr>
        <w:t>Майминскому</w:t>
      </w:r>
      <w:proofErr w:type="spellEnd"/>
      <w:r>
        <w:rPr>
          <w:b/>
          <w:bCs/>
          <w:i/>
          <w:iCs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sz w:val="28"/>
          <w:szCs w:val="28"/>
        </w:rPr>
        <w:t>Чемальскому</w:t>
      </w:r>
      <w:proofErr w:type="spellEnd"/>
      <w:r>
        <w:rPr>
          <w:b/>
          <w:bCs/>
          <w:i/>
          <w:iCs/>
          <w:sz w:val="28"/>
          <w:szCs w:val="28"/>
        </w:rPr>
        <w:t xml:space="preserve">  районам</w:t>
      </w:r>
    </w:p>
    <w:p w:rsidR="00A94A6A" w:rsidRDefault="00A94A6A" w:rsidP="00A94A6A">
      <w:pPr>
        <w:ind w:firstLine="567"/>
        <w:jc w:val="center"/>
        <w:rPr>
          <w:b/>
        </w:rPr>
      </w:pPr>
      <w:r>
        <w:rPr>
          <w:b/>
          <w:bCs/>
          <w:i/>
          <w:iCs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телефону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(38844) 25-1-11</w:t>
      </w:r>
    </w:p>
    <w:p w:rsidR="00A94A6A" w:rsidRDefault="00A94A6A" w:rsidP="00A94A6A">
      <w:pPr>
        <w:ind w:right="-5"/>
        <w:rPr>
          <w:color w:val="auto"/>
          <w:szCs w:val="24"/>
        </w:rPr>
      </w:pPr>
    </w:p>
    <w:p w:rsidR="00A94A6A" w:rsidRDefault="00A94A6A" w:rsidP="00A94A6A">
      <w:pPr>
        <w:autoSpaceDE w:val="0"/>
        <w:autoSpaceDN w:val="0"/>
        <w:adjustRightInd w:val="0"/>
        <w:ind w:firstLine="709"/>
        <w:jc w:val="both"/>
      </w:pPr>
    </w:p>
    <w:p w:rsidR="00A94A6A" w:rsidRDefault="00A94A6A" w:rsidP="00A94A6A">
      <w:pPr>
        <w:autoSpaceDE w:val="0"/>
        <w:autoSpaceDN w:val="0"/>
        <w:adjustRightInd w:val="0"/>
        <w:ind w:firstLine="709"/>
        <w:jc w:val="both"/>
      </w:pPr>
    </w:p>
    <w:p w:rsidR="00D030F3" w:rsidRDefault="00D030F3"/>
    <w:sectPr w:rsidR="00D030F3" w:rsidSect="00B72E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94A6A"/>
    <w:rsid w:val="00000A9D"/>
    <w:rsid w:val="000043B6"/>
    <w:rsid w:val="00012999"/>
    <w:rsid w:val="000208A9"/>
    <w:rsid w:val="000212AB"/>
    <w:rsid w:val="00021438"/>
    <w:rsid w:val="00023BD6"/>
    <w:rsid w:val="00023FDA"/>
    <w:rsid w:val="00032BF3"/>
    <w:rsid w:val="00033147"/>
    <w:rsid w:val="0003315A"/>
    <w:rsid w:val="000348F0"/>
    <w:rsid w:val="000348FB"/>
    <w:rsid w:val="00040238"/>
    <w:rsid w:val="000511D9"/>
    <w:rsid w:val="000526D7"/>
    <w:rsid w:val="000539B6"/>
    <w:rsid w:val="00053DC5"/>
    <w:rsid w:val="00056509"/>
    <w:rsid w:val="00056B51"/>
    <w:rsid w:val="000577A1"/>
    <w:rsid w:val="00061ADC"/>
    <w:rsid w:val="00062AA5"/>
    <w:rsid w:val="0006644F"/>
    <w:rsid w:val="000718A6"/>
    <w:rsid w:val="00071DB3"/>
    <w:rsid w:val="000805CA"/>
    <w:rsid w:val="00081FFF"/>
    <w:rsid w:val="00083A3D"/>
    <w:rsid w:val="00086C2E"/>
    <w:rsid w:val="00086CCA"/>
    <w:rsid w:val="00092379"/>
    <w:rsid w:val="00095C6C"/>
    <w:rsid w:val="000A171D"/>
    <w:rsid w:val="000B49C2"/>
    <w:rsid w:val="000B4C66"/>
    <w:rsid w:val="000B696A"/>
    <w:rsid w:val="000B727E"/>
    <w:rsid w:val="000B7485"/>
    <w:rsid w:val="000C2DEE"/>
    <w:rsid w:val="000C331F"/>
    <w:rsid w:val="000C41EA"/>
    <w:rsid w:val="000C523C"/>
    <w:rsid w:val="000C7CD8"/>
    <w:rsid w:val="000C7DBC"/>
    <w:rsid w:val="000D0BA9"/>
    <w:rsid w:val="000D1223"/>
    <w:rsid w:val="000D187A"/>
    <w:rsid w:val="000D4CEA"/>
    <w:rsid w:val="000D571D"/>
    <w:rsid w:val="000D736F"/>
    <w:rsid w:val="000D7C9E"/>
    <w:rsid w:val="000E095C"/>
    <w:rsid w:val="000E2750"/>
    <w:rsid w:val="000E2B04"/>
    <w:rsid w:val="000E4CE4"/>
    <w:rsid w:val="000E515E"/>
    <w:rsid w:val="000F06B6"/>
    <w:rsid w:val="000F1AF4"/>
    <w:rsid w:val="000F22A3"/>
    <w:rsid w:val="000F2695"/>
    <w:rsid w:val="001019AD"/>
    <w:rsid w:val="001032F0"/>
    <w:rsid w:val="00107FEB"/>
    <w:rsid w:val="00110B15"/>
    <w:rsid w:val="001128B4"/>
    <w:rsid w:val="00124A7A"/>
    <w:rsid w:val="00125AAF"/>
    <w:rsid w:val="00125C7A"/>
    <w:rsid w:val="001336B4"/>
    <w:rsid w:val="0014192B"/>
    <w:rsid w:val="0014446F"/>
    <w:rsid w:val="001479D9"/>
    <w:rsid w:val="00151CC6"/>
    <w:rsid w:val="00157872"/>
    <w:rsid w:val="00163B35"/>
    <w:rsid w:val="001677AE"/>
    <w:rsid w:val="00171D22"/>
    <w:rsid w:val="0017231A"/>
    <w:rsid w:val="00172732"/>
    <w:rsid w:val="00173186"/>
    <w:rsid w:val="00176378"/>
    <w:rsid w:val="00176C1E"/>
    <w:rsid w:val="001772E3"/>
    <w:rsid w:val="00181B35"/>
    <w:rsid w:val="00192369"/>
    <w:rsid w:val="0019240A"/>
    <w:rsid w:val="00192AF1"/>
    <w:rsid w:val="00192B25"/>
    <w:rsid w:val="00194C61"/>
    <w:rsid w:val="0019614F"/>
    <w:rsid w:val="00196252"/>
    <w:rsid w:val="00197269"/>
    <w:rsid w:val="001A0370"/>
    <w:rsid w:val="001A267D"/>
    <w:rsid w:val="001A3B1F"/>
    <w:rsid w:val="001A3CC9"/>
    <w:rsid w:val="001A4F81"/>
    <w:rsid w:val="001A5C97"/>
    <w:rsid w:val="001B23DC"/>
    <w:rsid w:val="001B634A"/>
    <w:rsid w:val="001C0023"/>
    <w:rsid w:val="001C0164"/>
    <w:rsid w:val="001C1380"/>
    <w:rsid w:val="001C272D"/>
    <w:rsid w:val="001C4E6A"/>
    <w:rsid w:val="001D3954"/>
    <w:rsid w:val="001D4497"/>
    <w:rsid w:val="001E2D36"/>
    <w:rsid w:val="001E316E"/>
    <w:rsid w:val="001F0E65"/>
    <w:rsid w:val="001F6D3C"/>
    <w:rsid w:val="002005C6"/>
    <w:rsid w:val="00202236"/>
    <w:rsid w:val="002063F1"/>
    <w:rsid w:val="00207276"/>
    <w:rsid w:val="0020764D"/>
    <w:rsid w:val="0021239F"/>
    <w:rsid w:val="00212DA1"/>
    <w:rsid w:val="00213C4B"/>
    <w:rsid w:val="00215B03"/>
    <w:rsid w:val="00215CB2"/>
    <w:rsid w:val="00216475"/>
    <w:rsid w:val="0021664D"/>
    <w:rsid w:val="00217210"/>
    <w:rsid w:val="00217753"/>
    <w:rsid w:val="00220603"/>
    <w:rsid w:val="00225011"/>
    <w:rsid w:val="00227ABF"/>
    <w:rsid w:val="00231E0E"/>
    <w:rsid w:val="00232EFB"/>
    <w:rsid w:val="00236C69"/>
    <w:rsid w:val="00237DC5"/>
    <w:rsid w:val="00240E64"/>
    <w:rsid w:val="002415EB"/>
    <w:rsid w:val="00244DDD"/>
    <w:rsid w:val="00251662"/>
    <w:rsid w:val="002525C3"/>
    <w:rsid w:val="00255C80"/>
    <w:rsid w:val="00256974"/>
    <w:rsid w:val="00257839"/>
    <w:rsid w:val="0026652D"/>
    <w:rsid w:val="002665E5"/>
    <w:rsid w:val="00270A59"/>
    <w:rsid w:val="00273A9C"/>
    <w:rsid w:val="0028078D"/>
    <w:rsid w:val="002824FA"/>
    <w:rsid w:val="00285692"/>
    <w:rsid w:val="00290B9B"/>
    <w:rsid w:val="00294E65"/>
    <w:rsid w:val="00295C6B"/>
    <w:rsid w:val="00295F1B"/>
    <w:rsid w:val="0029627E"/>
    <w:rsid w:val="00296986"/>
    <w:rsid w:val="002A4262"/>
    <w:rsid w:val="002A54DB"/>
    <w:rsid w:val="002B0383"/>
    <w:rsid w:val="002B3B96"/>
    <w:rsid w:val="002B5697"/>
    <w:rsid w:val="002B5B24"/>
    <w:rsid w:val="002C11E3"/>
    <w:rsid w:val="002C1A24"/>
    <w:rsid w:val="002C329B"/>
    <w:rsid w:val="002C4A78"/>
    <w:rsid w:val="002C5E0B"/>
    <w:rsid w:val="002D02BF"/>
    <w:rsid w:val="002D2748"/>
    <w:rsid w:val="002D3C29"/>
    <w:rsid w:val="002D45D7"/>
    <w:rsid w:val="002D4784"/>
    <w:rsid w:val="002D5812"/>
    <w:rsid w:val="002D7404"/>
    <w:rsid w:val="002E3C03"/>
    <w:rsid w:val="002E7142"/>
    <w:rsid w:val="002F5FF8"/>
    <w:rsid w:val="00313D54"/>
    <w:rsid w:val="00316996"/>
    <w:rsid w:val="00327DA1"/>
    <w:rsid w:val="00331B16"/>
    <w:rsid w:val="00333306"/>
    <w:rsid w:val="003359CB"/>
    <w:rsid w:val="0034095D"/>
    <w:rsid w:val="00341AFD"/>
    <w:rsid w:val="00341B70"/>
    <w:rsid w:val="003438DF"/>
    <w:rsid w:val="00353EDA"/>
    <w:rsid w:val="00355FE8"/>
    <w:rsid w:val="00356608"/>
    <w:rsid w:val="00356B33"/>
    <w:rsid w:val="00360F66"/>
    <w:rsid w:val="00361492"/>
    <w:rsid w:val="00362F78"/>
    <w:rsid w:val="00363584"/>
    <w:rsid w:val="00363879"/>
    <w:rsid w:val="00364555"/>
    <w:rsid w:val="00364EDA"/>
    <w:rsid w:val="00366B88"/>
    <w:rsid w:val="003708F1"/>
    <w:rsid w:val="00370AA5"/>
    <w:rsid w:val="00370FF4"/>
    <w:rsid w:val="003739B3"/>
    <w:rsid w:val="00374924"/>
    <w:rsid w:val="00375867"/>
    <w:rsid w:val="00376BB8"/>
    <w:rsid w:val="0037711B"/>
    <w:rsid w:val="00381183"/>
    <w:rsid w:val="00381317"/>
    <w:rsid w:val="00382919"/>
    <w:rsid w:val="00383587"/>
    <w:rsid w:val="003A0A73"/>
    <w:rsid w:val="003A332A"/>
    <w:rsid w:val="003A5DB8"/>
    <w:rsid w:val="003A6963"/>
    <w:rsid w:val="003B301F"/>
    <w:rsid w:val="003B4B26"/>
    <w:rsid w:val="003B7372"/>
    <w:rsid w:val="003C612C"/>
    <w:rsid w:val="003C6D98"/>
    <w:rsid w:val="003D5525"/>
    <w:rsid w:val="003D7DD3"/>
    <w:rsid w:val="003E03EE"/>
    <w:rsid w:val="003E4FFB"/>
    <w:rsid w:val="003E7CC9"/>
    <w:rsid w:val="003F20AE"/>
    <w:rsid w:val="003F3438"/>
    <w:rsid w:val="003F65C4"/>
    <w:rsid w:val="004006E3"/>
    <w:rsid w:val="0040498E"/>
    <w:rsid w:val="00407316"/>
    <w:rsid w:val="00410C11"/>
    <w:rsid w:val="00413265"/>
    <w:rsid w:val="00415220"/>
    <w:rsid w:val="004156F2"/>
    <w:rsid w:val="00415A68"/>
    <w:rsid w:val="004169B2"/>
    <w:rsid w:val="00420CFD"/>
    <w:rsid w:val="00421456"/>
    <w:rsid w:val="00422AB7"/>
    <w:rsid w:val="004264DE"/>
    <w:rsid w:val="00430636"/>
    <w:rsid w:val="00430A22"/>
    <w:rsid w:val="004310AD"/>
    <w:rsid w:val="00432A42"/>
    <w:rsid w:val="00433867"/>
    <w:rsid w:val="00435E2E"/>
    <w:rsid w:val="0043703E"/>
    <w:rsid w:val="00440154"/>
    <w:rsid w:val="00441A2F"/>
    <w:rsid w:val="00446BF7"/>
    <w:rsid w:val="0045262B"/>
    <w:rsid w:val="004543E7"/>
    <w:rsid w:val="00454620"/>
    <w:rsid w:val="004563A9"/>
    <w:rsid w:val="0045779B"/>
    <w:rsid w:val="004667CE"/>
    <w:rsid w:val="00474436"/>
    <w:rsid w:val="0049273E"/>
    <w:rsid w:val="004A2238"/>
    <w:rsid w:val="004A4B49"/>
    <w:rsid w:val="004B01EB"/>
    <w:rsid w:val="004B2098"/>
    <w:rsid w:val="004C17A1"/>
    <w:rsid w:val="004C5167"/>
    <w:rsid w:val="004C6167"/>
    <w:rsid w:val="004C6D14"/>
    <w:rsid w:val="004D4158"/>
    <w:rsid w:val="004D56FD"/>
    <w:rsid w:val="004D6F7B"/>
    <w:rsid w:val="004E4C55"/>
    <w:rsid w:val="004E7C53"/>
    <w:rsid w:val="004F343F"/>
    <w:rsid w:val="004F4BD3"/>
    <w:rsid w:val="004F5F15"/>
    <w:rsid w:val="004F5FEB"/>
    <w:rsid w:val="004F633D"/>
    <w:rsid w:val="0050014C"/>
    <w:rsid w:val="0050058C"/>
    <w:rsid w:val="00503605"/>
    <w:rsid w:val="00511B28"/>
    <w:rsid w:val="00511E5A"/>
    <w:rsid w:val="005128A5"/>
    <w:rsid w:val="005209A2"/>
    <w:rsid w:val="005241C9"/>
    <w:rsid w:val="00525A0C"/>
    <w:rsid w:val="00525DD9"/>
    <w:rsid w:val="00527BE7"/>
    <w:rsid w:val="005302F4"/>
    <w:rsid w:val="00530BB9"/>
    <w:rsid w:val="00530FB4"/>
    <w:rsid w:val="0053781E"/>
    <w:rsid w:val="00537C79"/>
    <w:rsid w:val="00542D84"/>
    <w:rsid w:val="00543514"/>
    <w:rsid w:val="00551DAD"/>
    <w:rsid w:val="00554EB8"/>
    <w:rsid w:val="00561570"/>
    <w:rsid w:val="0056190F"/>
    <w:rsid w:val="00562C8B"/>
    <w:rsid w:val="00564B34"/>
    <w:rsid w:val="00564D4F"/>
    <w:rsid w:val="00566B92"/>
    <w:rsid w:val="0057411F"/>
    <w:rsid w:val="00580B99"/>
    <w:rsid w:val="00583651"/>
    <w:rsid w:val="0058484E"/>
    <w:rsid w:val="0058797D"/>
    <w:rsid w:val="00590FC8"/>
    <w:rsid w:val="0059195E"/>
    <w:rsid w:val="0059472D"/>
    <w:rsid w:val="005A18C7"/>
    <w:rsid w:val="005A7491"/>
    <w:rsid w:val="005B20D7"/>
    <w:rsid w:val="005B69B4"/>
    <w:rsid w:val="005C27DC"/>
    <w:rsid w:val="005C2F10"/>
    <w:rsid w:val="005C5EDD"/>
    <w:rsid w:val="005C6259"/>
    <w:rsid w:val="005C79AC"/>
    <w:rsid w:val="005D0FEA"/>
    <w:rsid w:val="005D178B"/>
    <w:rsid w:val="005D309F"/>
    <w:rsid w:val="005D400E"/>
    <w:rsid w:val="005D406A"/>
    <w:rsid w:val="005D42DB"/>
    <w:rsid w:val="005D5EA9"/>
    <w:rsid w:val="005F0BD6"/>
    <w:rsid w:val="005F6879"/>
    <w:rsid w:val="005F6E26"/>
    <w:rsid w:val="005F775F"/>
    <w:rsid w:val="00600552"/>
    <w:rsid w:val="0060496A"/>
    <w:rsid w:val="0060778C"/>
    <w:rsid w:val="00610663"/>
    <w:rsid w:val="00612485"/>
    <w:rsid w:val="00613512"/>
    <w:rsid w:val="00613EA6"/>
    <w:rsid w:val="006145CC"/>
    <w:rsid w:val="00620907"/>
    <w:rsid w:val="00622D93"/>
    <w:rsid w:val="00624466"/>
    <w:rsid w:val="00624550"/>
    <w:rsid w:val="00626357"/>
    <w:rsid w:val="0063206D"/>
    <w:rsid w:val="00632534"/>
    <w:rsid w:val="0063275B"/>
    <w:rsid w:val="006331D7"/>
    <w:rsid w:val="006334D5"/>
    <w:rsid w:val="0063643A"/>
    <w:rsid w:val="00642DE4"/>
    <w:rsid w:val="00642EDF"/>
    <w:rsid w:val="00646A94"/>
    <w:rsid w:val="0065584B"/>
    <w:rsid w:val="006560AE"/>
    <w:rsid w:val="00656500"/>
    <w:rsid w:val="00656F47"/>
    <w:rsid w:val="00662324"/>
    <w:rsid w:val="00662E5D"/>
    <w:rsid w:val="00663E9A"/>
    <w:rsid w:val="006658A3"/>
    <w:rsid w:val="006670CA"/>
    <w:rsid w:val="00670480"/>
    <w:rsid w:val="00671FD3"/>
    <w:rsid w:val="00672EB0"/>
    <w:rsid w:val="006754AC"/>
    <w:rsid w:val="00676D29"/>
    <w:rsid w:val="006775EA"/>
    <w:rsid w:val="0068020E"/>
    <w:rsid w:val="00683692"/>
    <w:rsid w:val="006838B7"/>
    <w:rsid w:val="00684773"/>
    <w:rsid w:val="006878DC"/>
    <w:rsid w:val="00692ADB"/>
    <w:rsid w:val="00692C48"/>
    <w:rsid w:val="006947FB"/>
    <w:rsid w:val="00695DB2"/>
    <w:rsid w:val="006A04F7"/>
    <w:rsid w:val="006A5EBF"/>
    <w:rsid w:val="006B052E"/>
    <w:rsid w:val="006B14B9"/>
    <w:rsid w:val="006B22CC"/>
    <w:rsid w:val="006B5AB5"/>
    <w:rsid w:val="006C2A76"/>
    <w:rsid w:val="006C566B"/>
    <w:rsid w:val="006D09D6"/>
    <w:rsid w:val="006D5E07"/>
    <w:rsid w:val="006D7919"/>
    <w:rsid w:val="006E372C"/>
    <w:rsid w:val="006E4075"/>
    <w:rsid w:val="006E7099"/>
    <w:rsid w:val="006F4A5A"/>
    <w:rsid w:val="006F533E"/>
    <w:rsid w:val="006F64F4"/>
    <w:rsid w:val="006F680F"/>
    <w:rsid w:val="007007A6"/>
    <w:rsid w:val="00701410"/>
    <w:rsid w:val="00701E28"/>
    <w:rsid w:val="00703BBF"/>
    <w:rsid w:val="00703ECF"/>
    <w:rsid w:val="007062BF"/>
    <w:rsid w:val="0070649B"/>
    <w:rsid w:val="007127CA"/>
    <w:rsid w:val="00714355"/>
    <w:rsid w:val="007146E5"/>
    <w:rsid w:val="0072058A"/>
    <w:rsid w:val="00733CA9"/>
    <w:rsid w:val="007358A6"/>
    <w:rsid w:val="00743727"/>
    <w:rsid w:val="00745DDC"/>
    <w:rsid w:val="00746F42"/>
    <w:rsid w:val="007511A6"/>
    <w:rsid w:val="00754ED6"/>
    <w:rsid w:val="00761133"/>
    <w:rsid w:val="00762335"/>
    <w:rsid w:val="00762793"/>
    <w:rsid w:val="00763CE2"/>
    <w:rsid w:val="00766805"/>
    <w:rsid w:val="00771FBA"/>
    <w:rsid w:val="00773704"/>
    <w:rsid w:val="00774203"/>
    <w:rsid w:val="007742F7"/>
    <w:rsid w:val="00774A3B"/>
    <w:rsid w:val="0077767A"/>
    <w:rsid w:val="007800A2"/>
    <w:rsid w:val="00781196"/>
    <w:rsid w:val="007848BF"/>
    <w:rsid w:val="0079112B"/>
    <w:rsid w:val="00792AEA"/>
    <w:rsid w:val="0079502B"/>
    <w:rsid w:val="00795473"/>
    <w:rsid w:val="007A4529"/>
    <w:rsid w:val="007A465B"/>
    <w:rsid w:val="007A5031"/>
    <w:rsid w:val="007A55EE"/>
    <w:rsid w:val="007B20E8"/>
    <w:rsid w:val="007B2ED9"/>
    <w:rsid w:val="007B5153"/>
    <w:rsid w:val="007B5557"/>
    <w:rsid w:val="007C0293"/>
    <w:rsid w:val="007C4A3A"/>
    <w:rsid w:val="007C6519"/>
    <w:rsid w:val="007C6D4A"/>
    <w:rsid w:val="007C755B"/>
    <w:rsid w:val="007D1290"/>
    <w:rsid w:val="007D2146"/>
    <w:rsid w:val="007D2565"/>
    <w:rsid w:val="007D2C6D"/>
    <w:rsid w:val="007D3EF6"/>
    <w:rsid w:val="007D3F0F"/>
    <w:rsid w:val="007D7D08"/>
    <w:rsid w:val="007F03C3"/>
    <w:rsid w:val="008011A6"/>
    <w:rsid w:val="008013E8"/>
    <w:rsid w:val="00803783"/>
    <w:rsid w:val="0080621C"/>
    <w:rsid w:val="00806C16"/>
    <w:rsid w:val="00811CB9"/>
    <w:rsid w:val="00816B82"/>
    <w:rsid w:val="00816F5C"/>
    <w:rsid w:val="008233BD"/>
    <w:rsid w:val="0082441A"/>
    <w:rsid w:val="008309B5"/>
    <w:rsid w:val="00833EAB"/>
    <w:rsid w:val="00835EF9"/>
    <w:rsid w:val="008469A6"/>
    <w:rsid w:val="008512CD"/>
    <w:rsid w:val="0085587C"/>
    <w:rsid w:val="00856A3C"/>
    <w:rsid w:val="0085736D"/>
    <w:rsid w:val="008577A5"/>
    <w:rsid w:val="00864962"/>
    <w:rsid w:val="00866387"/>
    <w:rsid w:val="008705CF"/>
    <w:rsid w:val="00875C37"/>
    <w:rsid w:val="00881F16"/>
    <w:rsid w:val="00882650"/>
    <w:rsid w:val="008855C1"/>
    <w:rsid w:val="00891521"/>
    <w:rsid w:val="008916D7"/>
    <w:rsid w:val="00894BD0"/>
    <w:rsid w:val="00895BA6"/>
    <w:rsid w:val="008A3F93"/>
    <w:rsid w:val="008A62B9"/>
    <w:rsid w:val="008A723F"/>
    <w:rsid w:val="008A735E"/>
    <w:rsid w:val="008A796D"/>
    <w:rsid w:val="008B3636"/>
    <w:rsid w:val="008B3C56"/>
    <w:rsid w:val="008B4304"/>
    <w:rsid w:val="008B5065"/>
    <w:rsid w:val="008C0255"/>
    <w:rsid w:val="008C06FA"/>
    <w:rsid w:val="008C1D6B"/>
    <w:rsid w:val="008C4D2F"/>
    <w:rsid w:val="008C70C1"/>
    <w:rsid w:val="008C7C63"/>
    <w:rsid w:val="008D17D4"/>
    <w:rsid w:val="008D460A"/>
    <w:rsid w:val="008D5489"/>
    <w:rsid w:val="008D5FDD"/>
    <w:rsid w:val="008D7B22"/>
    <w:rsid w:val="008E4960"/>
    <w:rsid w:val="008E4F0F"/>
    <w:rsid w:val="008E63BA"/>
    <w:rsid w:val="008E7A09"/>
    <w:rsid w:val="008F268F"/>
    <w:rsid w:val="008F2D10"/>
    <w:rsid w:val="008F3174"/>
    <w:rsid w:val="008F453A"/>
    <w:rsid w:val="008F5301"/>
    <w:rsid w:val="009057C2"/>
    <w:rsid w:val="009076D9"/>
    <w:rsid w:val="0091037A"/>
    <w:rsid w:val="0091075B"/>
    <w:rsid w:val="00912413"/>
    <w:rsid w:val="009143AD"/>
    <w:rsid w:val="009151AB"/>
    <w:rsid w:val="0091705A"/>
    <w:rsid w:val="00920577"/>
    <w:rsid w:val="009274E8"/>
    <w:rsid w:val="00932CC2"/>
    <w:rsid w:val="0093357C"/>
    <w:rsid w:val="0093793D"/>
    <w:rsid w:val="0094164D"/>
    <w:rsid w:val="009423A5"/>
    <w:rsid w:val="009433AD"/>
    <w:rsid w:val="00943C61"/>
    <w:rsid w:val="009454B2"/>
    <w:rsid w:val="009467EE"/>
    <w:rsid w:val="00946B77"/>
    <w:rsid w:val="00947920"/>
    <w:rsid w:val="009501B5"/>
    <w:rsid w:val="00950982"/>
    <w:rsid w:val="00952456"/>
    <w:rsid w:val="00955268"/>
    <w:rsid w:val="00955732"/>
    <w:rsid w:val="00960C4E"/>
    <w:rsid w:val="00962F5D"/>
    <w:rsid w:val="00963704"/>
    <w:rsid w:val="0096391F"/>
    <w:rsid w:val="00964CFF"/>
    <w:rsid w:val="0096585D"/>
    <w:rsid w:val="00965ECF"/>
    <w:rsid w:val="0096623F"/>
    <w:rsid w:val="009724E9"/>
    <w:rsid w:val="00973084"/>
    <w:rsid w:val="00973A34"/>
    <w:rsid w:val="00973F53"/>
    <w:rsid w:val="00975192"/>
    <w:rsid w:val="009767D7"/>
    <w:rsid w:val="009868A4"/>
    <w:rsid w:val="00986A2C"/>
    <w:rsid w:val="00986B7C"/>
    <w:rsid w:val="009967EA"/>
    <w:rsid w:val="00996A9A"/>
    <w:rsid w:val="009A3FA6"/>
    <w:rsid w:val="009A5E91"/>
    <w:rsid w:val="009A7C20"/>
    <w:rsid w:val="009B4112"/>
    <w:rsid w:val="009B4295"/>
    <w:rsid w:val="009B4D09"/>
    <w:rsid w:val="009C00B0"/>
    <w:rsid w:val="009C2177"/>
    <w:rsid w:val="009C2955"/>
    <w:rsid w:val="009C4637"/>
    <w:rsid w:val="009C49EA"/>
    <w:rsid w:val="009C4A72"/>
    <w:rsid w:val="009C626E"/>
    <w:rsid w:val="009C7D15"/>
    <w:rsid w:val="009E0430"/>
    <w:rsid w:val="009E211C"/>
    <w:rsid w:val="009E5F74"/>
    <w:rsid w:val="009E7321"/>
    <w:rsid w:val="009F041F"/>
    <w:rsid w:val="009F09CA"/>
    <w:rsid w:val="009F55BA"/>
    <w:rsid w:val="00A01968"/>
    <w:rsid w:val="00A04F3B"/>
    <w:rsid w:val="00A05C42"/>
    <w:rsid w:val="00A1439E"/>
    <w:rsid w:val="00A17268"/>
    <w:rsid w:val="00A23603"/>
    <w:rsid w:val="00A27FB1"/>
    <w:rsid w:val="00A351CF"/>
    <w:rsid w:val="00A43945"/>
    <w:rsid w:val="00A46EBA"/>
    <w:rsid w:val="00A47BD4"/>
    <w:rsid w:val="00A47C3C"/>
    <w:rsid w:val="00A501A7"/>
    <w:rsid w:val="00A50C93"/>
    <w:rsid w:val="00A5350C"/>
    <w:rsid w:val="00A53987"/>
    <w:rsid w:val="00A57FB3"/>
    <w:rsid w:val="00A60C77"/>
    <w:rsid w:val="00A6539C"/>
    <w:rsid w:val="00A65DF6"/>
    <w:rsid w:val="00A6605D"/>
    <w:rsid w:val="00A66C0A"/>
    <w:rsid w:val="00A71E7E"/>
    <w:rsid w:val="00A7252B"/>
    <w:rsid w:val="00A75B9C"/>
    <w:rsid w:val="00A82463"/>
    <w:rsid w:val="00A82D6B"/>
    <w:rsid w:val="00A91517"/>
    <w:rsid w:val="00A94A6A"/>
    <w:rsid w:val="00AA6DEA"/>
    <w:rsid w:val="00AA7198"/>
    <w:rsid w:val="00AC1AC4"/>
    <w:rsid w:val="00AC4B3A"/>
    <w:rsid w:val="00AC7980"/>
    <w:rsid w:val="00AC7D9A"/>
    <w:rsid w:val="00AC7E97"/>
    <w:rsid w:val="00AD064D"/>
    <w:rsid w:val="00AD486D"/>
    <w:rsid w:val="00AD648D"/>
    <w:rsid w:val="00AD7C64"/>
    <w:rsid w:val="00AE1F63"/>
    <w:rsid w:val="00AE29A6"/>
    <w:rsid w:val="00AF2735"/>
    <w:rsid w:val="00AF480B"/>
    <w:rsid w:val="00AF57F8"/>
    <w:rsid w:val="00AF685F"/>
    <w:rsid w:val="00B0458D"/>
    <w:rsid w:val="00B0497C"/>
    <w:rsid w:val="00B06D24"/>
    <w:rsid w:val="00B10798"/>
    <w:rsid w:val="00B109D5"/>
    <w:rsid w:val="00B11C7F"/>
    <w:rsid w:val="00B13B35"/>
    <w:rsid w:val="00B176D1"/>
    <w:rsid w:val="00B200D7"/>
    <w:rsid w:val="00B24576"/>
    <w:rsid w:val="00B26BFD"/>
    <w:rsid w:val="00B26CC5"/>
    <w:rsid w:val="00B30F94"/>
    <w:rsid w:val="00B31127"/>
    <w:rsid w:val="00B33A7A"/>
    <w:rsid w:val="00B34822"/>
    <w:rsid w:val="00B3746C"/>
    <w:rsid w:val="00B4072E"/>
    <w:rsid w:val="00B41716"/>
    <w:rsid w:val="00B428CF"/>
    <w:rsid w:val="00B52459"/>
    <w:rsid w:val="00B52C2D"/>
    <w:rsid w:val="00B5428F"/>
    <w:rsid w:val="00B56978"/>
    <w:rsid w:val="00B56BB5"/>
    <w:rsid w:val="00B60164"/>
    <w:rsid w:val="00B61EBE"/>
    <w:rsid w:val="00B64D8B"/>
    <w:rsid w:val="00B6679C"/>
    <w:rsid w:val="00B76044"/>
    <w:rsid w:val="00B77BEB"/>
    <w:rsid w:val="00B81F9F"/>
    <w:rsid w:val="00B83650"/>
    <w:rsid w:val="00B83A12"/>
    <w:rsid w:val="00B85FBD"/>
    <w:rsid w:val="00B90F3A"/>
    <w:rsid w:val="00B90FC7"/>
    <w:rsid w:val="00B92134"/>
    <w:rsid w:val="00B92B91"/>
    <w:rsid w:val="00B93211"/>
    <w:rsid w:val="00BA2AD4"/>
    <w:rsid w:val="00BA42E2"/>
    <w:rsid w:val="00BB20F5"/>
    <w:rsid w:val="00BB369E"/>
    <w:rsid w:val="00BB4F9C"/>
    <w:rsid w:val="00BB6A60"/>
    <w:rsid w:val="00BB72D1"/>
    <w:rsid w:val="00BB74EB"/>
    <w:rsid w:val="00BC6BF5"/>
    <w:rsid w:val="00BD009C"/>
    <w:rsid w:val="00BD02E0"/>
    <w:rsid w:val="00BD4737"/>
    <w:rsid w:val="00BD4DDC"/>
    <w:rsid w:val="00BE18ED"/>
    <w:rsid w:val="00BE4656"/>
    <w:rsid w:val="00BE4C13"/>
    <w:rsid w:val="00BF1DDF"/>
    <w:rsid w:val="00BF33B5"/>
    <w:rsid w:val="00C021C7"/>
    <w:rsid w:val="00C02AAB"/>
    <w:rsid w:val="00C032D9"/>
    <w:rsid w:val="00C048F5"/>
    <w:rsid w:val="00C0713E"/>
    <w:rsid w:val="00C11811"/>
    <w:rsid w:val="00C17495"/>
    <w:rsid w:val="00C32B13"/>
    <w:rsid w:val="00C3358C"/>
    <w:rsid w:val="00C3368B"/>
    <w:rsid w:val="00C33DEC"/>
    <w:rsid w:val="00C43733"/>
    <w:rsid w:val="00C446AB"/>
    <w:rsid w:val="00C50051"/>
    <w:rsid w:val="00C53082"/>
    <w:rsid w:val="00C55265"/>
    <w:rsid w:val="00C57130"/>
    <w:rsid w:val="00C629A4"/>
    <w:rsid w:val="00C653C9"/>
    <w:rsid w:val="00C67C7D"/>
    <w:rsid w:val="00C7022B"/>
    <w:rsid w:val="00C70824"/>
    <w:rsid w:val="00C70E3A"/>
    <w:rsid w:val="00C75D8F"/>
    <w:rsid w:val="00C777A5"/>
    <w:rsid w:val="00C87CDE"/>
    <w:rsid w:val="00C937AC"/>
    <w:rsid w:val="00C9491C"/>
    <w:rsid w:val="00C94BF5"/>
    <w:rsid w:val="00CA02C7"/>
    <w:rsid w:val="00CA24FC"/>
    <w:rsid w:val="00CA285F"/>
    <w:rsid w:val="00CA61B4"/>
    <w:rsid w:val="00CA7E46"/>
    <w:rsid w:val="00CB3A5D"/>
    <w:rsid w:val="00CB401B"/>
    <w:rsid w:val="00CC061C"/>
    <w:rsid w:val="00CC061E"/>
    <w:rsid w:val="00CC26CB"/>
    <w:rsid w:val="00CC2B8E"/>
    <w:rsid w:val="00CC40B8"/>
    <w:rsid w:val="00CC5CEC"/>
    <w:rsid w:val="00CD12CB"/>
    <w:rsid w:val="00CD4088"/>
    <w:rsid w:val="00CE062E"/>
    <w:rsid w:val="00CE34A6"/>
    <w:rsid w:val="00CE365B"/>
    <w:rsid w:val="00CE3CC4"/>
    <w:rsid w:val="00CF33AF"/>
    <w:rsid w:val="00CF6AD2"/>
    <w:rsid w:val="00CF7F1D"/>
    <w:rsid w:val="00D030F3"/>
    <w:rsid w:val="00D041FB"/>
    <w:rsid w:val="00D06784"/>
    <w:rsid w:val="00D11E41"/>
    <w:rsid w:val="00D12614"/>
    <w:rsid w:val="00D142AC"/>
    <w:rsid w:val="00D36325"/>
    <w:rsid w:val="00D460CC"/>
    <w:rsid w:val="00D473E5"/>
    <w:rsid w:val="00D47893"/>
    <w:rsid w:val="00D55FBB"/>
    <w:rsid w:val="00D62CFB"/>
    <w:rsid w:val="00D62E99"/>
    <w:rsid w:val="00D66862"/>
    <w:rsid w:val="00D673CE"/>
    <w:rsid w:val="00D73887"/>
    <w:rsid w:val="00D75F3A"/>
    <w:rsid w:val="00D8640B"/>
    <w:rsid w:val="00D8645F"/>
    <w:rsid w:val="00D8770D"/>
    <w:rsid w:val="00D907F3"/>
    <w:rsid w:val="00D9171F"/>
    <w:rsid w:val="00D924E8"/>
    <w:rsid w:val="00D9266B"/>
    <w:rsid w:val="00D961F4"/>
    <w:rsid w:val="00DA09F9"/>
    <w:rsid w:val="00DA2540"/>
    <w:rsid w:val="00DA787D"/>
    <w:rsid w:val="00DB2734"/>
    <w:rsid w:val="00DC46DE"/>
    <w:rsid w:val="00DC7B03"/>
    <w:rsid w:val="00DD4FBD"/>
    <w:rsid w:val="00DD633F"/>
    <w:rsid w:val="00DD6A6A"/>
    <w:rsid w:val="00DD6DB7"/>
    <w:rsid w:val="00DE117D"/>
    <w:rsid w:val="00DE2723"/>
    <w:rsid w:val="00DE655E"/>
    <w:rsid w:val="00DE768B"/>
    <w:rsid w:val="00DF2108"/>
    <w:rsid w:val="00DF3C1B"/>
    <w:rsid w:val="00E1148B"/>
    <w:rsid w:val="00E11B4B"/>
    <w:rsid w:val="00E11D27"/>
    <w:rsid w:val="00E135E7"/>
    <w:rsid w:val="00E14E1B"/>
    <w:rsid w:val="00E22EDC"/>
    <w:rsid w:val="00E23338"/>
    <w:rsid w:val="00E25BF4"/>
    <w:rsid w:val="00E263C6"/>
    <w:rsid w:val="00E317D5"/>
    <w:rsid w:val="00E36FFB"/>
    <w:rsid w:val="00E40B52"/>
    <w:rsid w:val="00E41115"/>
    <w:rsid w:val="00E41D72"/>
    <w:rsid w:val="00E457F9"/>
    <w:rsid w:val="00E46A21"/>
    <w:rsid w:val="00E47A22"/>
    <w:rsid w:val="00E561FD"/>
    <w:rsid w:val="00E608C7"/>
    <w:rsid w:val="00E62F85"/>
    <w:rsid w:val="00E63867"/>
    <w:rsid w:val="00E64FB6"/>
    <w:rsid w:val="00E722E4"/>
    <w:rsid w:val="00E73939"/>
    <w:rsid w:val="00E7506F"/>
    <w:rsid w:val="00E77F77"/>
    <w:rsid w:val="00E8382D"/>
    <w:rsid w:val="00E848A1"/>
    <w:rsid w:val="00E84A09"/>
    <w:rsid w:val="00E877A9"/>
    <w:rsid w:val="00E90C12"/>
    <w:rsid w:val="00E9103E"/>
    <w:rsid w:val="00E93048"/>
    <w:rsid w:val="00E93123"/>
    <w:rsid w:val="00E94649"/>
    <w:rsid w:val="00E9489E"/>
    <w:rsid w:val="00E95112"/>
    <w:rsid w:val="00E9771D"/>
    <w:rsid w:val="00EA0345"/>
    <w:rsid w:val="00EA4AAC"/>
    <w:rsid w:val="00EA503B"/>
    <w:rsid w:val="00EB4349"/>
    <w:rsid w:val="00EB78C7"/>
    <w:rsid w:val="00EC43AC"/>
    <w:rsid w:val="00EC6970"/>
    <w:rsid w:val="00ED225A"/>
    <w:rsid w:val="00ED3CC9"/>
    <w:rsid w:val="00ED3D0B"/>
    <w:rsid w:val="00ED5470"/>
    <w:rsid w:val="00ED5A15"/>
    <w:rsid w:val="00ED6AA5"/>
    <w:rsid w:val="00ED7930"/>
    <w:rsid w:val="00ED7F15"/>
    <w:rsid w:val="00EE1028"/>
    <w:rsid w:val="00EE12E7"/>
    <w:rsid w:val="00EE2E42"/>
    <w:rsid w:val="00EE3C99"/>
    <w:rsid w:val="00EE3EBC"/>
    <w:rsid w:val="00EE6D81"/>
    <w:rsid w:val="00EE6EA5"/>
    <w:rsid w:val="00EF2DBE"/>
    <w:rsid w:val="00EF3C57"/>
    <w:rsid w:val="00EF47E9"/>
    <w:rsid w:val="00EF6D63"/>
    <w:rsid w:val="00F07BE0"/>
    <w:rsid w:val="00F07D93"/>
    <w:rsid w:val="00F1420A"/>
    <w:rsid w:val="00F172D2"/>
    <w:rsid w:val="00F20361"/>
    <w:rsid w:val="00F22C88"/>
    <w:rsid w:val="00F30629"/>
    <w:rsid w:val="00F31CA1"/>
    <w:rsid w:val="00F34C74"/>
    <w:rsid w:val="00F35C57"/>
    <w:rsid w:val="00F41253"/>
    <w:rsid w:val="00F41CA8"/>
    <w:rsid w:val="00F47743"/>
    <w:rsid w:val="00F55473"/>
    <w:rsid w:val="00F562E0"/>
    <w:rsid w:val="00F62240"/>
    <w:rsid w:val="00F659F6"/>
    <w:rsid w:val="00F65C0A"/>
    <w:rsid w:val="00F72489"/>
    <w:rsid w:val="00F748FB"/>
    <w:rsid w:val="00F77EDB"/>
    <w:rsid w:val="00F85B68"/>
    <w:rsid w:val="00F87F24"/>
    <w:rsid w:val="00F90C00"/>
    <w:rsid w:val="00FA151A"/>
    <w:rsid w:val="00FA536E"/>
    <w:rsid w:val="00FA743D"/>
    <w:rsid w:val="00FB2918"/>
    <w:rsid w:val="00FB40C5"/>
    <w:rsid w:val="00FB58B2"/>
    <w:rsid w:val="00FC097D"/>
    <w:rsid w:val="00FC2E2E"/>
    <w:rsid w:val="00FC7FEB"/>
    <w:rsid w:val="00FD7DB8"/>
    <w:rsid w:val="00FE0474"/>
    <w:rsid w:val="00FE0ECC"/>
    <w:rsid w:val="00FE3304"/>
    <w:rsid w:val="00FE366B"/>
    <w:rsid w:val="00FE42F9"/>
    <w:rsid w:val="00FE4878"/>
    <w:rsid w:val="00FE5730"/>
    <w:rsid w:val="00FE78BC"/>
    <w:rsid w:val="00FE7DC5"/>
    <w:rsid w:val="00FF1E89"/>
    <w:rsid w:val="00FF41EF"/>
    <w:rsid w:val="00FF4994"/>
    <w:rsid w:val="00FF611D"/>
    <w:rsid w:val="00FF7887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4A6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A94A6A"/>
    <w:pPr>
      <w:spacing w:before="100" w:beforeAutospacing="1" w:after="100" w:afterAutospacing="1"/>
    </w:pPr>
    <w:rPr>
      <w:rFonts w:eastAsia="Calibri"/>
      <w:color w:val="auto"/>
      <w:szCs w:val="24"/>
    </w:rPr>
  </w:style>
  <w:style w:type="character" w:customStyle="1" w:styleId="apple-converted-space">
    <w:name w:val="apple-converted-space"/>
    <w:rsid w:val="00A94A6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souzga</dc:creator>
  <cp:lastModifiedBy>souzga</cp:lastModifiedBy>
  <cp:revision>1</cp:revision>
  <dcterms:created xsi:type="dcterms:W3CDTF">2018-02-14T09:07:00Z</dcterms:created>
  <dcterms:modified xsi:type="dcterms:W3CDTF">2018-02-14T09:08:00Z</dcterms:modified>
</cp:coreProperties>
</file>