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CA" w:rsidRPr="001C5FC1" w:rsidRDefault="00FD6BCA" w:rsidP="00FD6BCA">
      <w:pPr>
        <w:jc w:val="center"/>
        <w:outlineLvl w:val="0"/>
        <w:rPr>
          <w:b/>
          <w:bCs/>
        </w:rPr>
      </w:pPr>
      <w:r w:rsidRPr="001C5FC1">
        <w:rPr>
          <w:b/>
          <w:bCs/>
        </w:rPr>
        <w:t>Комиссия по делам несовершеннолетних и защите их прав</w:t>
      </w:r>
    </w:p>
    <w:p w:rsidR="00FD6BCA" w:rsidRPr="001C5FC1" w:rsidRDefault="00FD6BCA" w:rsidP="00FD6BC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</w:t>
      </w:r>
      <w:r w:rsidRPr="001C5FC1">
        <w:rPr>
          <w:b/>
          <w:bCs/>
        </w:rPr>
        <w:t>дминистрации муниципального образования «Майминский район»</w:t>
      </w:r>
    </w:p>
    <w:p w:rsidR="00FD6BCA" w:rsidRPr="001C5FC1" w:rsidRDefault="00FD6BCA" w:rsidP="00FD6BCA">
      <w:pPr>
        <w:autoSpaceDE w:val="0"/>
        <w:autoSpaceDN w:val="0"/>
        <w:adjustRightInd w:val="0"/>
        <w:jc w:val="center"/>
        <w:rPr>
          <w:b/>
          <w:bCs/>
        </w:rPr>
      </w:pPr>
      <w:r w:rsidRPr="001C5FC1">
        <w:rPr>
          <w:b/>
          <w:bCs/>
        </w:rPr>
        <w:t>адрес: Российская Федерация, Республика Алтай, Майминский район,</w:t>
      </w:r>
    </w:p>
    <w:p w:rsidR="00FD6BCA" w:rsidRPr="001C5FC1" w:rsidRDefault="00FD6BCA" w:rsidP="00FD6BCA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1C5FC1">
        <w:rPr>
          <w:b/>
          <w:bCs/>
        </w:rPr>
        <w:t>с</w:t>
      </w:r>
      <w:proofErr w:type="gramStart"/>
      <w:r w:rsidRPr="001C5FC1">
        <w:rPr>
          <w:b/>
          <w:bCs/>
        </w:rPr>
        <w:t>.М</w:t>
      </w:r>
      <w:proofErr w:type="gramEnd"/>
      <w:r w:rsidRPr="001C5FC1">
        <w:rPr>
          <w:b/>
          <w:bCs/>
        </w:rPr>
        <w:t>айма</w:t>
      </w:r>
      <w:proofErr w:type="spellEnd"/>
      <w:r w:rsidRPr="001C5FC1">
        <w:rPr>
          <w:b/>
          <w:bCs/>
        </w:rPr>
        <w:t>, ул.Ленина, 22, почтовый индекс 649100</w:t>
      </w:r>
    </w:p>
    <w:p w:rsidR="00FD6BCA" w:rsidRPr="001C5FC1" w:rsidRDefault="00FD6BCA" w:rsidP="00FD6BCA">
      <w:pPr>
        <w:autoSpaceDE w:val="0"/>
        <w:autoSpaceDN w:val="0"/>
        <w:adjustRightInd w:val="0"/>
        <w:jc w:val="center"/>
        <w:rPr>
          <w:b/>
          <w:bCs/>
        </w:rPr>
      </w:pPr>
    </w:p>
    <w:p w:rsidR="00FD6BCA" w:rsidRPr="001C5FC1" w:rsidRDefault="00FD6BCA" w:rsidP="00FD6BC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C5FC1">
        <w:rPr>
          <w:b/>
          <w:bCs/>
        </w:rPr>
        <w:t xml:space="preserve">ПОСТАНОВЛЕНИЕ </w:t>
      </w:r>
    </w:p>
    <w:p w:rsidR="00FD6BCA" w:rsidRPr="001C5FC1" w:rsidRDefault="00FD6BCA" w:rsidP="00FD6BCA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6 июля </w:t>
      </w:r>
      <w:r w:rsidRPr="001C5FC1">
        <w:rPr>
          <w:b/>
          <w:bCs/>
        </w:rPr>
        <w:t>202</w:t>
      </w:r>
      <w:r>
        <w:rPr>
          <w:b/>
          <w:bCs/>
        </w:rPr>
        <w:t>2года</w:t>
      </w:r>
    </w:p>
    <w:p w:rsidR="00FD6BCA" w:rsidRPr="001C5FC1" w:rsidRDefault="00FD6BCA" w:rsidP="00FD6BCA">
      <w:pPr>
        <w:jc w:val="center"/>
        <w:outlineLvl w:val="0"/>
        <w:rPr>
          <w:b/>
          <w:bCs/>
        </w:rPr>
      </w:pPr>
    </w:p>
    <w:p w:rsidR="00FD6BCA" w:rsidRPr="001C5FC1" w:rsidRDefault="00FD6BCA" w:rsidP="00FD6BCA">
      <w:pPr>
        <w:outlineLvl w:val="0"/>
        <w:rPr>
          <w:b/>
          <w:bCs/>
        </w:rPr>
      </w:pPr>
      <w:r w:rsidRPr="001C5FC1">
        <w:rPr>
          <w:b/>
        </w:rPr>
        <w:t xml:space="preserve">с. </w:t>
      </w:r>
      <w:proofErr w:type="spellStart"/>
      <w:r w:rsidRPr="001C5FC1">
        <w:rPr>
          <w:b/>
        </w:rPr>
        <w:t>Майма</w:t>
      </w:r>
      <w:proofErr w:type="spellEnd"/>
      <w:r w:rsidRPr="001C5FC1">
        <w:rPr>
          <w:b/>
        </w:rPr>
        <w:t xml:space="preserve">,  ул. Ленина, </w:t>
      </w:r>
      <w:r>
        <w:rPr>
          <w:b/>
        </w:rPr>
        <w:t>10</w:t>
      </w:r>
      <w:r w:rsidRPr="001C5FC1">
        <w:rPr>
          <w:b/>
        </w:rPr>
        <w:t xml:space="preserve">                                                  </w:t>
      </w:r>
      <w:r>
        <w:rPr>
          <w:b/>
        </w:rPr>
        <w:t xml:space="preserve">                </w:t>
      </w:r>
      <w:r w:rsidR="00DB762F">
        <w:rPr>
          <w:b/>
        </w:rPr>
        <w:t xml:space="preserve">                             №2/13</w:t>
      </w:r>
    </w:p>
    <w:p w:rsidR="00FA68AF" w:rsidRDefault="00FA68AF"/>
    <w:p w:rsidR="00D65683" w:rsidRDefault="00D65683"/>
    <w:p w:rsidR="00D65683" w:rsidRDefault="00D65683"/>
    <w:p w:rsidR="00FD6BCA" w:rsidRDefault="00D65683" w:rsidP="00D65683">
      <w:pPr>
        <w:jc w:val="center"/>
        <w:outlineLvl w:val="0"/>
        <w:rPr>
          <w:b/>
        </w:rPr>
      </w:pPr>
      <w:r>
        <w:rPr>
          <w:b/>
        </w:rPr>
        <w:t>Об итогах деятельности Комиссии</w:t>
      </w:r>
      <w:r w:rsidR="00FD6BCA">
        <w:rPr>
          <w:b/>
        </w:rPr>
        <w:t xml:space="preserve"> </w:t>
      </w:r>
      <w:r>
        <w:rPr>
          <w:b/>
        </w:rPr>
        <w:t xml:space="preserve"> по делам несовершеннолетних </w:t>
      </w:r>
    </w:p>
    <w:p w:rsidR="00FD6BCA" w:rsidRDefault="00D65683" w:rsidP="00D65683">
      <w:pPr>
        <w:jc w:val="center"/>
        <w:outlineLvl w:val="0"/>
        <w:rPr>
          <w:b/>
        </w:rPr>
      </w:pPr>
      <w:r>
        <w:rPr>
          <w:b/>
        </w:rPr>
        <w:t xml:space="preserve">и защите их прав Администрации МО «Майминский район» </w:t>
      </w:r>
    </w:p>
    <w:p w:rsidR="00D65683" w:rsidRDefault="00D65683" w:rsidP="00D65683">
      <w:pPr>
        <w:jc w:val="center"/>
        <w:outlineLvl w:val="0"/>
        <w:rPr>
          <w:b/>
        </w:rPr>
      </w:pPr>
      <w:r>
        <w:rPr>
          <w:b/>
        </w:rPr>
        <w:t>за 1 полугодие 202</w:t>
      </w:r>
      <w:r w:rsidR="00FD6BCA">
        <w:rPr>
          <w:b/>
        </w:rPr>
        <w:t>2 года</w:t>
      </w:r>
    </w:p>
    <w:p w:rsidR="00D65683" w:rsidRDefault="00D65683" w:rsidP="00D65683">
      <w:pPr>
        <w:jc w:val="both"/>
      </w:pPr>
    </w:p>
    <w:p w:rsidR="00DB762F" w:rsidRPr="008B6D25" w:rsidRDefault="00DB762F" w:rsidP="00DB762F">
      <w:pPr>
        <w:ind w:firstLine="708"/>
        <w:jc w:val="both"/>
        <w:rPr>
          <w:sz w:val="26"/>
          <w:szCs w:val="26"/>
        </w:rPr>
      </w:pPr>
      <w:r w:rsidRPr="008B6D25">
        <w:rPr>
          <w:sz w:val="26"/>
          <w:szCs w:val="26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председательствующий – председатель Комиссии Абрамова О.Ю., секретарь заседания, ответственный секретарь Комиссии </w:t>
      </w:r>
      <w:proofErr w:type="spellStart"/>
      <w:r w:rsidRPr="008B6D25">
        <w:rPr>
          <w:sz w:val="26"/>
          <w:szCs w:val="26"/>
        </w:rPr>
        <w:t>Актёлова</w:t>
      </w:r>
      <w:proofErr w:type="spellEnd"/>
      <w:r w:rsidRPr="008B6D25">
        <w:rPr>
          <w:sz w:val="26"/>
          <w:szCs w:val="26"/>
        </w:rPr>
        <w:t xml:space="preserve"> Л.Ю., члены Комиссии: </w:t>
      </w:r>
      <w:proofErr w:type="spellStart"/>
      <w:r w:rsidRPr="008B6D25">
        <w:rPr>
          <w:sz w:val="26"/>
          <w:szCs w:val="26"/>
        </w:rPr>
        <w:t>Енсибаева</w:t>
      </w:r>
      <w:proofErr w:type="spellEnd"/>
      <w:r w:rsidRPr="008B6D25">
        <w:rPr>
          <w:sz w:val="26"/>
          <w:szCs w:val="26"/>
        </w:rPr>
        <w:t xml:space="preserve"> А.Б., Шмакова Л.А., </w:t>
      </w:r>
      <w:proofErr w:type="spellStart"/>
      <w:r w:rsidRPr="008B6D25">
        <w:rPr>
          <w:sz w:val="26"/>
          <w:szCs w:val="26"/>
        </w:rPr>
        <w:t>Козюра</w:t>
      </w:r>
      <w:proofErr w:type="spellEnd"/>
      <w:r w:rsidRPr="008B6D25">
        <w:rPr>
          <w:sz w:val="26"/>
          <w:szCs w:val="26"/>
        </w:rPr>
        <w:t xml:space="preserve"> Л.П., Бачурин А.А., Крапивина Н.А., </w:t>
      </w:r>
      <w:proofErr w:type="spellStart"/>
      <w:r w:rsidRPr="008B6D25">
        <w:rPr>
          <w:sz w:val="26"/>
          <w:szCs w:val="26"/>
        </w:rPr>
        <w:t>Табакаев</w:t>
      </w:r>
      <w:proofErr w:type="spellEnd"/>
      <w:r w:rsidRPr="008B6D25">
        <w:rPr>
          <w:sz w:val="26"/>
          <w:szCs w:val="26"/>
        </w:rPr>
        <w:t xml:space="preserve"> А.О., </w:t>
      </w:r>
      <w:proofErr w:type="spellStart"/>
      <w:r w:rsidRPr="008B6D25">
        <w:rPr>
          <w:sz w:val="26"/>
          <w:szCs w:val="26"/>
        </w:rPr>
        <w:t>Кучияк</w:t>
      </w:r>
      <w:proofErr w:type="spellEnd"/>
      <w:r w:rsidRPr="008B6D25">
        <w:rPr>
          <w:sz w:val="26"/>
          <w:szCs w:val="26"/>
        </w:rPr>
        <w:t xml:space="preserve"> В.В., Ковалев А.И., </w:t>
      </w:r>
      <w:proofErr w:type="spellStart"/>
      <w:r w:rsidRPr="008B6D25">
        <w:rPr>
          <w:sz w:val="26"/>
          <w:szCs w:val="26"/>
        </w:rPr>
        <w:t>Селивестру</w:t>
      </w:r>
      <w:proofErr w:type="spellEnd"/>
      <w:r w:rsidRPr="008B6D25">
        <w:rPr>
          <w:sz w:val="26"/>
          <w:szCs w:val="26"/>
        </w:rPr>
        <w:t xml:space="preserve"> Д.Н.</w:t>
      </w:r>
    </w:p>
    <w:p w:rsidR="00D65683" w:rsidRDefault="00DB762F" w:rsidP="00DB762F">
      <w:pPr>
        <w:ind w:left="142"/>
      </w:pPr>
      <w:r>
        <w:tab/>
        <w:t xml:space="preserve">при участии в заседании Комиссии помощника прокурора </w:t>
      </w:r>
      <w:proofErr w:type="spellStart"/>
      <w:r>
        <w:t>Майминского</w:t>
      </w:r>
      <w:proofErr w:type="spellEnd"/>
      <w:r>
        <w:t xml:space="preserve"> района </w:t>
      </w:r>
      <w:proofErr w:type="spellStart"/>
      <w:r>
        <w:t>Качесовой</w:t>
      </w:r>
      <w:proofErr w:type="spellEnd"/>
      <w:r>
        <w:t xml:space="preserve"> К.А.</w:t>
      </w:r>
      <w:r w:rsidR="00D65683">
        <w:t>, рассмотрев отчет Комиссии по делам несовершеннолетних и защите их прав Администрации муниципального образования «Майминский район» за 6 месяцев 202</w:t>
      </w:r>
      <w:r w:rsidR="00FD6BCA">
        <w:t xml:space="preserve">2 </w:t>
      </w:r>
      <w:r w:rsidR="00D65683">
        <w:t xml:space="preserve">года </w:t>
      </w:r>
    </w:p>
    <w:p w:rsidR="00FD6BCA" w:rsidRDefault="00FD6BCA" w:rsidP="00D65683">
      <w:pPr>
        <w:ind w:firstLine="708"/>
        <w:jc w:val="center"/>
        <w:outlineLvl w:val="0"/>
        <w:rPr>
          <w:b/>
        </w:rPr>
      </w:pPr>
    </w:p>
    <w:p w:rsidR="00D65683" w:rsidRDefault="00D65683" w:rsidP="00D65683">
      <w:pPr>
        <w:ind w:firstLine="708"/>
        <w:jc w:val="center"/>
        <w:outlineLvl w:val="0"/>
        <w:rPr>
          <w:b/>
        </w:rPr>
      </w:pPr>
      <w:r>
        <w:rPr>
          <w:b/>
        </w:rPr>
        <w:t>ПОСТАНОВИЛА:</w:t>
      </w:r>
    </w:p>
    <w:p w:rsidR="00D65683" w:rsidRDefault="00D65683" w:rsidP="00D65683">
      <w:pPr>
        <w:pStyle w:val="a4"/>
        <w:ind w:left="0"/>
        <w:jc w:val="center"/>
        <w:rPr>
          <w:b/>
        </w:rPr>
      </w:pPr>
    </w:p>
    <w:p w:rsidR="00D65683" w:rsidRDefault="00D65683" w:rsidP="00BE6A34">
      <w:pPr>
        <w:pStyle w:val="a4"/>
        <w:numPr>
          <w:ilvl w:val="0"/>
          <w:numId w:val="1"/>
        </w:numPr>
        <w:ind w:left="0" w:firstLine="357"/>
        <w:jc w:val="both"/>
      </w:pPr>
      <w:r>
        <w:t xml:space="preserve">Утвердить </w:t>
      </w:r>
      <w:r w:rsidR="00FD6BCA">
        <w:t xml:space="preserve">Информационно-аналитический отчет  по профилактике безнадзорности и правонарушений несовершеннолетних за 6 месяцев 2022 года МО «Майминский район» </w:t>
      </w:r>
      <w:r>
        <w:t xml:space="preserve"> (приложение).</w:t>
      </w:r>
    </w:p>
    <w:p w:rsidR="00D65683" w:rsidRDefault="00D65683" w:rsidP="00D65683">
      <w:pPr>
        <w:jc w:val="both"/>
      </w:pPr>
    </w:p>
    <w:p w:rsidR="00D65683" w:rsidRDefault="00D65683" w:rsidP="00D65683">
      <w:pPr>
        <w:jc w:val="both"/>
      </w:pPr>
      <w:r>
        <w:t xml:space="preserve">Члены комиссии голосовали: единогласно </w:t>
      </w:r>
      <w:proofErr w:type="gramStart"/>
      <w:r>
        <w:t>за</w:t>
      </w:r>
      <w:proofErr w:type="gramEnd"/>
      <w:r>
        <w:t>.</w:t>
      </w:r>
    </w:p>
    <w:p w:rsidR="00D65683" w:rsidRDefault="00D65683" w:rsidP="00D65683">
      <w:pPr>
        <w:jc w:val="both"/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Pr="0018749F" w:rsidRDefault="00FD6BCA" w:rsidP="00FD6BCA">
      <w:pPr>
        <w:jc w:val="both"/>
      </w:pPr>
      <w:r w:rsidRPr="0018749F">
        <w:t>Председатель</w:t>
      </w:r>
      <w:r>
        <w:t>ствующий</w:t>
      </w:r>
      <w:r w:rsidRPr="0018749F">
        <w:t xml:space="preserve"> Комиссии</w:t>
      </w:r>
      <w:r w:rsidRPr="0018749F">
        <w:tab/>
      </w:r>
      <w:r w:rsidRPr="0018749F">
        <w:tab/>
      </w:r>
      <w:r w:rsidRPr="0018749F">
        <w:tab/>
      </w:r>
      <w:r w:rsidRPr="0018749F">
        <w:tab/>
        <w:t xml:space="preserve">      </w:t>
      </w:r>
      <w:r w:rsidRPr="0018749F">
        <w:tab/>
      </w:r>
      <w:r w:rsidRPr="0018749F">
        <w:tab/>
        <w:t>О.Ю.Абрамова</w:t>
      </w:r>
    </w:p>
    <w:p w:rsidR="00FD6BCA" w:rsidRPr="0018749F" w:rsidRDefault="00FD6BCA" w:rsidP="00FD6BCA">
      <w:pPr>
        <w:jc w:val="both"/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Default="00FD6BCA" w:rsidP="00FD6BCA">
      <w:pPr>
        <w:pStyle w:val="a4"/>
        <w:jc w:val="center"/>
        <w:rPr>
          <w:b/>
        </w:rPr>
      </w:pPr>
    </w:p>
    <w:p w:rsidR="00FD6BCA" w:rsidRPr="00DB762F" w:rsidRDefault="00FD6BCA" w:rsidP="00DB762F">
      <w:pPr>
        <w:rPr>
          <w:b/>
        </w:rPr>
      </w:pPr>
    </w:p>
    <w:p w:rsidR="00DF5829" w:rsidRPr="00DF5829" w:rsidRDefault="00DF5829" w:rsidP="00DF5829">
      <w:pPr>
        <w:pStyle w:val="a8"/>
        <w:shd w:val="clear" w:color="auto" w:fill="FFFFFF"/>
        <w:spacing w:before="0" w:beforeAutospacing="0" w:after="0" w:afterAutospacing="0"/>
        <w:ind w:left="4253"/>
        <w:jc w:val="both"/>
        <w:rPr>
          <w:color w:val="333333"/>
        </w:rPr>
      </w:pPr>
      <w:r w:rsidRPr="00DF5829">
        <w:rPr>
          <w:color w:val="333333"/>
        </w:rPr>
        <w:t xml:space="preserve">Утверждено </w:t>
      </w:r>
    </w:p>
    <w:p w:rsidR="00DF5829" w:rsidRPr="00DF5829" w:rsidRDefault="00DF5829" w:rsidP="00DF5829">
      <w:pPr>
        <w:pStyle w:val="a8"/>
        <w:shd w:val="clear" w:color="auto" w:fill="FFFFFF"/>
        <w:spacing w:before="0" w:beforeAutospacing="0" w:after="0" w:afterAutospacing="0"/>
        <w:ind w:left="4253"/>
        <w:jc w:val="both"/>
        <w:rPr>
          <w:color w:val="333333"/>
        </w:rPr>
      </w:pPr>
      <w:r w:rsidRPr="00DF5829">
        <w:rPr>
          <w:color w:val="333333"/>
        </w:rPr>
        <w:lastRenderedPageBreak/>
        <w:t xml:space="preserve">Постановлением комиссии по делам несовершеннолетних и защите их прав Администрации муниципального образования «Майминский район» </w:t>
      </w:r>
    </w:p>
    <w:p w:rsidR="00DF5829" w:rsidRPr="00DF5829" w:rsidRDefault="00DB762F" w:rsidP="00DF5829">
      <w:pPr>
        <w:pStyle w:val="a8"/>
        <w:shd w:val="clear" w:color="auto" w:fill="FFFFFF"/>
        <w:spacing w:before="0" w:beforeAutospacing="0" w:after="0" w:afterAutospacing="0"/>
        <w:ind w:left="4253"/>
        <w:jc w:val="both"/>
        <w:rPr>
          <w:color w:val="333333"/>
        </w:rPr>
      </w:pPr>
      <w:r>
        <w:rPr>
          <w:color w:val="333333"/>
        </w:rPr>
        <w:t>от «06» июля 2022г. № 2/13</w:t>
      </w:r>
      <w:bookmarkStart w:id="0" w:name="_GoBack"/>
      <w:bookmarkEnd w:id="0"/>
    </w:p>
    <w:p w:rsidR="00DF5829" w:rsidRPr="00DF5829" w:rsidRDefault="00DF5829" w:rsidP="00DF5829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f1"/>
          <w:color w:val="333333"/>
        </w:rPr>
      </w:pPr>
    </w:p>
    <w:p w:rsidR="00FD6BCA" w:rsidRPr="00DF5829" w:rsidRDefault="00FD6BCA" w:rsidP="00FD6BCA">
      <w:pPr>
        <w:pStyle w:val="a4"/>
        <w:jc w:val="center"/>
        <w:rPr>
          <w:b/>
        </w:rPr>
      </w:pPr>
    </w:p>
    <w:p w:rsidR="00FD6BCA" w:rsidRPr="00DF5829" w:rsidRDefault="00FD6BCA" w:rsidP="00FD6BCA">
      <w:pPr>
        <w:pStyle w:val="a4"/>
        <w:jc w:val="center"/>
        <w:rPr>
          <w:b/>
        </w:rPr>
      </w:pPr>
      <w:r w:rsidRPr="00DF5829">
        <w:rPr>
          <w:b/>
        </w:rPr>
        <w:t>Информационно-аналитический отчет</w:t>
      </w:r>
    </w:p>
    <w:p w:rsidR="00FD6BCA" w:rsidRPr="00DF5829" w:rsidRDefault="00FD6BCA" w:rsidP="00FD6BCA">
      <w:pPr>
        <w:pStyle w:val="a4"/>
        <w:jc w:val="center"/>
        <w:rPr>
          <w:b/>
        </w:rPr>
      </w:pPr>
      <w:r w:rsidRPr="00DF5829">
        <w:rPr>
          <w:b/>
        </w:rPr>
        <w:t xml:space="preserve"> по профилактике безнадзорности и правонарушений несовершеннолетних </w:t>
      </w:r>
    </w:p>
    <w:p w:rsidR="00FD6BCA" w:rsidRPr="00DF5829" w:rsidRDefault="00FD6BCA" w:rsidP="00FD6BCA">
      <w:pPr>
        <w:pStyle w:val="a4"/>
        <w:jc w:val="center"/>
        <w:rPr>
          <w:b/>
        </w:rPr>
      </w:pPr>
      <w:r w:rsidRPr="00DF5829">
        <w:rPr>
          <w:b/>
        </w:rPr>
        <w:t>за 6 месяцев 2022 года МО «Майминский район»</w:t>
      </w:r>
    </w:p>
    <w:p w:rsidR="00FD6BCA" w:rsidRPr="00DF5829" w:rsidRDefault="00FD6BCA" w:rsidP="00FD6BCA">
      <w:pPr>
        <w:pStyle w:val="a4"/>
        <w:jc w:val="center"/>
        <w:rPr>
          <w:b/>
        </w:rPr>
      </w:pPr>
    </w:p>
    <w:p w:rsidR="00FD6BCA" w:rsidRPr="00DF5829" w:rsidRDefault="00FD6BCA" w:rsidP="00FD6BCA">
      <w:pPr>
        <w:pStyle w:val="a4"/>
        <w:jc w:val="center"/>
        <w:rPr>
          <w:b/>
        </w:rPr>
      </w:pPr>
    </w:p>
    <w:p w:rsidR="00FD6BCA" w:rsidRPr="00DF5829" w:rsidRDefault="00FD6BCA" w:rsidP="00FD6BCA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5829"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 при администрации МО «Майминский район» (далее – Комиссия) осуществляет свою деятельность на основании Типового Положения о Комиссиях по делам несовершеннолетних и защите их прав городского округа и муниципальных районов в Республике Алтай, утвержденного Постановлением Правительства Республики Алтай №186 от 27.06.2014г., Федерального Закона от 24.06.1999г. № 120 -  ФЗ «Об основах системы профилактики безнадзорности</w:t>
      </w:r>
      <w:proofErr w:type="gramEnd"/>
      <w:r w:rsidRPr="00DF58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5829">
        <w:rPr>
          <w:rFonts w:ascii="Times New Roman" w:hAnsi="Times New Roman"/>
          <w:sz w:val="24"/>
          <w:szCs w:val="24"/>
        </w:rPr>
        <w:t>и правонарушений  несовершеннолетних», ведомственных федеральных и региональных нормативных документов, затрагивающих вопросы профилактики безнадзорности и правонарушений несовершеннолетних, защиты прав и законных интересов, а также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2021-2023 годы, Комплекса мер,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</w:t>
      </w:r>
      <w:proofErr w:type="gramEnd"/>
      <w:r w:rsidRPr="00DF5829">
        <w:rPr>
          <w:rFonts w:ascii="Times New Roman" w:hAnsi="Times New Roman"/>
          <w:sz w:val="24"/>
          <w:szCs w:val="24"/>
        </w:rPr>
        <w:t xml:space="preserve"> несовершеннолетних на 2019-2022 годы, Комплексного межведомственного плана мероприятий по профилактике безнадзорности и правонарушений муниципального образования «Майминский район» на 2021 год. </w:t>
      </w:r>
    </w:p>
    <w:p w:rsidR="00FD6BCA" w:rsidRPr="00DF5829" w:rsidRDefault="00FD6BCA" w:rsidP="00FD6BCA">
      <w:pPr>
        <w:ind w:firstLine="708"/>
        <w:jc w:val="both"/>
      </w:pPr>
      <w:r w:rsidRPr="00DF5829">
        <w:t xml:space="preserve">Статьей 4 Федерального закона №120-ФЗ «Об основах системы профилактики безнадзорности и правонарушений несовершеннолетних» определены субъекты системы профилактики безнадзорности и правонарушений несовершеннолетних, которые входят в Комиссию. На территории МО «Майминский район» это – </w:t>
      </w:r>
      <w:proofErr w:type="gramStart"/>
      <w:r w:rsidRPr="00DF5829">
        <w:t>КУ РА</w:t>
      </w:r>
      <w:proofErr w:type="gramEnd"/>
      <w:r w:rsidRPr="00DF5829">
        <w:t xml:space="preserve"> «Управление социальной поддержки населения», отделение опеки и попечительства, Управление образования, Управления по трудовым отношениям и социальным вопросам Администрации МО «Майминский район», БУЗ РА «</w:t>
      </w:r>
      <w:proofErr w:type="spellStart"/>
      <w:r w:rsidRPr="00DF5829">
        <w:t>Майминская</w:t>
      </w:r>
      <w:proofErr w:type="spellEnd"/>
      <w:r w:rsidRPr="00DF5829">
        <w:t xml:space="preserve"> районная больница», Филиала КУ РА «Центр занятости населения по Республике Алтай» по </w:t>
      </w:r>
      <w:proofErr w:type="spellStart"/>
      <w:r w:rsidRPr="00DF5829">
        <w:t>Майминскому</w:t>
      </w:r>
      <w:proofErr w:type="spellEnd"/>
      <w:r w:rsidRPr="00DF5829">
        <w:t xml:space="preserve"> району, отдел МВД России по </w:t>
      </w:r>
      <w:proofErr w:type="spellStart"/>
      <w:r w:rsidRPr="00DF5829">
        <w:t>Майминскому</w:t>
      </w:r>
      <w:proofErr w:type="spellEnd"/>
      <w:r w:rsidRPr="00DF5829">
        <w:t xml:space="preserve"> району, ФКУ ОФСИН России по РА. </w:t>
      </w:r>
    </w:p>
    <w:p w:rsidR="00FD6BCA" w:rsidRPr="00DF5829" w:rsidRDefault="00FD6BCA" w:rsidP="00FD6BCA">
      <w:pPr>
        <w:ind w:firstLine="708"/>
        <w:jc w:val="both"/>
      </w:pPr>
      <w:r w:rsidRPr="00DF5829">
        <w:t>Участие глав сельских поселений в функционировании системы профилактики осуществляется в пределах их компетенции и в соответствии с ФЗ № 182-ФЗ «Об основах системы профилактики и правонарушений в Российской Федерации».</w:t>
      </w:r>
    </w:p>
    <w:p w:rsidR="00FD6BCA" w:rsidRPr="00DF5829" w:rsidRDefault="00FD6BCA" w:rsidP="00FD6BCA">
      <w:pPr>
        <w:ind w:firstLine="708"/>
        <w:jc w:val="both"/>
      </w:pPr>
      <w:r w:rsidRPr="00DF5829">
        <w:t>Приоритетными направлениями деятельности Комиссии является:</w:t>
      </w:r>
    </w:p>
    <w:p w:rsidR="00FD6BCA" w:rsidRPr="00DF5829" w:rsidRDefault="00FD6BCA" w:rsidP="00FD6BCA">
      <w:pPr>
        <w:ind w:firstLine="708"/>
        <w:jc w:val="both"/>
      </w:pPr>
      <w:r w:rsidRPr="00DF5829">
        <w:t>•</w:t>
      </w:r>
      <w:r w:rsidRPr="00DF5829">
        <w:tab/>
        <w:t xml:space="preserve">обеспечение межведомственного взаимодействия в работе по предупреждению безнадзорности и правонарушений, антиобщественных действий несовершеннолетних, по выявлению и устранению причин и условий, способствующих этому; </w:t>
      </w:r>
    </w:p>
    <w:p w:rsidR="00FD6BCA" w:rsidRPr="00DF5829" w:rsidRDefault="00FD6BCA" w:rsidP="00FD6BCA">
      <w:pPr>
        <w:ind w:firstLine="708"/>
        <w:jc w:val="both"/>
      </w:pPr>
      <w:r w:rsidRPr="00DF5829">
        <w:t>•</w:t>
      </w:r>
      <w:r w:rsidRPr="00DF5829">
        <w:tab/>
        <w:t>повышение  качества межведомственной индивидуальной профилактической, реабилитационной работы с семьями и детьми, оказавшимися в социально опасном положении;</w:t>
      </w:r>
    </w:p>
    <w:p w:rsidR="00FD6BCA" w:rsidRPr="00DF5829" w:rsidRDefault="00FD6BCA" w:rsidP="00FD6BCA">
      <w:pPr>
        <w:ind w:firstLine="708"/>
        <w:jc w:val="both"/>
      </w:pPr>
      <w:r w:rsidRPr="00DF5829">
        <w:t>•</w:t>
      </w:r>
      <w:r w:rsidRPr="00DF5829">
        <w:tab/>
        <w:t>защита прав и законных интересов несовершеннолетних, защита от всех форм дискриминации, жестокого обращения со стороны родителей, законных представителей.</w:t>
      </w:r>
    </w:p>
    <w:p w:rsidR="00FD6BCA" w:rsidRPr="00DF5829" w:rsidRDefault="00FD6BCA" w:rsidP="00FD6BCA">
      <w:pPr>
        <w:ind w:firstLine="708"/>
        <w:jc w:val="both"/>
      </w:pPr>
    </w:p>
    <w:p w:rsidR="00FD6BCA" w:rsidRPr="00DF5829" w:rsidRDefault="00FD6BCA" w:rsidP="00FD6BCA">
      <w:pPr>
        <w:pStyle w:val="dktexjustify"/>
        <w:spacing w:before="0" w:beforeAutospacing="0" w:after="0" w:afterAutospacing="0"/>
        <w:ind w:firstLine="708"/>
        <w:jc w:val="both"/>
      </w:pPr>
      <w:r w:rsidRPr="00DF5829">
        <w:t>Согласно статистическим данным на 01.01.2021г., на территории муниципального образования «Майминский район» проживает 8714 несовершеннолетних (на отчетный период 2009г. – 5959 чел., 2010-2012г.г. – 6369 чел., 2013-2014г.г. – 7087 чел., 2015 – 2016г.г. – 7808, 2017г. – 8318, 2018г. – 8592, 2019г. – 8752, 2020г. - 8795).</w:t>
      </w:r>
    </w:p>
    <w:p w:rsidR="00FD6BCA" w:rsidRPr="00DF5829" w:rsidRDefault="00FD6BCA" w:rsidP="00FD6B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В рамках исполнения функций, возложенных на Комиссию статьей 23.2 Кодекса об административных правонарушениях Российской Федерации, за 6 месяца 2022г. проведено 12 заседаний (АППГ – 13), на которых рассмотрено 239 вопросов (АППГ – 219). Из них: 153 административных материалов (АППГ – 129), 5 постановлений об отказе в возбуждении уголовного дела (АППГ – 4) и 81 вопрос о деятельности по профилактике безнадзорности и правонарушений несовершеннолетних, защите прав детей (АППГ – 85).</w:t>
      </w:r>
    </w:p>
    <w:p w:rsidR="00FD6BCA" w:rsidRPr="00DF5829" w:rsidRDefault="00FD6BCA" w:rsidP="00FD6B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Комиссией рассмотрены следующие вопросы о деятельности органов и учреждений системы профилактики Майминского района: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О состоянии подростковой преступности за 2021г., 1 квартал 2022г., анализ причин и условий преступлений, совершенных несовершеннолетними на территории Майминского района;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Об итогах деятельности Комиссии за 2021г.;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Об итогах проведения межведомственных рейдовых мероприятий в Новогодние праздничные дни 2022г.;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О проводимых мероприятиях, направленных на ознакомление несовершеннолетних и их родителей с правилами дорожного движения, профилактику травматизма детей на дороге, а также принимаемых мерах по сокращению числа фактов совершения несовершеннолетними административных правонарушений, предусмотренных гл.12 КоАП РФ;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О реализации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2021-2023гг.;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О реализации Комплекса мер, направленного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2019-2022гг. за 2020г.;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Об утверждении дополнительных мер, направленных на выявление и устранение причин и условий, способствующих совершению несовершеннолетними и в отношении них противоправных деяний;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О деятельности, направленной на профилактику половой неприкосновенности детей, ранней беременности несовершеннолетних, а также нравственно – полового воспитания несовершеннолетних и их семей;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О деятельности БУЗ РА «</w:t>
      </w:r>
      <w:proofErr w:type="spellStart"/>
      <w:r w:rsidRPr="00DF5829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DF5829">
        <w:rPr>
          <w:rFonts w:ascii="Times New Roman" w:hAnsi="Times New Roman" w:cs="Times New Roman"/>
          <w:sz w:val="24"/>
          <w:szCs w:val="24"/>
        </w:rPr>
        <w:t xml:space="preserve"> районная больница», направленной на предупреждение младенческой и детской смертности за 6 месяцев 2022г.;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О проведении мероприятий, направленных на профилактику употребления несовершеннолетними алкогольной продукции, наркотических средств, психотропных, одурманивающих веществ, проведение работы по случаю за 2021г., 1 кв.2022г.;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 xml:space="preserve">Об утверждении графика проведения межведомственных рейдовых мероприятий в период весенних каникул 2021-2022 </w:t>
      </w:r>
      <w:proofErr w:type="spellStart"/>
      <w:r w:rsidRPr="00DF582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DF582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F5829">
        <w:rPr>
          <w:rFonts w:ascii="Times New Roman" w:hAnsi="Times New Roman" w:cs="Times New Roman"/>
          <w:sz w:val="24"/>
          <w:szCs w:val="24"/>
        </w:rPr>
        <w:t>ода</w:t>
      </w:r>
      <w:proofErr w:type="spellEnd"/>
      <w:r w:rsidRPr="00DF5829">
        <w:rPr>
          <w:rFonts w:ascii="Times New Roman" w:hAnsi="Times New Roman" w:cs="Times New Roman"/>
          <w:sz w:val="24"/>
          <w:szCs w:val="24"/>
        </w:rPr>
        <w:t>, в летний  период 2022г., направленных на соблюдение Закона Республики Алтай от 13.01.2005г. №5-РЗ «О мерах по защите нравственности и здоровья детей в Республике Алтай»;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DF5829">
        <w:rPr>
          <w:rFonts w:ascii="Times New Roman" w:hAnsi="Times New Roman" w:cs="Times New Roman"/>
          <w:sz w:val="24"/>
          <w:szCs w:val="24"/>
        </w:rPr>
        <w:t>графика проведения контрольных обследований условий жизни</w:t>
      </w:r>
      <w:proofErr w:type="gramEnd"/>
      <w:r w:rsidRPr="00DF5829">
        <w:rPr>
          <w:rFonts w:ascii="Times New Roman" w:hAnsi="Times New Roman" w:cs="Times New Roman"/>
          <w:sz w:val="24"/>
          <w:szCs w:val="24"/>
        </w:rPr>
        <w:t xml:space="preserve"> несовершеннолетних, семей, находящихся в социально опасном положении, за 1, 2 квартал 2022г.;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 xml:space="preserve">Об итогах проведения акции по вопросу соблюдения законодательства Российской Федерации о запрете продажи алкогольной продукции несовершеннолетним, соблюдения </w:t>
      </w:r>
      <w:r w:rsidRPr="00DF5829">
        <w:rPr>
          <w:rFonts w:ascii="Times New Roman" w:hAnsi="Times New Roman" w:cs="Times New Roman"/>
          <w:sz w:val="24"/>
          <w:szCs w:val="24"/>
        </w:rPr>
        <w:lastRenderedPageBreak/>
        <w:t>Закона Республики Алтай от 13 января 2005 года №5-РЗ «О мерах по защите нравственности и здоровья детей в Республике Алтай»;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О состоянии пожарной безопасности домовладений, в которых проживают многодетные семьи, оказавшиеся в трудной жизненной ситуации, находящиеся в социально опасном положении;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Об итогах проведения оперативно-профилактического мероприятия «Подросток» в период с 10 по 20 марта 2022г.;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Об итогах проведения оперативно-профилактического мероприятия «Твой выбор»;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Об итогах проведения оперативно-профилактического мероприятия «Защита в период с 1 по 10 июня 2022г.;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О состоянии готовности служб системы профилактики к проведению летнего отдыха, оздоровления детей и подростков, нуждающихся в особой заботе государства, в том числе в отношении которых проводится межведомственная индивидуальная работа. Организация временного трудоустройства несовершеннолетних указанной категории;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О деятельности школьных служб примирения в образовательных организациях;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 xml:space="preserve">Организация профилактической работы с несовершеннолетними, состоящими на учете в ОУУП и ДН Отдела МВД России по </w:t>
      </w:r>
      <w:proofErr w:type="spellStart"/>
      <w:r w:rsidRPr="00DF5829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F5829">
        <w:rPr>
          <w:rFonts w:ascii="Times New Roman" w:hAnsi="Times New Roman" w:cs="Times New Roman"/>
          <w:sz w:val="24"/>
          <w:szCs w:val="24"/>
        </w:rPr>
        <w:t xml:space="preserve"> району, направленная на предупреждение повторных преступлений (общественно-опасных деяний) со стороны подростков ранее судимых, в отношении которых вынесены </w:t>
      </w:r>
      <w:proofErr w:type="spellStart"/>
      <w:r w:rsidRPr="00DF5829">
        <w:rPr>
          <w:rFonts w:ascii="Times New Roman" w:hAnsi="Times New Roman" w:cs="Times New Roman"/>
          <w:sz w:val="24"/>
          <w:szCs w:val="24"/>
        </w:rPr>
        <w:t>ПоОВУД</w:t>
      </w:r>
      <w:proofErr w:type="spellEnd"/>
      <w:r w:rsidRPr="00DF58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5829">
        <w:rPr>
          <w:rFonts w:ascii="Times New Roman" w:hAnsi="Times New Roman" w:cs="Times New Roman"/>
          <w:sz w:val="24"/>
          <w:szCs w:val="24"/>
        </w:rPr>
        <w:t>ОоОВАД</w:t>
      </w:r>
      <w:proofErr w:type="spellEnd"/>
      <w:r w:rsidRPr="00DF5829">
        <w:rPr>
          <w:rFonts w:ascii="Times New Roman" w:hAnsi="Times New Roman" w:cs="Times New Roman"/>
          <w:sz w:val="24"/>
          <w:szCs w:val="24"/>
        </w:rPr>
        <w:t>, с подростковыми группами антиобщественной направленности, в том числе, относящимися к неформальным течениям;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Об организации деятельности по противодействию вовлечению несовершеннолетних в деятельность неформальных групп асоциальной направленности, предупреждению деструктивного поведения подростков;</w:t>
      </w:r>
    </w:p>
    <w:p w:rsidR="00FD6BCA" w:rsidRPr="00DF5829" w:rsidRDefault="00FD6BCA" w:rsidP="00FD6BCA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af1"/>
          <w:rFonts w:eastAsiaTheme="majorEastAsia"/>
          <w:b w:val="0"/>
        </w:rPr>
      </w:pPr>
      <w:r w:rsidRPr="00DF5829">
        <w:t xml:space="preserve">Об  утверждении </w:t>
      </w:r>
      <w:r w:rsidRPr="00DF5829">
        <w:rPr>
          <w:rStyle w:val="af1"/>
          <w:rFonts w:eastAsiaTheme="majorEastAsia"/>
          <w:b w:val="0"/>
        </w:rPr>
        <w:t>Положения о наставничестве (шефстве) над несовершеннолетними, находящимися в социально опасном положении, состоящими на ведомственном учете в органах и учреждениях системы профилактики безнадзорности и правонарушений несовершеннолетних на территории МО «Майминский район»;</w:t>
      </w:r>
    </w:p>
    <w:p w:rsidR="00FD6BCA" w:rsidRPr="00DF5829" w:rsidRDefault="00FD6BCA" w:rsidP="00FD6BCA">
      <w:pPr>
        <w:pStyle w:val="a8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hanging="10"/>
        <w:jc w:val="both"/>
        <w:rPr>
          <w:bCs/>
        </w:rPr>
      </w:pPr>
      <w:r w:rsidRPr="00DF5829">
        <w:t xml:space="preserve">Об  утверждении </w:t>
      </w:r>
      <w:r w:rsidRPr="00DF5829">
        <w:rPr>
          <w:rStyle w:val="af1"/>
          <w:b w:val="0"/>
        </w:rPr>
        <w:t>списка некоммерческих организаций, деятельность которых направлена на помощь семьям и детям, оказавшимся в трудной жизненной ситуации на территории МО «Майминский район»;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Рассмотрено 42 (АППГ – 61) сводных заключения о реализации межведомственных планов индивидуальной работы с несовершеннолетними, семьями, находящимися в социально опасном положении, за 4 кв.2021г., 1 кв.2022г. и др.</w:t>
      </w:r>
    </w:p>
    <w:p w:rsidR="00FD6BCA" w:rsidRPr="00DF5829" w:rsidRDefault="00FD6BCA" w:rsidP="00FD6BC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6BCA" w:rsidRPr="00DF5829" w:rsidRDefault="00FD6BCA" w:rsidP="00FD6BCA">
      <w:pPr>
        <w:ind w:firstLine="709"/>
        <w:jc w:val="both"/>
      </w:pPr>
      <w:r w:rsidRPr="00DF5829">
        <w:t>По итогам рассмотрения, вынесено 116 (АППГ – 143) постановлений, 344 (АППГ – 444) поручений\ рекомендации, направленных в органы и учреждения системы профилактики безнадзорности и правонарушений несовершеннолетних, иные органы.</w:t>
      </w:r>
    </w:p>
    <w:p w:rsidR="00FD6BCA" w:rsidRPr="00DF5829" w:rsidRDefault="00FD6BCA" w:rsidP="00FD6BCA">
      <w:pPr>
        <w:ind w:firstLine="709"/>
        <w:jc w:val="both"/>
      </w:pPr>
      <w:r w:rsidRPr="00DF5829">
        <w:t xml:space="preserve">Из них: </w:t>
      </w:r>
    </w:p>
    <w:p w:rsidR="00FD6BCA" w:rsidRPr="00DF5829" w:rsidRDefault="00FD6BCA" w:rsidP="00FD6BCA">
      <w:pPr>
        <w:pStyle w:val="a4"/>
        <w:numPr>
          <w:ilvl w:val="0"/>
          <w:numId w:val="9"/>
        </w:numPr>
        <w:ind w:left="0" w:firstLine="0"/>
        <w:jc w:val="both"/>
      </w:pPr>
      <w:r w:rsidRPr="00DF5829">
        <w:t>с фиксированными сроками –  123 (АППГ -110)</w:t>
      </w:r>
    </w:p>
    <w:p w:rsidR="00FD6BCA" w:rsidRPr="00DF5829" w:rsidRDefault="00FD6BCA" w:rsidP="00FD6BCA">
      <w:pPr>
        <w:pStyle w:val="a4"/>
        <w:numPr>
          <w:ilvl w:val="0"/>
          <w:numId w:val="9"/>
        </w:numPr>
        <w:ind w:left="0" w:firstLine="0"/>
        <w:jc w:val="both"/>
      </w:pPr>
      <w:r w:rsidRPr="00DF5829">
        <w:t>постоянно\ на системной основе – 21 (64)</w:t>
      </w:r>
    </w:p>
    <w:p w:rsidR="00FD6BCA" w:rsidRPr="00DF5829" w:rsidRDefault="00FD6BCA" w:rsidP="00FD6BCA">
      <w:pPr>
        <w:pStyle w:val="a4"/>
        <w:numPr>
          <w:ilvl w:val="0"/>
          <w:numId w:val="9"/>
        </w:numPr>
        <w:ind w:left="0" w:firstLine="0"/>
        <w:jc w:val="both"/>
      </w:pPr>
      <w:r w:rsidRPr="00DF5829">
        <w:t>до устранения причин – 13 (21)</w:t>
      </w:r>
    </w:p>
    <w:p w:rsidR="00FD6BCA" w:rsidRPr="00DF5829" w:rsidRDefault="00FD6BCA" w:rsidP="00FD6BCA">
      <w:pPr>
        <w:pStyle w:val="a4"/>
        <w:numPr>
          <w:ilvl w:val="0"/>
          <w:numId w:val="9"/>
        </w:numPr>
        <w:ind w:left="0" w:firstLine="0"/>
        <w:jc w:val="both"/>
      </w:pPr>
      <w:r w:rsidRPr="00DF5829">
        <w:t>для сведения  - 49(61)</w:t>
      </w:r>
    </w:p>
    <w:p w:rsidR="00FD6BCA" w:rsidRPr="00DF5829" w:rsidRDefault="00FD6BCA" w:rsidP="00FD6BCA">
      <w:pPr>
        <w:pStyle w:val="a4"/>
        <w:numPr>
          <w:ilvl w:val="0"/>
          <w:numId w:val="9"/>
        </w:numPr>
        <w:ind w:left="0" w:firstLine="0"/>
        <w:jc w:val="both"/>
      </w:pPr>
      <w:r w:rsidRPr="00DF5829">
        <w:t>для работы – 68(39)</w:t>
      </w:r>
    </w:p>
    <w:p w:rsidR="00FD6BCA" w:rsidRPr="00DF5829" w:rsidRDefault="00FD6BCA" w:rsidP="00FD6BCA">
      <w:pPr>
        <w:pStyle w:val="a4"/>
        <w:numPr>
          <w:ilvl w:val="0"/>
          <w:numId w:val="9"/>
        </w:numPr>
        <w:ind w:left="0" w:firstLine="0"/>
        <w:jc w:val="both"/>
      </w:pPr>
      <w:r w:rsidRPr="00DF5829">
        <w:t>ежемесячно – 0 (3)</w:t>
      </w:r>
    </w:p>
    <w:p w:rsidR="00FD6BCA" w:rsidRPr="00DF5829" w:rsidRDefault="00FD6BCA" w:rsidP="00FD6BCA">
      <w:pPr>
        <w:pStyle w:val="a4"/>
        <w:numPr>
          <w:ilvl w:val="0"/>
          <w:numId w:val="9"/>
        </w:numPr>
        <w:ind w:left="0" w:firstLine="0"/>
        <w:jc w:val="both"/>
      </w:pPr>
      <w:r w:rsidRPr="00DF5829">
        <w:t>ежеквартально – 37(23)</w:t>
      </w:r>
    </w:p>
    <w:p w:rsidR="00FD6BCA" w:rsidRPr="00DF5829" w:rsidRDefault="00FD6BCA" w:rsidP="00FD6BCA">
      <w:pPr>
        <w:pStyle w:val="a4"/>
        <w:numPr>
          <w:ilvl w:val="0"/>
          <w:numId w:val="9"/>
        </w:numPr>
        <w:ind w:left="0" w:firstLine="0"/>
        <w:jc w:val="both"/>
      </w:pPr>
      <w:r w:rsidRPr="00DF5829">
        <w:t>по итогу года, полугодия – 0 (1)</w:t>
      </w:r>
    </w:p>
    <w:p w:rsidR="00FD6BCA" w:rsidRPr="00DF5829" w:rsidRDefault="00FD6BCA" w:rsidP="00FD6BCA">
      <w:pPr>
        <w:pStyle w:val="a4"/>
        <w:numPr>
          <w:ilvl w:val="0"/>
          <w:numId w:val="9"/>
        </w:numPr>
        <w:ind w:left="0" w:firstLine="0"/>
        <w:jc w:val="both"/>
      </w:pPr>
      <w:r w:rsidRPr="00DF5829">
        <w:t>после снятия режима «Повышенная готовность» - 0 (1)</w:t>
      </w:r>
    </w:p>
    <w:p w:rsidR="00FD6BCA" w:rsidRPr="00DF5829" w:rsidRDefault="00FD6BCA" w:rsidP="00FD6BCA">
      <w:pPr>
        <w:pStyle w:val="a4"/>
        <w:numPr>
          <w:ilvl w:val="0"/>
          <w:numId w:val="9"/>
        </w:numPr>
        <w:ind w:left="0" w:firstLine="0"/>
        <w:jc w:val="both"/>
      </w:pPr>
      <w:r w:rsidRPr="00DF5829">
        <w:t>незамедлительно – 12 (37)</w:t>
      </w:r>
    </w:p>
    <w:p w:rsidR="00FD6BCA" w:rsidRPr="00DF5829" w:rsidRDefault="00FD6BCA" w:rsidP="00FD6BCA">
      <w:pPr>
        <w:pStyle w:val="a4"/>
        <w:numPr>
          <w:ilvl w:val="0"/>
          <w:numId w:val="9"/>
        </w:numPr>
        <w:ind w:left="0" w:firstLine="0"/>
        <w:jc w:val="both"/>
      </w:pPr>
      <w:r w:rsidRPr="00DF5829">
        <w:t>установленный законом срок – 2 (28)</w:t>
      </w:r>
    </w:p>
    <w:p w:rsidR="00FD6BCA" w:rsidRPr="00DF5829" w:rsidRDefault="00FD6BCA" w:rsidP="00FD6BCA">
      <w:pPr>
        <w:pStyle w:val="a4"/>
        <w:numPr>
          <w:ilvl w:val="0"/>
          <w:numId w:val="9"/>
        </w:numPr>
        <w:ind w:left="0" w:firstLine="0"/>
        <w:jc w:val="both"/>
      </w:pPr>
      <w:r w:rsidRPr="00DF5829">
        <w:t>рекомендовано – 19 (57)</w:t>
      </w:r>
    </w:p>
    <w:p w:rsidR="00FD6BCA" w:rsidRPr="00DF5829" w:rsidRDefault="00FD6BCA" w:rsidP="00FD6BCA">
      <w:pPr>
        <w:jc w:val="both"/>
      </w:pPr>
    </w:p>
    <w:p w:rsidR="00FD6BCA" w:rsidRPr="00DF5829" w:rsidRDefault="00FD6BCA" w:rsidP="00FD6BCA">
      <w:pPr>
        <w:ind w:firstLine="709"/>
        <w:jc w:val="both"/>
      </w:pPr>
      <w:r w:rsidRPr="00DF5829">
        <w:t>Из них даны поручения\ рекомендации:</w:t>
      </w:r>
    </w:p>
    <w:p w:rsidR="00FD6BCA" w:rsidRPr="00DF5829" w:rsidRDefault="00FD6BCA" w:rsidP="00FD6BCA">
      <w:pPr>
        <w:ind w:firstLine="709"/>
        <w:jc w:val="both"/>
        <w:rPr>
          <w:b/>
          <w:color w:val="00B050"/>
        </w:rPr>
      </w:pP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>Субъектам системы профилактики безнадзорности и правонарушений несовершеннолетних района– 67 (88)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proofErr w:type="gramStart"/>
      <w:r w:rsidRPr="00DF5829">
        <w:t>КУ РА</w:t>
      </w:r>
      <w:proofErr w:type="gramEnd"/>
      <w:r w:rsidRPr="00DF5829">
        <w:t xml:space="preserve"> «Управление социальной поддержки населения Майминского района» - 126 (81)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 xml:space="preserve">Отделение опеки и попечительства </w:t>
      </w:r>
      <w:proofErr w:type="gramStart"/>
      <w:r w:rsidRPr="00DF5829">
        <w:t>КУ РА</w:t>
      </w:r>
      <w:proofErr w:type="gramEnd"/>
      <w:r w:rsidRPr="00DF5829">
        <w:t xml:space="preserve"> «УСПН Майминского района»  - 5 (6)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>Управление образования Администрации МО «Майминский район» – 30 (38)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>Общеобразовательные организации района – 59 (135)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>БУЗ РА «</w:t>
      </w:r>
      <w:proofErr w:type="spellStart"/>
      <w:r w:rsidRPr="00DF5829">
        <w:t>Майминская</w:t>
      </w:r>
      <w:proofErr w:type="spellEnd"/>
      <w:r w:rsidRPr="00DF5829">
        <w:t xml:space="preserve"> районная больница» - 37 (41)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 xml:space="preserve">Отдел МВД России по </w:t>
      </w:r>
      <w:proofErr w:type="spellStart"/>
      <w:r w:rsidRPr="00DF5829">
        <w:t>Майминскому</w:t>
      </w:r>
      <w:proofErr w:type="spellEnd"/>
      <w:r w:rsidRPr="00DF5829">
        <w:t xml:space="preserve"> району – 105 (88)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>МБУ «Центр культуры и молодежной политики» - 92 (42)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>Центр занятости населения – 1 (3)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 xml:space="preserve">Отдел ГИБДД Отдел МВД России по </w:t>
      </w:r>
      <w:proofErr w:type="spellStart"/>
      <w:r w:rsidRPr="00DF5829">
        <w:t>Майминскому</w:t>
      </w:r>
      <w:proofErr w:type="spellEnd"/>
      <w:r w:rsidRPr="00DF5829">
        <w:t xml:space="preserve"> району – 1 (3)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>УФСИН России по Республике Алтай – 12 (6)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 xml:space="preserve">ТОНД и </w:t>
      </w:r>
      <w:proofErr w:type="gramStart"/>
      <w:r w:rsidRPr="00DF5829">
        <w:t>ПР</w:t>
      </w:r>
      <w:proofErr w:type="gramEnd"/>
      <w:r w:rsidRPr="00DF5829">
        <w:t xml:space="preserve"> по </w:t>
      </w:r>
      <w:proofErr w:type="spellStart"/>
      <w:r w:rsidRPr="00DF5829">
        <w:t>Майминскому</w:t>
      </w:r>
      <w:proofErr w:type="spellEnd"/>
      <w:r w:rsidRPr="00DF5829">
        <w:t xml:space="preserve"> и </w:t>
      </w:r>
      <w:proofErr w:type="spellStart"/>
      <w:r w:rsidRPr="00DF5829">
        <w:t>Чемальскому</w:t>
      </w:r>
      <w:proofErr w:type="spellEnd"/>
      <w:r w:rsidRPr="00DF5829">
        <w:t xml:space="preserve"> районам – 4 (3)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 xml:space="preserve">Отдел судебных приставов по </w:t>
      </w:r>
      <w:proofErr w:type="spellStart"/>
      <w:r w:rsidRPr="00DF5829">
        <w:t>Майминскому</w:t>
      </w:r>
      <w:proofErr w:type="spellEnd"/>
      <w:r w:rsidRPr="00DF5829">
        <w:t xml:space="preserve"> и </w:t>
      </w:r>
      <w:proofErr w:type="spellStart"/>
      <w:r w:rsidRPr="00DF5829">
        <w:t>Чойскому</w:t>
      </w:r>
      <w:proofErr w:type="spellEnd"/>
      <w:r w:rsidRPr="00DF5829">
        <w:t xml:space="preserve"> районам – 0 (1)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>Майминский межрайонный следственный отдел – 4 (2)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>Главы сельских поселений района – 14 (5)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>Отдел экономики Администрации МО «Майминский район»  – 0 (1)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>АПОУ РА «Майминский сельскохозяйственный техникум» – 10 (18)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>Вечерняя (сменная) ОШ г</w:t>
      </w:r>
      <w:proofErr w:type="gramStart"/>
      <w:r w:rsidRPr="00DF5829">
        <w:t>.Г</w:t>
      </w:r>
      <w:proofErr w:type="gramEnd"/>
      <w:r w:rsidRPr="00DF5829">
        <w:t>орно-Алтайска – 32 (10)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 xml:space="preserve">БПОУ РА «Г-АГПК </w:t>
      </w:r>
      <w:proofErr w:type="spellStart"/>
      <w:r w:rsidRPr="00DF5829">
        <w:t>им.М.З.Гнездилова</w:t>
      </w:r>
      <w:proofErr w:type="spellEnd"/>
      <w:r w:rsidRPr="00DF5829">
        <w:t>» – 13 (17)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>КОУ РА «Коррекционная школа – интернат» – 3 (6)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>Родители несовершеннолетних – 18 (57)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>Отдел по обеспечению деятельности Комиссии – 13 (13)</w:t>
      </w:r>
    </w:p>
    <w:p w:rsidR="00FD6BCA" w:rsidRPr="00DF5829" w:rsidRDefault="00FD6BCA" w:rsidP="00FD6BCA">
      <w:pPr>
        <w:pStyle w:val="a4"/>
        <w:numPr>
          <w:ilvl w:val="0"/>
          <w:numId w:val="10"/>
        </w:numPr>
        <w:ind w:left="0" w:firstLine="0"/>
        <w:jc w:val="both"/>
      </w:pPr>
      <w:r w:rsidRPr="00DF5829">
        <w:t>Комиссия – 4 (6)</w:t>
      </w:r>
    </w:p>
    <w:p w:rsidR="00FD6BCA" w:rsidRPr="00DF5829" w:rsidRDefault="00FD6BCA" w:rsidP="00FD6BCA">
      <w:pPr>
        <w:ind w:firstLine="708"/>
        <w:jc w:val="both"/>
        <w:rPr>
          <w:b/>
          <w:color w:val="00B050"/>
        </w:rPr>
      </w:pPr>
    </w:p>
    <w:p w:rsidR="00FD6BCA" w:rsidRPr="00DF5829" w:rsidRDefault="00FD6BCA" w:rsidP="00FD6BCA">
      <w:pPr>
        <w:ind w:firstLine="708"/>
        <w:jc w:val="both"/>
      </w:pPr>
      <w:r w:rsidRPr="00DF5829">
        <w:t>За 6 месяцев 2022 года решениями Комиссии:</w:t>
      </w:r>
    </w:p>
    <w:p w:rsidR="00FD6BCA" w:rsidRPr="00DF5829" w:rsidRDefault="00FD6BCA" w:rsidP="00FD6BCA">
      <w:pPr>
        <w:pStyle w:val="21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  <w:u w:val="single"/>
        </w:rPr>
        <w:t xml:space="preserve">- признано 3 несовершеннолетних, находящихся в социально опасном положении </w:t>
      </w:r>
      <w:r w:rsidRPr="00DF5829">
        <w:rPr>
          <w:rFonts w:ascii="Times New Roman" w:hAnsi="Times New Roman" w:cs="Times New Roman"/>
          <w:sz w:val="24"/>
          <w:szCs w:val="24"/>
        </w:rPr>
        <w:t>(АППГ – 4). Из них: подозреваемый в совершении преступления, предусмотренного ст.158 УК РФ – 1 (</w:t>
      </w:r>
      <w:proofErr w:type="spellStart"/>
      <w:r w:rsidRPr="00DF5829">
        <w:rPr>
          <w:rFonts w:ascii="Times New Roman" w:hAnsi="Times New Roman" w:cs="Times New Roman"/>
          <w:sz w:val="24"/>
          <w:szCs w:val="24"/>
        </w:rPr>
        <w:t>Вечер</w:t>
      </w:r>
      <w:proofErr w:type="gramStart"/>
      <w:r w:rsidRPr="00DF582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F5829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F5829">
        <w:rPr>
          <w:rFonts w:ascii="Times New Roman" w:hAnsi="Times New Roman" w:cs="Times New Roman"/>
          <w:sz w:val="24"/>
          <w:szCs w:val="24"/>
        </w:rPr>
        <w:t xml:space="preserve"> Г-А) (АППГ - 1 (</w:t>
      </w:r>
      <w:proofErr w:type="spellStart"/>
      <w:r w:rsidRPr="00DF5829">
        <w:rPr>
          <w:rFonts w:ascii="Times New Roman" w:hAnsi="Times New Roman" w:cs="Times New Roman"/>
          <w:sz w:val="24"/>
          <w:szCs w:val="24"/>
        </w:rPr>
        <w:t>Карасукская</w:t>
      </w:r>
      <w:proofErr w:type="spellEnd"/>
      <w:r w:rsidRPr="00DF5829">
        <w:rPr>
          <w:rFonts w:ascii="Times New Roman" w:hAnsi="Times New Roman" w:cs="Times New Roman"/>
          <w:sz w:val="24"/>
          <w:szCs w:val="24"/>
        </w:rPr>
        <w:t xml:space="preserve"> СОШ); совершивший правонарушение, повлекшее применение мер административной ответственности по ст.20.20 ч.1 КоАП РФ – 1 (</w:t>
      </w:r>
      <w:proofErr w:type="spellStart"/>
      <w:r w:rsidRPr="00DF5829">
        <w:rPr>
          <w:rFonts w:ascii="Times New Roman" w:hAnsi="Times New Roman" w:cs="Times New Roman"/>
          <w:sz w:val="24"/>
          <w:szCs w:val="24"/>
        </w:rPr>
        <w:t>Соузг.СОШ</w:t>
      </w:r>
      <w:proofErr w:type="spellEnd"/>
      <w:r w:rsidRPr="00DF5829">
        <w:rPr>
          <w:rFonts w:ascii="Times New Roman" w:hAnsi="Times New Roman" w:cs="Times New Roman"/>
          <w:sz w:val="24"/>
          <w:szCs w:val="24"/>
        </w:rPr>
        <w:t>) (АППГ - 1 (</w:t>
      </w:r>
      <w:proofErr w:type="spellStart"/>
      <w:r w:rsidRPr="00DF5829">
        <w:rPr>
          <w:rFonts w:ascii="Times New Roman" w:hAnsi="Times New Roman" w:cs="Times New Roman"/>
          <w:sz w:val="24"/>
          <w:szCs w:val="24"/>
        </w:rPr>
        <w:t>Бирюлинская</w:t>
      </w:r>
      <w:proofErr w:type="spellEnd"/>
      <w:r w:rsidRPr="00DF5829">
        <w:rPr>
          <w:rFonts w:ascii="Times New Roman" w:hAnsi="Times New Roman" w:cs="Times New Roman"/>
          <w:sz w:val="24"/>
          <w:szCs w:val="24"/>
        </w:rPr>
        <w:t xml:space="preserve"> СОШ), совершивший правонарушение, повлекшее применение мер административной ответственности по ст.12.8 ч.3 КоАП РФ – 1 (н\у);</w:t>
      </w:r>
    </w:p>
    <w:p w:rsidR="00FD6BCA" w:rsidRPr="00DF5829" w:rsidRDefault="00FD6BCA" w:rsidP="00FD6BCA">
      <w:pPr>
        <w:ind w:firstLine="709"/>
        <w:jc w:val="both"/>
      </w:pPr>
      <w:r w:rsidRPr="00DF5829">
        <w:rPr>
          <w:u w:val="single"/>
        </w:rPr>
        <w:t>- признано 8 семей (в них 12 детей), находящихся в социально опасном положении</w:t>
      </w:r>
      <w:r w:rsidRPr="00DF5829">
        <w:t>. АППГ – 1\1;</w:t>
      </w:r>
    </w:p>
    <w:p w:rsidR="00FD6BCA" w:rsidRPr="00DF5829" w:rsidRDefault="00FD6BCA" w:rsidP="00FD6BCA">
      <w:pPr>
        <w:ind w:firstLine="709"/>
        <w:jc w:val="both"/>
      </w:pPr>
      <w:r w:rsidRPr="00DF5829">
        <w:t>- утверждено МИПР несовершеннолетних СОП – 4 (АППГ – 3);</w:t>
      </w:r>
    </w:p>
    <w:p w:rsidR="00FD6BCA" w:rsidRPr="00DF5829" w:rsidRDefault="00FD6BCA" w:rsidP="00FD6BCA">
      <w:pPr>
        <w:ind w:firstLine="709"/>
        <w:jc w:val="both"/>
      </w:pPr>
      <w:r w:rsidRPr="00DF5829">
        <w:t>- утверждено МИПР семей СОП – 7\11 (АППГ – 1\1);</w:t>
      </w:r>
    </w:p>
    <w:p w:rsidR="00FD6BCA" w:rsidRPr="00DF5829" w:rsidRDefault="00FD6BCA" w:rsidP="00FD6BCA">
      <w:pPr>
        <w:ind w:firstLine="709"/>
        <w:jc w:val="both"/>
      </w:pPr>
      <w:r w:rsidRPr="00DF5829">
        <w:t>- прекращено МИПР несовершеннолетних СОП – 8 (АППГ – 5): 3 – 18 лет (АППГ – 3); 2 – смена места жительства (АППГ – 2), устранение причин и условий – 3 (АППГ – 0).</w:t>
      </w:r>
    </w:p>
    <w:p w:rsidR="00FD6BCA" w:rsidRPr="00DF5829" w:rsidRDefault="00FD6BCA" w:rsidP="00FD6BCA">
      <w:pPr>
        <w:ind w:firstLine="709"/>
        <w:jc w:val="both"/>
      </w:pPr>
      <w:r w:rsidRPr="00DF5829">
        <w:t xml:space="preserve">- прекращено МИПР семей СОП – 11 (21 детей) АППГ – 4\15): 3 (6) – смена места жительства (АППГ – 1\5), достижение 18 лет ребенка – 2\3 (АППГ - 0), отмена отсрочки – 1\1 (АППГ – 0), устранение причин и условий неблагополучия – 5\11 (2).  </w:t>
      </w:r>
    </w:p>
    <w:p w:rsidR="00FD6BCA" w:rsidRPr="00DF5829" w:rsidRDefault="00FD6BCA" w:rsidP="00FD6BCA">
      <w:pPr>
        <w:ind w:firstLine="709"/>
        <w:jc w:val="both"/>
      </w:pPr>
    </w:p>
    <w:p w:rsidR="00FD6BCA" w:rsidRPr="00DF5829" w:rsidRDefault="00FD6BCA" w:rsidP="00FD6BCA">
      <w:pPr>
        <w:ind w:firstLine="708"/>
        <w:jc w:val="both"/>
      </w:pPr>
      <w:r w:rsidRPr="00DF5829">
        <w:t>С целью контроля над исполнением мероприятий межведомственных планов, наблюдения изменений, происходящих с несовершеннолетними, семьями в результате реализации МИПР, организовано 42 контрольных обследования детей, семей, находящихся в социально опасном положении.</w:t>
      </w:r>
    </w:p>
    <w:p w:rsidR="00FD6BCA" w:rsidRPr="00DF5829" w:rsidRDefault="00FD6BCA" w:rsidP="00FD6BCA">
      <w:pPr>
        <w:ind w:firstLine="360"/>
        <w:jc w:val="both"/>
        <w:rPr>
          <w:color w:val="C00000"/>
          <w:u w:val="single"/>
        </w:rPr>
      </w:pPr>
    </w:p>
    <w:p w:rsidR="00FD6BCA" w:rsidRPr="00DF5829" w:rsidRDefault="00FD6BCA" w:rsidP="00FD6BCA">
      <w:pPr>
        <w:ind w:firstLine="360"/>
        <w:jc w:val="both"/>
        <w:rPr>
          <w:u w:val="single"/>
        </w:rPr>
      </w:pPr>
      <w:r w:rsidRPr="00DF5829">
        <w:rPr>
          <w:u w:val="single"/>
        </w:rPr>
        <w:t>По результатам рассмотрения персональных дел вынесены следующие решения:</w:t>
      </w:r>
    </w:p>
    <w:p w:rsidR="00FD6BCA" w:rsidRPr="00DF5829" w:rsidRDefault="00FD6BCA" w:rsidP="00FD6BCA">
      <w:pPr>
        <w:jc w:val="both"/>
      </w:pPr>
    </w:p>
    <w:p w:rsidR="00FD6BCA" w:rsidRPr="00DF5829" w:rsidRDefault="00FD6BCA" w:rsidP="00FD6BCA">
      <w:pPr>
        <w:pStyle w:val="a4"/>
        <w:numPr>
          <w:ilvl w:val="0"/>
          <w:numId w:val="4"/>
        </w:numPr>
        <w:ind w:left="0"/>
        <w:jc w:val="both"/>
      </w:pPr>
      <w:r w:rsidRPr="00DF5829">
        <w:rPr>
          <w:u w:val="single"/>
        </w:rPr>
        <w:t>Привлечено к административной ответственности 113 родителей</w:t>
      </w:r>
      <w:r w:rsidRPr="00DF5829">
        <w:t xml:space="preserve"> (АППГ – 100). Из них:</w:t>
      </w:r>
    </w:p>
    <w:p w:rsidR="00FD6BCA" w:rsidRPr="00DF5829" w:rsidRDefault="00FD6BCA" w:rsidP="00FD6BCA">
      <w:pPr>
        <w:jc w:val="both"/>
      </w:pPr>
      <w:r w:rsidRPr="00DF5829">
        <w:t xml:space="preserve">- ч.1ст.5.35 КоАП РФ (ненадлежащее исполнение родительских обязанностей) –  110 (АППГ – 92). </w:t>
      </w:r>
    </w:p>
    <w:p w:rsidR="00FD6BCA" w:rsidRPr="00DF5829" w:rsidRDefault="00FD6BCA" w:rsidP="00FD6BCA">
      <w:pPr>
        <w:jc w:val="both"/>
      </w:pPr>
    </w:p>
    <w:p w:rsidR="00FD6BCA" w:rsidRPr="00DF5829" w:rsidRDefault="00FD6BCA" w:rsidP="00FD6BCA">
      <w:pPr>
        <w:ind w:firstLine="708"/>
        <w:jc w:val="both"/>
      </w:pPr>
      <w:r w:rsidRPr="00DF5829">
        <w:t xml:space="preserve">Из 110 родителя (законных представителей), привлеченных к административной ответственности по ч.1 ст.5.35 КоАП РФ, понесли ответственность за ненадлежащее исполнение обязанностей (в сравнении с АППГ - 92) </w:t>
      </w:r>
      <w:proofErr w:type="gramStart"/>
      <w:r w:rsidRPr="00DF5829">
        <w:t>по</w:t>
      </w:r>
      <w:proofErr w:type="gramEnd"/>
      <w:r w:rsidRPr="00DF5829">
        <w:t>:</w:t>
      </w:r>
    </w:p>
    <w:p w:rsidR="00FD6BCA" w:rsidRPr="00DF5829" w:rsidRDefault="00FD6BCA" w:rsidP="00FD6BCA">
      <w:pPr>
        <w:jc w:val="both"/>
      </w:pPr>
    </w:p>
    <w:tbl>
      <w:tblPr>
        <w:tblStyle w:val="a5"/>
        <w:tblW w:w="9464" w:type="dxa"/>
        <w:tblLayout w:type="fixed"/>
        <w:tblLook w:val="04A0"/>
      </w:tblPr>
      <w:tblGrid>
        <w:gridCol w:w="959"/>
        <w:gridCol w:w="992"/>
        <w:gridCol w:w="1276"/>
        <w:gridCol w:w="992"/>
        <w:gridCol w:w="1276"/>
        <w:gridCol w:w="1276"/>
        <w:gridCol w:w="1275"/>
        <w:gridCol w:w="1418"/>
      </w:tblGrid>
      <w:tr w:rsidR="00FD6BCA" w:rsidRPr="00DF5829" w:rsidTr="00A77DFA">
        <w:trPr>
          <w:cantSplit/>
          <w:trHeight w:val="1681"/>
        </w:trPr>
        <w:tc>
          <w:tcPr>
            <w:tcW w:w="959" w:type="dxa"/>
            <w:textDirection w:val="btLr"/>
          </w:tcPr>
          <w:p w:rsidR="00FD6BCA" w:rsidRPr="00DF5829" w:rsidRDefault="00FD6BCA" w:rsidP="00A77DFA">
            <w:pPr>
              <w:jc w:val="both"/>
              <w:rPr>
                <w:b/>
              </w:rPr>
            </w:pPr>
            <w:r w:rsidRPr="00DF5829">
              <w:rPr>
                <w:b/>
              </w:rPr>
              <w:t>Воспитанию</w:t>
            </w:r>
          </w:p>
          <w:p w:rsidR="00FD6BCA" w:rsidRPr="00DF5829" w:rsidRDefault="00FD6BCA" w:rsidP="00A77DFA">
            <w:pPr>
              <w:jc w:val="both"/>
              <w:rPr>
                <w:b/>
              </w:rPr>
            </w:pPr>
          </w:p>
          <w:p w:rsidR="00FD6BCA" w:rsidRPr="00DF5829" w:rsidRDefault="00FD6BCA" w:rsidP="00A77DFA">
            <w:pPr>
              <w:jc w:val="both"/>
              <w:rPr>
                <w:b/>
              </w:rPr>
            </w:pPr>
          </w:p>
          <w:p w:rsidR="00FD6BCA" w:rsidRPr="00DF5829" w:rsidRDefault="00FD6BCA" w:rsidP="00A77DFA">
            <w:pPr>
              <w:jc w:val="both"/>
              <w:rPr>
                <w:b/>
              </w:rPr>
            </w:pPr>
          </w:p>
          <w:p w:rsidR="00FD6BCA" w:rsidRPr="00DF5829" w:rsidRDefault="00FD6BCA" w:rsidP="00A77DFA">
            <w:pPr>
              <w:jc w:val="both"/>
              <w:rPr>
                <w:b/>
              </w:rPr>
            </w:pPr>
          </w:p>
          <w:p w:rsidR="00FD6BCA" w:rsidRPr="00DF5829" w:rsidRDefault="00FD6BCA" w:rsidP="00A77DFA">
            <w:pPr>
              <w:jc w:val="both"/>
              <w:rPr>
                <w:b/>
              </w:rPr>
            </w:pPr>
          </w:p>
        </w:tc>
        <w:tc>
          <w:tcPr>
            <w:tcW w:w="992" w:type="dxa"/>
            <w:textDirection w:val="btLr"/>
          </w:tcPr>
          <w:p w:rsidR="00FD6BCA" w:rsidRPr="00DF5829" w:rsidRDefault="00FD6BCA" w:rsidP="00A77DFA">
            <w:pPr>
              <w:jc w:val="both"/>
              <w:rPr>
                <w:b/>
              </w:rPr>
            </w:pPr>
            <w:r w:rsidRPr="00DF5829">
              <w:rPr>
                <w:b/>
              </w:rPr>
              <w:t>обучению</w:t>
            </w:r>
          </w:p>
        </w:tc>
        <w:tc>
          <w:tcPr>
            <w:tcW w:w="1276" w:type="dxa"/>
            <w:textDirection w:val="btLr"/>
          </w:tcPr>
          <w:p w:rsidR="00FD6BCA" w:rsidRPr="00DF5829" w:rsidRDefault="00FD6BCA" w:rsidP="00A77DFA">
            <w:pPr>
              <w:jc w:val="both"/>
              <w:rPr>
                <w:b/>
              </w:rPr>
            </w:pPr>
            <w:r w:rsidRPr="00DF5829">
              <w:rPr>
                <w:b/>
              </w:rPr>
              <w:t>Содержанию</w:t>
            </w:r>
          </w:p>
        </w:tc>
        <w:tc>
          <w:tcPr>
            <w:tcW w:w="992" w:type="dxa"/>
            <w:textDirection w:val="btLr"/>
          </w:tcPr>
          <w:p w:rsidR="00FD6BCA" w:rsidRPr="00DF5829" w:rsidRDefault="00FD6BCA" w:rsidP="00A77DFA">
            <w:pPr>
              <w:jc w:val="both"/>
              <w:rPr>
                <w:b/>
              </w:rPr>
            </w:pPr>
            <w:r w:rsidRPr="00DF5829">
              <w:rPr>
                <w:b/>
              </w:rPr>
              <w:t>Воспитанию, обучению</w:t>
            </w:r>
          </w:p>
        </w:tc>
        <w:tc>
          <w:tcPr>
            <w:tcW w:w="1276" w:type="dxa"/>
            <w:textDirection w:val="btLr"/>
          </w:tcPr>
          <w:p w:rsidR="00FD6BCA" w:rsidRPr="00DF5829" w:rsidRDefault="00FD6BCA" w:rsidP="00A77DFA">
            <w:pPr>
              <w:jc w:val="both"/>
              <w:rPr>
                <w:b/>
              </w:rPr>
            </w:pPr>
            <w:r w:rsidRPr="00DF5829">
              <w:rPr>
                <w:b/>
              </w:rPr>
              <w:t>Воспитанию, содержанию</w:t>
            </w:r>
          </w:p>
        </w:tc>
        <w:tc>
          <w:tcPr>
            <w:tcW w:w="1276" w:type="dxa"/>
            <w:textDirection w:val="btLr"/>
          </w:tcPr>
          <w:p w:rsidR="00FD6BCA" w:rsidRPr="00DF5829" w:rsidRDefault="00FD6BCA" w:rsidP="00A77DFA">
            <w:pPr>
              <w:jc w:val="both"/>
              <w:rPr>
                <w:b/>
              </w:rPr>
            </w:pPr>
            <w:r w:rsidRPr="00DF5829">
              <w:rPr>
                <w:b/>
              </w:rPr>
              <w:t>Обучению, содержанию</w:t>
            </w:r>
          </w:p>
        </w:tc>
        <w:tc>
          <w:tcPr>
            <w:tcW w:w="1275" w:type="dxa"/>
            <w:textDirection w:val="btLr"/>
          </w:tcPr>
          <w:p w:rsidR="00FD6BCA" w:rsidRPr="00DF5829" w:rsidRDefault="00FD6BCA" w:rsidP="00A77DFA">
            <w:pPr>
              <w:jc w:val="both"/>
              <w:rPr>
                <w:b/>
              </w:rPr>
            </w:pPr>
            <w:r w:rsidRPr="00DF5829">
              <w:rPr>
                <w:b/>
              </w:rPr>
              <w:t>Содержанию</w:t>
            </w:r>
          </w:p>
          <w:p w:rsidR="00FD6BCA" w:rsidRPr="00DF5829" w:rsidRDefault="00FD6BCA" w:rsidP="00A77DFA">
            <w:pPr>
              <w:jc w:val="both"/>
              <w:rPr>
                <w:b/>
              </w:rPr>
            </w:pPr>
            <w:r w:rsidRPr="00DF5829">
              <w:rPr>
                <w:b/>
              </w:rPr>
              <w:t>Воспитанию</w:t>
            </w:r>
          </w:p>
          <w:p w:rsidR="00FD6BCA" w:rsidRPr="00DF5829" w:rsidRDefault="00FD6BCA" w:rsidP="00A77DFA">
            <w:pPr>
              <w:jc w:val="both"/>
              <w:rPr>
                <w:b/>
              </w:rPr>
            </w:pPr>
            <w:r w:rsidRPr="00DF5829">
              <w:rPr>
                <w:b/>
              </w:rPr>
              <w:t>обучению</w:t>
            </w:r>
          </w:p>
          <w:p w:rsidR="00FD6BCA" w:rsidRPr="00DF5829" w:rsidRDefault="00FD6BCA" w:rsidP="00A77DFA">
            <w:pPr>
              <w:jc w:val="both"/>
              <w:rPr>
                <w:b/>
              </w:rPr>
            </w:pPr>
          </w:p>
          <w:p w:rsidR="00FD6BCA" w:rsidRPr="00DF5829" w:rsidRDefault="00FD6BCA" w:rsidP="00A77DFA">
            <w:pPr>
              <w:jc w:val="both"/>
              <w:rPr>
                <w:b/>
              </w:rPr>
            </w:pPr>
          </w:p>
          <w:p w:rsidR="00FD6BCA" w:rsidRPr="00DF5829" w:rsidRDefault="00FD6BCA" w:rsidP="00A77DFA">
            <w:pPr>
              <w:jc w:val="both"/>
              <w:rPr>
                <w:b/>
              </w:rPr>
            </w:pPr>
          </w:p>
          <w:p w:rsidR="00FD6BCA" w:rsidRPr="00DF5829" w:rsidRDefault="00FD6BCA" w:rsidP="00A77DFA">
            <w:pPr>
              <w:jc w:val="both"/>
              <w:rPr>
                <w:b/>
              </w:rPr>
            </w:pPr>
          </w:p>
        </w:tc>
        <w:tc>
          <w:tcPr>
            <w:tcW w:w="1418" w:type="dxa"/>
            <w:textDirection w:val="btLr"/>
          </w:tcPr>
          <w:p w:rsidR="00FD6BCA" w:rsidRPr="00DF5829" w:rsidRDefault="00FD6BCA" w:rsidP="00A77DFA">
            <w:pPr>
              <w:jc w:val="both"/>
              <w:rPr>
                <w:b/>
              </w:rPr>
            </w:pPr>
            <w:r w:rsidRPr="00DF5829">
              <w:rPr>
                <w:b/>
              </w:rPr>
              <w:t xml:space="preserve">Защита прав </w:t>
            </w:r>
          </w:p>
        </w:tc>
      </w:tr>
      <w:tr w:rsidR="00FD6BCA" w:rsidRPr="00DF5829" w:rsidTr="00A77DFA">
        <w:tc>
          <w:tcPr>
            <w:tcW w:w="959" w:type="dxa"/>
          </w:tcPr>
          <w:p w:rsidR="00FD6BCA" w:rsidRPr="00DF5829" w:rsidRDefault="00FD6BCA" w:rsidP="00A77DFA">
            <w:pPr>
              <w:jc w:val="both"/>
            </w:pPr>
          </w:p>
          <w:p w:rsidR="00FD6BCA" w:rsidRPr="00DF5829" w:rsidRDefault="00FD6BCA" w:rsidP="00A77DFA">
            <w:pPr>
              <w:jc w:val="both"/>
            </w:pPr>
            <w:r w:rsidRPr="00DF5829">
              <w:t>31 (13)</w:t>
            </w:r>
          </w:p>
        </w:tc>
        <w:tc>
          <w:tcPr>
            <w:tcW w:w="992" w:type="dxa"/>
          </w:tcPr>
          <w:p w:rsidR="00FD6BCA" w:rsidRPr="00DF5829" w:rsidRDefault="00FD6BCA" w:rsidP="00A77DFA">
            <w:pPr>
              <w:jc w:val="both"/>
            </w:pPr>
          </w:p>
          <w:p w:rsidR="00FD6BCA" w:rsidRPr="00DF5829" w:rsidRDefault="00FD6BCA" w:rsidP="00A77DFA">
            <w:pPr>
              <w:jc w:val="both"/>
            </w:pPr>
            <w:r w:rsidRPr="00DF5829">
              <w:t>41 (36)</w:t>
            </w:r>
          </w:p>
        </w:tc>
        <w:tc>
          <w:tcPr>
            <w:tcW w:w="1276" w:type="dxa"/>
          </w:tcPr>
          <w:p w:rsidR="00FD6BCA" w:rsidRPr="00DF5829" w:rsidRDefault="00FD6BCA" w:rsidP="00A77DFA">
            <w:pPr>
              <w:jc w:val="both"/>
            </w:pPr>
          </w:p>
          <w:p w:rsidR="00FD6BCA" w:rsidRPr="00DF5829" w:rsidRDefault="00FD6BCA" w:rsidP="00A77DFA">
            <w:pPr>
              <w:jc w:val="both"/>
            </w:pPr>
            <w:r w:rsidRPr="00DF5829">
              <w:t xml:space="preserve">21(8) </w:t>
            </w:r>
          </w:p>
        </w:tc>
        <w:tc>
          <w:tcPr>
            <w:tcW w:w="992" w:type="dxa"/>
          </w:tcPr>
          <w:p w:rsidR="00FD6BCA" w:rsidRPr="00DF5829" w:rsidRDefault="00FD6BCA" w:rsidP="00A77DFA">
            <w:pPr>
              <w:jc w:val="both"/>
            </w:pPr>
          </w:p>
          <w:p w:rsidR="00FD6BCA" w:rsidRPr="00DF5829" w:rsidRDefault="00FD6BCA" w:rsidP="00A77DFA">
            <w:pPr>
              <w:jc w:val="both"/>
            </w:pPr>
            <w:r w:rsidRPr="00DF5829">
              <w:t xml:space="preserve">0(2) </w:t>
            </w:r>
          </w:p>
        </w:tc>
        <w:tc>
          <w:tcPr>
            <w:tcW w:w="1276" w:type="dxa"/>
          </w:tcPr>
          <w:p w:rsidR="00FD6BCA" w:rsidRPr="00DF5829" w:rsidRDefault="00FD6BCA" w:rsidP="00A77DFA">
            <w:pPr>
              <w:jc w:val="both"/>
            </w:pPr>
          </w:p>
          <w:p w:rsidR="00FD6BCA" w:rsidRPr="00DF5829" w:rsidRDefault="00FD6BCA" w:rsidP="00A77DFA">
            <w:pPr>
              <w:jc w:val="both"/>
            </w:pPr>
            <w:r w:rsidRPr="00DF5829">
              <w:t>17 (27)</w:t>
            </w:r>
          </w:p>
        </w:tc>
        <w:tc>
          <w:tcPr>
            <w:tcW w:w="1276" w:type="dxa"/>
          </w:tcPr>
          <w:p w:rsidR="00FD6BCA" w:rsidRPr="00DF5829" w:rsidRDefault="00FD6BCA" w:rsidP="00A77DFA">
            <w:pPr>
              <w:jc w:val="both"/>
            </w:pPr>
          </w:p>
          <w:p w:rsidR="00FD6BCA" w:rsidRPr="00DF5829" w:rsidRDefault="00FD6BCA" w:rsidP="00A77DFA">
            <w:pPr>
              <w:jc w:val="both"/>
            </w:pPr>
            <w:r w:rsidRPr="00DF5829">
              <w:t xml:space="preserve">0 (0) </w:t>
            </w:r>
          </w:p>
        </w:tc>
        <w:tc>
          <w:tcPr>
            <w:tcW w:w="1275" w:type="dxa"/>
          </w:tcPr>
          <w:p w:rsidR="00FD6BCA" w:rsidRPr="00DF5829" w:rsidRDefault="00FD6BCA" w:rsidP="00A77DFA">
            <w:pPr>
              <w:jc w:val="both"/>
            </w:pPr>
          </w:p>
          <w:p w:rsidR="00FD6BCA" w:rsidRPr="00DF5829" w:rsidRDefault="00FD6BCA" w:rsidP="00A77DFA">
            <w:pPr>
              <w:jc w:val="both"/>
            </w:pPr>
            <w:r w:rsidRPr="00DF5829">
              <w:t>0 (5)</w:t>
            </w:r>
          </w:p>
        </w:tc>
        <w:tc>
          <w:tcPr>
            <w:tcW w:w="1418" w:type="dxa"/>
          </w:tcPr>
          <w:p w:rsidR="00FD6BCA" w:rsidRPr="00DF5829" w:rsidRDefault="00FD6BCA" w:rsidP="00A77DFA">
            <w:pPr>
              <w:jc w:val="both"/>
            </w:pPr>
          </w:p>
          <w:p w:rsidR="00FD6BCA" w:rsidRPr="00DF5829" w:rsidRDefault="00FD6BCA" w:rsidP="00A77DFA">
            <w:pPr>
              <w:jc w:val="both"/>
            </w:pPr>
            <w:r w:rsidRPr="00DF5829">
              <w:t>0 (1)</w:t>
            </w:r>
          </w:p>
        </w:tc>
      </w:tr>
    </w:tbl>
    <w:p w:rsidR="00FD6BCA" w:rsidRPr="00DF5829" w:rsidRDefault="00FD6BCA" w:rsidP="00FD6BCA">
      <w:pPr>
        <w:jc w:val="both"/>
      </w:pPr>
    </w:p>
    <w:p w:rsidR="00FD6BCA" w:rsidRPr="00DF5829" w:rsidRDefault="00FD6BCA" w:rsidP="00FD6BCA">
      <w:pPr>
        <w:pStyle w:val="a4"/>
        <w:numPr>
          <w:ilvl w:val="0"/>
          <w:numId w:val="4"/>
        </w:numPr>
        <w:ind w:left="0" w:firstLine="0"/>
        <w:jc w:val="both"/>
      </w:pPr>
      <w:r w:rsidRPr="00DF5829">
        <w:t xml:space="preserve">по ст.20.22 КоАП РФ (распитие алкогольной продукции </w:t>
      </w:r>
      <w:proofErr w:type="gramStart"/>
      <w:r w:rsidRPr="00DF5829">
        <w:t>несовершеннолетними</w:t>
      </w:r>
      <w:proofErr w:type="gramEnd"/>
      <w:r w:rsidRPr="00DF5829">
        <w:t xml:space="preserve"> не достигшими 16 лет)  - 3 (</w:t>
      </w:r>
      <w:proofErr w:type="spellStart"/>
      <w:r w:rsidRPr="00DF5829">
        <w:t>Кызыл-Озёкская</w:t>
      </w:r>
      <w:proofErr w:type="spellEnd"/>
      <w:r w:rsidRPr="00DF5829">
        <w:t xml:space="preserve"> СОШ – 2; </w:t>
      </w:r>
      <w:proofErr w:type="spellStart"/>
      <w:r w:rsidRPr="00DF5829">
        <w:t>Подгорновская</w:t>
      </w:r>
      <w:proofErr w:type="spellEnd"/>
      <w:r w:rsidRPr="00DF5829">
        <w:t xml:space="preserve"> СОШ -1) (АППГ- 5).</w:t>
      </w:r>
    </w:p>
    <w:p w:rsidR="00FD6BCA" w:rsidRPr="00DF5829" w:rsidRDefault="00FD6BCA" w:rsidP="00FD6BCA">
      <w:pPr>
        <w:pStyle w:val="a4"/>
        <w:numPr>
          <w:ilvl w:val="0"/>
          <w:numId w:val="4"/>
        </w:numPr>
        <w:ind w:left="0" w:firstLine="0"/>
        <w:jc w:val="both"/>
      </w:pPr>
      <w:r w:rsidRPr="00DF5829">
        <w:t>по ч.2ст. 6.10 КоАП РФ (вовлечение родителем несовершеннолетнего в употребление  спиртосодержащей продукции) - 0 (АППГ- 1).</w:t>
      </w:r>
    </w:p>
    <w:p w:rsidR="00FD6BCA" w:rsidRPr="00DF5829" w:rsidRDefault="00FD6BCA" w:rsidP="00FD6BCA">
      <w:pPr>
        <w:pStyle w:val="a4"/>
        <w:numPr>
          <w:ilvl w:val="0"/>
          <w:numId w:val="4"/>
        </w:numPr>
        <w:ind w:left="0" w:firstLine="0"/>
        <w:jc w:val="both"/>
      </w:pPr>
      <w:r w:rsidRPr="00DF5829">
        <w:t xml:space="preserve"> по ч.2 ст.6.23 КоАП РФ (вовлечение родителем несовершеннолетнего в процесс употребления табака) – 0 (АППГ – 2).</w:t>
      </w:r>
    </w:p>
    <w:p w:rsidR="00FD6BCA" w:rsidRPr="00DF5829" w:rsidRDefault="00FD6BCA" w:rsidP="00FD6BCA"/>
    <w:p w:rsidR="00FD6BCA" w:rsidRPr="00DF5829" w:rsidRDefault="00FD6BCA" w:rsidP="00FD6BCA">
      <w:pPr>
        <w:pStyle w:val="a4"/>
        <w:numPr>
          <w:ilvl w:val="0"/>
          <w:numId w:val="4"/>
        </w:numPr>
        <w:ind w:left="0" w:firstLine="0"/>
        <w:jc w:val="both"/>
        <w:rPr>
          <w:u w:val="single"/>
        </w:rPr>
      </w:pPr>
      <w:r w:rsidRPr="00DF5829">
        <w:rPr>
          <w:u w:val="single"/>
        </w:rPr>
        <w:t>К административной ответственности привлечено 2 гражданина по ч.1 ст.6.10 КоАП РФ.</w:t>
      </w:r>
    </w:p>
    <w:p w:rsidR="00FD6BCA" w:rsidRPr="00DF5829" w:rsidRDefault="00FD6BCA" w:rsidP="00FD6BCA">
      <w:pPr>
        <w:jc w:val="both"/>
      </w:pPr>
    </w:p>
    <w:p w:rsidR="00FD6BCA" w:rsidRPr="00DF5829" w:rsidRDefault="00FD6BCA" w:rsidP="00FD6BCA">
      <w:pPr>
        <w:jc w:val="both"/>
      </w:pPr>
      <w:r w:rsidRPr="00DF5829">
        <w:t xml:space="preserve">• </w:t>
      </w:r>
      <w:r w:rsidRPr="00DF5829">
        <w:rPr>
          <w:u w:val="single"/>
        </w:rPr>
        <w:t>Привлечено к административной ответственности несовершеннолетних всего: 38</w:t>
      </w:r>
      <w:r w:rsidRPr="00DF5829">
        <w:t xml:space="preserve"> (АППГ – 29, АП 2020г. - 42). Из них: </w:t>
      </w:r>
    </w:p>
    <w:p w:rsidR="00FD6BCA" w:rsidRPr="00DF5829" w:rsidRDefault="00FD6BCA" w:rsidP="00FD6BCA">
      <w:pPr>
        <w:jc w:val="both"/>
      </w:pPr>
      <w:r w:rsidRPr="00DF5829">
        <w:t xml:space="preserve">ч.2 ст.12.25 – 2 (ГАГПК-1, Вечерняя СОШ </w:t>
      </w:r>
      <w:proofErr w:type="gramStart"/>
      <w:r w:rsidRPr="00DF5829">
        <w:t>Г-А</w:t>
      </w:r>
      <w:proofErr w:type="gramEnd"/>
      <w:r w:rsidRPr="00DF5829">
        <w:t xml:space="preserve"> -1), (АППГ – 2);</w:t>
      </w:r>
    </w:p>
    <w:p w:rsidR="00FD6BCA" w:rsidRPr="00DF5829" w:rsidRDefault="00FD6BCA" w:rsidP="00FD6BCA">
      <w:pPr>
        <w:jc w:val="both"/>
      </w:pPr>
      <w:r w:rsidRPr="00DF5829">
        <w:t>ч.1 ст. 12.3 – 1 (ГАГПК) (АППГ- 0);</w:t>
      </w:r>
    </w:p>
    <w:p w:rsidR="00FD6BCA" w:rsidRPr="00DF5829" w:rsidRDefault="00FD6BCA" w:rsidP="00FD6BCA">
      <w:pPr>
        <w:jc w:val="both"/>
      </w:pPr>
      <w:r w:rsidRPr="00DF5829">
        <w:t>ч.2 ст.12.37 – 2 (ГАГПК -1, МСХТ -1) (АППГ – 2);</w:t>
      </w:r>
    </w:p>
    <w:p w:rsidR="00FD6BCA" w:rsidRPr="00DF5829" w:rsidRDefault="00FD6BCA" w:rsidP="00FD6BCA">
      <w:pPr>
        <w:jc w:val="both"/>
      </w:pPr>
      <w:r w:rsidRPr="00DF5829">
        <w:t>ч.1 ст.12.7 – 6 (ГАГПК - 4, МСХТ – 1, МСОШ №1-1) (АППГ – 12);</w:t>
      </w:r>
    </w:p>
    <w:p w:rsidR="00FD6BCA" w:rsidRPr="00DF5829" w:rsidRDefault="00FD6BCA" w:rsidP="00FD6BCA">
      <w:pPr>
        <w:jc w:val="both"/>
      </w:pPr>
      <w:r w:rsidRPr="00DF5829">
        <w:t xml:space="preserve">ч.3 ст.12.8 – 2 (ГАГПК -1, Вечерняя СОШ </w:t>
      </w:r>
      <w:proofErr w:type="gramStart"/>
      <w:r w:rsidRPr="00DF5829">
        <w:t>Г-А</w:t>
      </w:r>
      <w:proofErr w:type="gramEnd"/>
      <w:r w:rsidRPr="00DF5829">
        <w:t xml:space="preserve"> – 1) (АППГ – 1);</w:t>
      </w:r>
    </w:p>
    <w:p w:rsidR="00FD6BCA" w:rsidRPr="00DF5829" w:rsidRDefault="00FD6BCA" w:rsidP="00FD6BCA">
      <w:pPr>
        <w:jc w:val="both"/>
      </w:pPr>
      <w:r w:rsidRPr="00DF5829">
        <w:t>ч.1 ст.19.15 – 3 (</w:t>
      </w:r>
      <w:proofErr w:type="spellStart"/>
      <w:r w:rsidRPr="00DF5829">
        <w:t>Майминская</w:t>
      </w:r>
      <w:proofErr w:type="spellEnd"/>
      <w:r w:rsidRPr="00DF5829">
        <w:t xml:space="preserve"> СОШ №3 – 2, Вечерняя СОШ </w:t>
      </w:r>
      <w:proofErr w:type="gramStart"/>
      <w:r w:rsidRPr="00DF5829">
        <w:t>Г-А</w:t>
      </w:r>
      <w:proofErr w:type="gramEnd"/>
      <w:r w:rsidRPr="00DF5829">
        <w:t xml:space="preserve"> -1) (АППГ – 0);</w:t>
      </w:r>
    </w:p>
    <w:p w:rsidR="00FD6BCA" w:rsidRPr="00DF5829" w:rsidRDefault="00FD6BCA" w:rsidP="00FD6BCA">
      <w:pPr>
        <w:jc w:val="both"/>
      </w:pPr>
      <w:r w:rsidRPr="00DF5829">
        <w:t xml:space="preserve">ст. 19.16 – 2 </w:t>
      </w:r>
      <w:proofErr w:type="gramStart"/>
      <w:r w:rsidRPr="00DF5829">
        <w:t xml:space="preserve">( </w:t>
      </w:r>
      <w:proofErr w:type="gramEnd"/>
      <w:r w:rsidRPr="00DF5829">
        <w:t>Вечерняя СОШ Г-А - 1, ГАГПК – 1) (АППГ – 0);</w:t>
      </w:r>
    </w:p>
    <w:p w:rsidR="00FD6BCA" w:rsidRPr="00DF5829" w:rsidRDefault="00FD6BCA" w:rsidP="00FD6BCA">
      <w:pPr>
        <w:jc w:val="both"/>
      </w:pPr>
      <w:r w:rsidRPr="00DF5829">
        <w:t xml:space="preserve">ч.1 ст.19.3 – 4 (МСХТ -1, ГАГПК – 1, Вечерняя СОШ </w:t>
      </w:r>
      <w:proofErr w:type="gramStart"/>
      <w:r w:rsidRPr="00DF5829">
        <w:t>Г-А</w:t>
      </w:r>
      <w:proofErr w:type="gramEnd"/>
      <w:r w:rsidRPr="00DF5829">
        <w:t xml:space="preserve"> – 2) (АППГ – 2);</w:t>
      </w:r>
    </w:p>
    <w:p w:rsidR="00FD6BCA" w:rsidRPr="00DF5829" w:rsidRDefault="00FD6BCA" w:rsidP="00FD6BCA">
      <w:pPr>
        <w:jc w:val="both"/>
      </w:pPr>
      <w:r w:rsidRPr="00DF5829">
        <w:t>ч.2 ст. 20.1 – 2 (МСХТ -1, Аграрный колледж ГАГУ -1) (АППГ – 0);</w:t>
      </w:r>
    </w:p>
    <w:p w:rsidR="00FD6BCA" w:rsidRPr="00DF5829" w:rsidRDefault="00FD6BCA" w:rsidP="00FD6BCA">
      <w:pPr>
        <w:jc w:val="both"/>
      </w:pPr>
      <w:r w:rsidRPr="00DF5829">
        <w:t xml:space="preserve">ч.1 ст.20.20 – 9 (МСХТ -3, </w:t>
      </w:r>
      <w:proofErr w:type="spellStart"/>
      <w:r w:rsidRPr="00DF5829">
        <w:t>Соузгинская</w:t>
      </w:r>
      <w:proofErr w:type="spellEnd"/>
      <w:r w:rsidRPr="00DF5829">
        <w:t xml:space="preserve"> СОШ – 1, Аграрный колледж ГАГУ – 3, </w:t>
      </w:r>
      <w:proofErr w:type="gramStart"/>
      <w:r w:rsidRPr="00DF5829">
        <w:t>Вечерняя</w:t>
      </w:r>
      <w:proofErr w:type="gramEnd"/>
      <w:r w:rsidRPr="00DF5829">
        <w:t xml:space="preserve"> СОШ Г-А – 1, ГАГПК – 1) (АППГ - 2);</w:t>
      </w:r>
    </w:p>
    <w:p w:rsidR="00FD6BCA" w:rsidRPr="00DF5829" w:rsidRDefault="00FD6BCA" w:rsidP="00FD6BCA">
      <w:pPr>
        <w:jc w:val="both"/>
      </w:pPr>
      <w:r w:rsidRPr="00DF5829">
        <w:t>6.1.1 – 3 (МСХТ -2, Аграрный колледж ГАГУ – 1), (АППГ – 4);</w:t>
      </w:r>
    </w:p>
    <w:p w:rsidR="00FD6BCA" w:rsidRPr="00DF5829" w:rsidRDefault="00FD6BCA" w:rsidP="00FD6BCA">
      <w:pPr>
        <w:jc w:val="both"/>
      </w:pPr>
      <w:r w:rsidRPr="00DF5829">
        <w:t xml:space="preserve">7.17 – 1 (Вечерняя СОШ </w:t>
      </w:r>
      <w:proofErr w:type="gramStart"/>
      <w:r w:rsidRPr="00DF5829">
        <w:t>Г-А</w:t>
      </w:r>
      <w:proofErr w:type="gramEnd"/>
      <w:r w:rsidRPr="00DF5829">
        <w:t xml:space="preserve"> -1) (АППГ – 0);</w:t>
      </w:r>
    </w:p>
    <w:p w:rsidR="00FD6BCA" w:rsidRPr="00DF5829" w:rsidRDefault="00FD6BCA" w:rsidP="00FD6BCA">
      <w:pPr>
        <w:jc w:val="both"/>
      </w:pPr>
      <w:r w:rsidRPr="00DF5829">
        <w:t xml:space="preserve">ст.3 ЗРА №69 – 1 (Вечерняя СОШ </w:t>
      </w:r>
      <w:proofErr w:type="gramStart"/>
      <w:r w:rsidRPr="00DF5829">
        <w:t>Г-А</w:t>
      </w:r>
      <w:proofErr w:type="gramEnd"/>
      <w:r w:rsidRPr="00DF5829">
        <w:t xml:space="preserve"> -1) (АППГ – 0);</w:t>
      </w:r>
    </w:p>
    <w:p w:rsidR="00FD6BCA" w:rsidRPr="00DF5829" w:rsidRDefault="00FD6BCA" w:rsidP="00FD6BCA">
      <w:pPr>
        <w:jc w:val="both"/>
      </w:pPr>
      <w:r w:rsidRPr="00DF5829">
        <w:t>ст.12.6 – 0 (АППГ – 2);</w:t>
      </w:r>
    </w:p>
    <w:p w:rsidR="00FD6BCA" w:rsidRPr="00DF5829" w:rsidRDefault="00FD6BCA" w:rsidP="00FD6BCA">
      <w:pPr>
        <w:jc w:val="both"/>
      </w:pPr>
      <w:r w:rsidRPr="00DF5829">
        <w:t>ч.1 12.1 – 0 (АППГ – 1);</w:t>
      </w:r>
    </w:p>
    <w:p w:rsidR="00FD6BCA" w:rsidRPr="00DF5829" w:rsidRDefault="00FD6BCA" w:rsidP="00FD6BCA">
      <w:pPr>
        <w:jc w:val="both"/>
      </w:pPr>
      <w:r w:rsidRPr="00DF5829">
        <w:t>ст.20.6.1 – 0 (АППГ – 1).</w:t>
      </w:r>
    </w:p>
    <w:p w:rsidR="00FD6BCA" w:rsidRPr="00DF5829" w:rsidRDefault="00FD6BCA" w:rsidP="00FD6BCA">
      <w:pPr>
        <w:jc w:val="both"/>
      </w:pPr>
    </w:p>
    <w:p w:rsidR="00FD6BCA" w:rsidRPr="00DF5829" w:rsidRDefault="00FD6BCA" w:rsidP="00FD6BC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 xml:space="preserve">За 6 месяцев отчетного периода возросло количество фактов </w:t>
      </w:r>
      <w:r w:rsidRPr="00DF58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привлечения к административной ответственности несовершеннолетних за нарушение ч.3 ст.12.8 КоАП </w:t>
      </w:r>
      <w:r w:rsidRPr="00DF582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РФ, управление транспортным средством водителем, находящимся в состоянии опьянения, с 1 случая до 2 </w:t>
      </w:r>
      <w:r w:rsidRPr="00DF5829">
        <w:rPr>
          <w:rFonts w:ascii="Times New Roman" w:hAnsi="Times New Roman" w:cs="Times New Roman"/>
          <w:sz w:val="24"/>
          <w:szCs w:val="24"/>
        </w:rPr>
        <w:t>(ГАГПК -1, Вечерняя СОШ – 1).</w:t>
      </w:r>
    </w:p>
    <w:p w:rsidR="00FD6BCA" w:rsidRPr="00DF5829" w:rsidRDefault="00FD6BCA" w:rsidP="00FD6BC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6BCA" w:rsidRPr="00DF5829" w:rsidRDefault="00FD6BCA" w:rsidP="00FD6BCA">
      <w:pPr>
        <w:ind w:firstLine="708"/>
        <w:jc w:val="both"/>
      </w:pPr>
      <w:r w:rsidRPr="00DF5829">
        <w:t>Однако, в сравнении с АППГ, значительно сократилось количество несовершеннолетних, привлеченных к административной ответственности по ч.1 ст.12.7 КоАП РФ, за управление транспортным средством водителем, не имеющим права управления транспортным средством, с 12 случаев до 6 (ГАГПК - 4, МСХТ – 1, МСОШ №1 - 1).</w:t>
      </w:r>
    </w:p>
    <w:p w:rsidR="00FD6BCA" w:rsidRPr="00DF5829" w:rsidRDefault="00FD6BCA" w:rsidP="00FD6BCA">
      <w:pPr>
        <w:ind w:firstLine="708"/>
        <w:jc w:val="both"/>
      </w:pPr>
    </w:p>
    <w:p w:rsidR="00FD6BCA" w:rsidRPr="00DF5829" w:rsidRDefault="00FD6BCA" w:rsidP="00FD6BCA">
      <w:pPr>
        <w:ind w:firstLine="708"/>
        <w:jc w:val="both"/>
        <w:rPr>
          <w:color w:val="000000" w:themeColor="text1"/>
        </w:rPr>
      </w:pPr>
      <w:r w:rsidRPr="00DF5829">
        <w:t xml:space="preserve">  </w:t>
      </w:r>
    </w:p>
    <w:tbl>
      <w:tblPr>
        <w:tblStyle w:val="a5"/>
        <w:tblW w:w="9464" w:type="dxa"/>
        <w:tblLayout w:type="fixed"/>
        <w:tblLook w:val="04A0"/>
      </w:tblPr>
      <w:tblGrid>
        <w:gridCol w:w="1101"/>
        <w:gridCol w:w="708"/>
        <w:gridCol w:w="709"/>
        <w:gridCol w:w="709"/>
        <w:gridCol w:w="709"/>
        <w:gridCol w:w="708"/>
        <w:gridCol w:w="709"/>
        <w:gridCol w:w="709"/>
        <w:gridCol w:w="992"/>
        <w:gridCol w:w="851"/>
        <w:gridCol w:w="1559"/>
      </w:tblGrid>
      <w:tr w:rsidR="00FD6BCA" w:rsidRPr="00DF5829" w:rsidTr="00A77DFA">
        <w:tc>
          <w:tcPr>
            <w:tcW w:w="94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  <w:rPr>
                <w:b/>
                <w:bCs/>
                <w:color w:val="943634" w:themeColor="accent2" w:themeShade="BF"/>
                <w:shd w:val="clear" w:color="auto" w:fill="FFFFFF"/>
              </w:rPr>
            </w:pPr>
            <w:r w:rsidRPr="00DF5829">
              <w:rPr>
                <w:b/>
                <w:bCs/>
                <w:color w:val="943634" w:themeColor="accent2" w:themeShade="BF"/>
                <w:shd w:val="clear" w:color="auto" w:fill="FFFFFF"/>
              </w:rPr>
              <w:t>Привлечено несовершеннолетних за управление транспортным средством водителем, не имеющим права управления транспортным средством,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 (ст.ст.12.7, 12.8 КоАП РФ)</w:t>
            </w:r>
          </w:p>
        </w:tc>
      </w:tr>
      <w:tr w:rsidR="00FD6BCA" w:rsidRPr="00DF5829" w:rsidTr="00A77D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>ст.</w:t>
            </w:r>
          </w:p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 xml:space="preserve">КоАП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 xml:space="preserve">2013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 xml:space="preserve">2014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 xml:space="preserve">2015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 xml:space="preserve">2017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 xml:space="preserve">2018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>6 мес. 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>6 мес.</w:t>
            </w:r>
          </w:p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>6 мес.</w:t>
            </w:r>
          </w:p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>2022</w:t>
            </w:r>
          </w:p>
        </w:tc>
      </w:tr>
      <w:tr w:rsidR="00FD6BCA" w:rsidRPr="00DF5829" w:rsidTr="00A77D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t>12.8 ч.3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t>2</w:t>
            </w:r>
          </w:p>
        </w:tc>
      </w:tr>
      <w:tr w:rsidR="00FD6BCA" w:rsidRPr="00DF5829" w:rsidTr="00A77D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</w:pPr>
            <w:r w:rsidRPr="00DF5829">
              <w:t>12.7 ч.1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</w:pPr>
            <w:r w:rsidRPr="00DF5829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</w:pPr>
            <w:r w:rsidRPr="00DF5829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</w:pPr>
            <w:r w:rsidRPr="00DF582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</w:pPr>
            <w:r w:rsidRPr="00DF5829"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</w:pPr>
            <w:r w:rsidRPr="00DF582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</w:pPr>
            <w:r w:rsidRPr="00DF5829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  <w:r w:rsidRPr="00DF5829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  <w:r w:rsidRPr="00DF5829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  <w:r w:rsidRPr="00DF5829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  <w:r w:rsidRPr="00DF5829">
              <w:t>6</w:t>
            </w:r>
          </w:p>
        </w:tc>
      </w:tr>
    </w:tbl>
    <w:p w:rsidR="00FD6BCA" w:rsidRPr="00DF5829" w:rsidRDefault="00FD6BCA" w:rsidP="00FD6BCA">
      <w:pPr>
        <w:jc w:val="both"/>
        <w:rPr>
          <w:color w:val="000000" w:themeColor="text1"/>
        </w:rPr>
      </w:pPr>
      <w:r w:rsidRPr="00DF5829">
        <w:rPr>
          <w:color w:val="000000" w:themeColor="text1"/>
        </w:rPr>
        <w:tab/>
      </w:r>
    </w:p>
    <w:p w:rsidR="00FD6BCA" w:rsidRPr="00DF5829" w:rsidRDefault="00FD6BCA" w:rsidP="00FD6BC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 xml:space="preserve">За 6 месяцев 2022 года к административной ответственности за потребление наркотических средств, психотропных, одурманивающих веществ без назначения врача либо новых потенциально опасных </w:t>
      </w:r>
      <w:proofErr w:type="spellStart"/>
      <w:r w:rsidRPr="00DF582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F5829">
        <w:rPr>
          <w:rFonts w:ascii="Times New Roman" w:hAnsi="Times New Roman" w:cs="Times New Roman"/>
          <w:sz w:val="24"/>
          <w:szCs w:val="24"/>
        </w:rPr>
        <w:t xml:space="preserve"> веществ (ч.1 ст.6.9, ч.2 ст.20.20)  не было привлечено ни одного несовершеннолетнего. Данная тенденция сохраняется на протяжении 3-х лет, что является положительным результатом деятельности органов и учреждений системы профилактики.</w:t>
      </w:r>
    </w:p>
    <w:p w:rsidR="00FD6BCA" w:rsidRPr="00DF5829" w:rsidRDefault="00FD6BCA" w:rsidP="00FD6BC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085"/>
        <w:gridCol w:w="709"/>
        <w:gridCol w:w="709"/>
        <w:gridCol w:w="1134"/>
        <w:gridCol w:w="1275"/>
        <w:gridCol w:w="851"/>
        <w:gridCol w:w="850"/>
        <w:gridCol w:w="851"/>
      </w:tblGrid>
      <w:tr w:rsidR="00FD6BCA" w:rsidRPr="00DF5829" w:rsidTr="00A77DFA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  <w:rPr>
                <w:b/>
                <w:bCs/>
                <w:color w:val="943634" w:themeColor="accent2" w:themeShade="BF"/>
                <w:shd w:val="clear" w:color="auto" w:fill="FFFFFF"/>
              </w:rPr>
            </w:pPr>
            <w:r w:rsidRPr="00DF5829">
              <w:rPr>
                <w:b/>
                <w:bCs/>
                <w:color w:val="943634" w:themeColor="accent2" w:themeShade="BF"/>
                <w:shd w:val="clear" w:color="auto" w:fill="FFFFFF"/>
              </w:rPr>
              <w:t>Привлечено несовершеннолетних за потребление наркотических средств, незаконный оборот наркотических средств</w:t>
            </w:r>
          </w:p>
          <w:p w:rsidR="00FD6BCA" w:rsidRPr="00DF5829" w:rsidRDefault="00FD6BCA" w:rsidP="00A77DFA">
            <w:pPr>
              <w:jc w:val="center"/>
              <w:rPr>
                <w:b/>
                <w:bCs/>
                <w:color w:val="943634" w:themeColor="accent2" w:themeShade="BF"/>
                <w:shd w:val="clear" w:color="auto" w:fill="FFFFFF"/>
              </w:rPr>
            </w:pPr>
            <w:r w:rsidRPr="00DF5829">
              <w:rPr>
                <w:b/>
                <w:bCs/>
                <w:color w:val="943634" w:themeColor="accent2" w:themeShade="BF"/>
                <w:shd w:val="clear" w:color="auto" w:fill="FFFFFF"/>
              </w:rPr>
              <w:t>(ст.ст.6.9, 6.8, ч.2 ст.20.20 КоАП РФ)</w:t>
            </w:r>
          </w:p>
        </w:tc>
      </w:tr>
      <w:tr w:rsidR="00FD6BCA" w:rsidRPr="00DF5829" w:rsidTr="00A77D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>Образовательная организация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 xml:space="preserve">2016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 xml:space="preserve">2017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 xml:space="preserve">2018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>6 мес.</w:t>
            </w:r>
          </w:p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>6 мес.</w:t>
            </w:r>
          </w:p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>6 мес.</w:t>
            </w:r>
          </w:p>
          <w:p w:rsidR="00FD6BCA" w:rsidRPr="00DF5829" w:rsidRDefault="00FD6BCA" w:rsidP="00A77DFA">
            <w:pPr>
              <w:jc w:val="center"/>
              <w:rPr>
                <w:b/>
                <w:color w:val="365F91" w:themeColor="accent1" w:themeShade="BF"/>
              </w:rPr>
            </w:pPr>
            <w:r w:rsidRPr="00DF5829">
              <w:rPr>
                <w:b/>
                <w:color w:val="365F91" w:themeColor="accent1" w:themeShade="BF"/>
              </w:rPr>
              <w:t>2022</w:t>
            </w:r>
          </w:p>
        </w:tc>
      </w:tr>
      <w:tr w:rsidR="00FD6BCA" w:rsidRPr="00DF5829" w:rsidTr="00A77D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</w:pPr>
            <w:r w:rsidRPr="00DF5829">
              <w:t>МБОУ «МСОШ №2»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</w:pPr>
            <w:r w:rsidRPr="00DF5829">
              <w:t>1 (20.20 ч.2)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  <w:r w:rsidRPr="00DF5829">
              <w:t>1 (20.20 ч.2)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</w:tr>
      <w:tr w:rsidR="00FD6BCA" w:rsidRPr="00DF5829" w:rsidTr="00A77D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</w:pPr>
            <w:r w:rsidRPr="00DF5829">
              <w:t>Вечерняя школа г</w:t>
            </w:r>
            <w:proofErr w:type="gramStart"/>
            <w:r w:rsidRPr="00DF5829">
              <w:t>.Г</w:t>
            </w:r>
            <w:proofErr w:type="gramEnd"/>
            <w:r w:rsidRPr="00DF5829">
              <w:t>орно-Алтайска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</w:pPr>
            <w:r w:rsidRPr="00DF5829">
              <w:t>1 (6.9)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</w:tr>
      <w:tr w:rsidR="00FD6BCA" w:rsidRPr="00DF5829" w:rsidTr="00A77D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</w:pPr>
            <w:r w:rsidRPr="00DF5829">
              <w:t>АПОУ РА «МСХТ»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</w:pPr>
            <w:r w:rsidRPr="00DF5829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</w:pPr>
            <w:r w:rsidRPr="00DF5829">
              <w:t>1 (6.9)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</w:tr>
      <w:tr w:rsidR="00FD6BCA" w:rsidRPr="00DF5829" w:rsidTr="00A77D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</w:pPr>
            <w:r w:rsidRPr="00DF5829">
              <w:t>Не обучается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</w:pPr>
            <w:r w:rsidRPr="00DF582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</w:tr>
      <w:tr w:rsidR="00FD6BCA" w:rsidRPr="00DF5829" w:rsidTr="00A77D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  <w:r w:rsidRPr="00DF5829">
              <w:t>ГАГУ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</w:p>
        </w:tc>
      </w:tr>
      <w:tr w:rsidR="00FD6BCA" w:rsidRPr="00DF5829" w:rsidTr="00A77DF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</w:pPr>
            <w:r w:rsidRPr="00DF5829"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jc w:val="center"/>
            </w:pPr>
            <w:r w:rsidRPr="00DF5829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  <w:r w:rsidRPr="00DF582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  <w:r w:rsidRPr="00DF582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  <w:r w:rsidRPr="00DF582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  <w:r w:rsidRPr="00DF5829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  <w:r w:rsidRPr="00DF582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jc w:val="center"/>
            </w:pPr>
            <w:r w:rsidRPr="00DF5829">
              <w:t>0</w:t>
            </w:r>
          </w:p>
        </w:tc>
      </w:tr>
    </w:tbl>
    <w:p w:rsidR="00FD6BCA" w:rsidRPr="00DF5829" w:rsidRDefault="00FD6BCA" w:rsidP="00FD6BC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BCA" w:rsidRPr="00DF5829" w:rsidRDefault="00FD6BCA" w:rsidP="00FD6BCA">
      <w:pPr>
        <w:pStyle w:val="a8"/>
        <w:shd w:val="clear" w:color="auto" w:fill="FFFFFF"/>
        <w:spacing w:before="0" w:beforeAutospacing="0" w:after="0" w:afterAutospacing="0"/>
        <w:ind w:firstLine="540"/>
        <w:jc w:val="both"/>
      </w:pPr>
      <w:r w:rsidRPr="00DF5829">
        <w:tab/>
        <w:t>Кроме того, за отчетный период значительно возросло количество фактов привлечения несовершеннолетних к административной ответственности несовершеннолетних по ч.1 ст. 20.20 КоАП РФ за потребление (распитие) алкогольной продукции в местах, запрещенных федеральным </w:t>
      </w:r>
      <w:hyperlink r:id="rId5" w:anchor="dst100864" w:history="1">
        <w:r w:rsidRPr="00DF5829">
          <w:t>законом</w:t>
        </w:r>
      </w:hyperlink>
      <w:r w:rsidRPr="00DF5829">
        <w:t xml:space="preserve"> с 2 случаев до 9 (МСХТ -3, </w:t>
      </w:r>
      <w:proofErr w:type="spellStart"/>
      <w:r w:rsidRPr="00DF5829">
        <w:t>Соузгинская</w:t>
      </w:r>
      <w:proofErr w:type="spellEnd"/>
      <w:r w:rsidRPr="00DF5829">
        <w:t xml:space="preserve"> СОШ – 1, </w:t>
      </w:r>
      <w:proofErr w:type="spellStart"/>
      <w:r w:rsidRPr="00DF5829">
        <w:t>Аграрн</w:t>
      </w:r>
      <w:proofErr w:type="gramStart"/>
      <w:r w:rsidRPr="00DF5829">
        <w:t>.к</w:t>
      </w:r>
      <w:proofErr w:type="gramEnd"/>
      <w:r w:rsidRPr="00DF5829">
        <w:t>олледж</w:t>
      </w:r>
      <w:proofErr w:type="spellEnd"/>
      <w:r w:rsidRPr="00DF5829">
        <w:t xml:space="preserve"> – 3,</w:t>
      </w:r>
      <w:r w:rsidRPr="00DF5829">
        <w:rPr>
          <w:color w:val="C00000"/>
        </w:rPr>
        <w:t xml:space="preserve"> </w:t>
      </w:r>
      <w:r w:rsidRPr="00DF5829">
        <w:t xml:space="preserve">Вечерняя СОШ Г-А – 1, ГАГПК – 1). </w:t>
      </w:r>
    </w:p>
    <w:p w:rsidR="00FD6BCA" w:rsidRPr="00DF5829" w:rsidRDefault="00FD6BCA" w:rsidP="00FD6BC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>Необходимо ответить, что за 6 месяцев текущего года, как и за АППГ,  за нарушение ст.20.21 КоАП РФ, а именно за появление в состоянии алкогольного опьянения, оскорбляющем человеческое достоинство, несовершеннолетние к административной ответственности не привлекались.</w:t>
      </w:r>
      <w:r w:rsidRPr="00DF5829">
        <w:rPr>
          <w:rFonts w:ascii="Times New Roman" w:hAnsi="Times New Roman" w:cs="Times New Roman"/>
          <w:sz w:val="24"/>
          <w:szCs w:val="24"/>
        </w:rPr>
        <w:tab/>
      </w:r>
    </w:p>
    <w:p w:rsidR="00FD6BCA" w:rsidRPr="00DF5829" w:rsidRDefault="00FD6BCA" w:rsidP="00FD6BC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По - </w:t>
      </w:r>
      <w:proofErr w:type="gramStart"/>
      <w:r w:rsidRPr="00DF5829"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 w:rsidRPr="00DF5829">
        <w:rPr>
          <w:rFonts w:ascii="Times New Roman" w:hAnsi="Times New Roman" w:cs="Times New Roman"/>
          <w:sz w:val="24"/>
          <w:szCs w:val="24"/>
        </w:rPr>
        <w:t xml:space="preserve">  имеют место факты нанесения несовершеннолетними побоев (ст.6.1.1 КоАП РФ), их количество в отчетный период составило 3 факта (МСХТ -2, Аграрный колледж ГАГУ – 1), а в первом полугодии 2021г. их было 4.</w:t>
      </w:r>
    </w:p>
    <w:p w:rsidR="00FD6BCA" w:rsidRPr="00DF5829" w:rsidRDefault="00FD6BCA" w:rsidP="00FD6BC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>Так же в отчетный период по ст.7.17 КоАП РФ за умышленное уничтожение или повреждение чужого имущества, если эти действия не повлекли причинение </w:t>
      </w:r>
      <w:hyperlink r:id="rId6" w:anchor="dst102597" w:history="1">
        <w:r w:rsidRPr="00DF5829">
          <w:rPr>
            <w:rFonts w:ascii="Times New Roman" w:hAnsi="Times New Roman" w:cs="Times New Roman"/>
            <w:sz w:val="24"/>
            <w:szCs w:val="24"/>
          </w:rPr>
          <w:t>значительного ущерба</w:t>
        </w:r>
      </w:hyperlink>
      <w:r w:rsidRPr="00DF5829">
        <w:rPr>
          <w:rFonts w:ascii="Times New Roman" w:hAnsi="Times New Roman" w:cs="Times New Roman"/>
          <w:sz w:val="24"/>
          <w:szCs w:val="24"/>
        </w:rPr>
        <w:t>,  был привлечен 1 несовершеннолетний, учащийся Вечерней СОШ г</w:t>
      </w:r>
      <w:proofErr w:type="gramStart"/>
      <w:r w:rsidRPr="00DF582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F5829">
        <w:rPr>
          <w:rFonts w:ascii="Times New Roman" w:hAnsi="Times New Roman" w:cs="Times New Roman"/>
          <w:sz w:val="24"/>
          <w:szCs w:val="24"/>
        </w:rPr>
        <w:t xml:space="preserve">орно-Алтайска. В аналогичный период прошлого года таких фактов не выявлено. </w:t>
      </w:r>
    </w:p>
    <w:p w:rsidR="00FD6BCA" w:rsidRPr="00DF5829" w:rsidRDefault="00FD6BCA" w:rsidP="00FD6BCA">
      <w:pPr>
        <w:jc w:val="both"/>
      </w:pPr>
      <w:r w:rsidRPr="00DF5829">
        <w:tab/>
        <w:t xml:space="preserve">Необходимо отметить, что за 6 месяцев текущего года несовершеннолетние не привлекались к административной ответственности по ст.12.6 ч.1 (АППГ – 2), ст.12.1 (АППГ – 1), ст.20.0.1 (АППГ -1) КоАП РФ. </w:t>
      </w:r>
    </w:p>
    <w:p w:rsidR="00FD6BCA" w:rsidRPr="00DF5829" w:rsidRDefault="00FD6BCA" w:rsidP="00FD6BC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BCA" w:rsidRPr="00DF5829" w:rsidRDefault="00FD6BCA" w:rsidP="00FD6BC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</w:r>
      <w:r w:rsidRPr="00DF5829">
        <w:rPr>
          <w:rFonts w:ascii="Times New Roman" w:hAnsi="Times New Roman" w:cs="Times New Roman"/>
          <w:bCs/>
          <w:sz w:val="24"/>
          <w:szCs w:val="24"/>
        </w:rPr>
        <w:t>За анализируемый период в комиссию не поступало ходатайств:</w:t>
      </w:r>
    </w:p>
    <w:p w:rsidR="00FD6BCA" w:rsidRPr="00DF5829" w:rsidRDefault="00FD6BCA" w:rsidP="00FD6BC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829">
        <w:rPr>
          <w:rFonts w:ascii="Times New Roman" w:hAnsi="Times New Roman" w:cs="Times New Roman"/>
          <w:bCs/>
          <w:sz w:val="24"/>
          <w:szCs w:val="24"/>
        </w:rPr>
        <w:t xml:space="preserve">- об отчислении несовершеннолетнего из числа </w:t>
      </w:r>
      <w:proofErr w:type="gramStart"/>
      <w:r w:rsidRPr="00DF5829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DF5829">
        <w:rPr>
          <w:rFonts w:ascii="Times New Roman" w:hAnsi="Times New Roman" w:cs="Times New Roman"/>
          <w:bCs/>
          <w:sz w:val="24"/>
          <w:szCs w:val="24"/>
        </w:rPr>
        <w:t>;</w:t>
      </w:r>
    </w:p>
    <w:p w:rsidR="00FD6BCA" w:rsidRPr="00DF5829" w:rsidRDefault="00FD6BCA" w:rsidP="00FD6BC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829">
        <w:rPr>
          <w:rFonts w:ascii="Times New Roman" w:hAnsi="Times New Roman" w:cs="Times New Roman"/>
          <w:bCs/>
          <w:sz w:val="24"/>
          <w:szCs w:val="24"/>
        </w:rPr>
        <w:t>- о помещении несовершеннолетних в СУВЗТ.</w:t>
      </w:r>
    </w:p>
    <w:p w:rsidR="00FD6BCA" w:rsidRPr="00DF5829" w:rsidRDefault="00FD6BCA" w:rsidP="00FD6BCA">
      <w:pPr>
        <w:ind w:firstLine="708"/>
        <w:jc w:val="both"/>
      </w:pPr>
      <w:r w:rsidRPr="00DF5829">
        <w:t>Было рассмотрено 5 постановлений об отказе в возбуждении уголовных дел в отношении 5 несовершеннолетних, не достигших возраста привлечения к уголовной ответственности (МБОУ «СОШ № 8 г</w:t>
      </w:r>
      <w:proofErr w:type="gramStart"/>
      <w:r w:rsidRPr="00DF5829">
        <w:t>.Г</w:t>
      </w:r>
      <w:proofErr w:type="gramEnd"/>
      <w:r w:rsidRPr="00DF5829">
        <w:t>-А» - 3, МБОУ «Коррекционная школа интернат» - 1, МБОУ «</w:t>
      </w:r>
      <w:proofErr w:type="spellStart"/>
      <w:r w:rsidRPr="00DF5829">
        <w:t>Майминская</w:t>
      </w:r>
      <w:proofErr w:type="spellEnd"/>
      <w:r w:rsidRPr="00DF5829">
        <w:t xml:space="preserve"> СОШ №3» - 1),  (АППГ – 4).</w:t>
      </w:r>
    </w:p>
    <w:p w:rsidR="00FD6BCA" w:rsidRPr="00DF5829" w:rsidRDefault="00FD6BCA" w:rsidP="00FD6BCA">
      <w:pPr>
        <w:ind w:firstLine="708"/>
        <w:jc w:val="both"/>
      </w:pPr>
      <w:r w:rsidRPr="00DF5829">
        <w:t>Всего на заседаниях Комиссии рассмотрено административных дел на несовершеннолетних - 38 (АППГ – 29):  учащихся СОШ – 13 (АППГ- 9); средне-специальных  учебных заведений – 25 (АППГ- 20);  ГАГУ – 0 (0); н\у – 0 (0), н\</w:t>
      </w:r>
      <w:proofErr w:type="gramStart"/>
      <w:r w:rsidRPr="00DF5829">
        <w:t>р</w:t>
      </w:r>
      <w:proofErr w:type="gramEnd"/>
      <w:r w:rsidRPr="00DF5829">
        <w:t xml:space="preserve"> – 0 (0).</w:t>
      </w:r>
    </w:p>
    <w:p w:rsidR="00FD6BCA" w:rsidRPr="00DF5829" w:rsidRDefault="00FD6BCA" w:rsidP="00FD6BCA">
      <w:pPr>
        <w:ind w:firstLine="708"/>
        <w:jc w:val="both"/>
      </w:pPr>
      <w:r w:rsidRPr="00DF5829">
        <w:t xml:space="preserve">Из общего числа административных правонарушений за 6 месяцев 2022г. наибольшее количество совершили учащиеся: БПОУ РА «ГАГПК </w:t>
      </w:r>
      <w:proofErr w:type="spellStart"/>
      <w:r w:rsidRPr="00DF5829">
        <w:t>им.М.З.Гнездилова</w:t>
      </w:r>
      <w:proofErr w:type="spellEnd"/>
      <w:r w:rsidRPr="00DF5829">
        <w:t>» - 11 (АППГ 13); АПОУ  РА «МСХТ» – 9 (7); МБОУ «Вечерняя СОШ» – 9 (0).</w:t>
      </w:r>
    </w:p>
    <w:p w:rsidR="00FD6BCA" w:rsidRPr="00DF5829" w:rsidRDefault="00FD6BCA" w:rsidP="00FD6BCA">
      <w:pPr>
        <w:ind w:firstLine="708"/>
        <w:jc w:val="both"/>
      </w:pPr>
    </w:p>
    <w:tbl>
      <w:tblPr>
        <w:tblStyle w:val="a5"/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2DBDB" w:themeFill="accent2" w:themeFillTint="33"/>
        <w:tblLayout w:type="fixed"/>
        <w:tblLook w:val="04A0"/>
      </w:tblPr>
      <w:tblGrid>
        <w:gridCol w:w="817"/>
        <w:gridCol w:w="425"/>
        <w:gridCol w:w="426"/>
        <w:gridCol w:w="425"/>
        <w:gridCol w:w="709"/>
        <w:gridCol w:w="708"/>
        <w:gridCol w:w="567"/>
        <w:gridCol w:w="426"/>
        <w:gridCol w:w="567"/>
        <w:gridCol w:w="425"/>
        <w:gridCol w:w="567"/>
        <w:gridCol w:w="425"/>
        <w:gridCol w:w="567"/>
        <w:gridCol w:w="425"/>
        <w:gridCol w:w="426"/>
        <w:gridCol w:w="425"/>
        <w:gridCol w:w="425"/>
        <w:gridCol w:w="851"/>
      </w:tblGrid>
      <w:tr w:rsidR="00FD6BCA" w:rsidRPr="00DF5829" w:rsidTr="00A77DFA">
        <w:trPr>
          <w:cantSplit/>
          <w:trHeight w:val="268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период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«МСОШ №1»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«МСОШ №2»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«МСОШ №3»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«Кызыл –</w:t>
            </w: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proofErr w:type="spellStart"/>
            <w:r w:rsidRPr="00DF5829">
              <w:rPr>
                <w:b/>
              </w:rPr>
              <w:t>Озекская</w:t>
            </w:r>
            <w:proofErr w:type="spellEnd"/>
            <w:r w:rsidRPr="00DF5829">
              <w:rPr>
                <w:b/>
              </w:rPr>
              <w:t xml:space="preserve"> СОШ»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«Вечерняя СОШ</w:t>
            </w: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.Горно-Алтайска»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АПОУ РА «МСХТ»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«</w:t>
            </w:r>
            <w:proofErr w:type="spellStart"/>
            <w:r w:rsidRPr="00DF5829">
              <w:rPr>
                <w:b/>
              </w:rPr>
              <w:t>Бирюлин-ая</w:t>
            </w:r>
            <w:proofErr w:type="spellEnd"/>
            <w:r w:rsidRPr="00DF5829">
              <w:rPr>
                <w:b/>
              </w:rPr>
              <w:t xml:space="preserve"> СОШ»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«</w:t>
            </w:r>
            <w:proofErr w:type="spellStart"/>
            <w:proofErr w:type="gramStart"/>
            <w:r w:rsidRPr="00DF5829">
              <w:rPr>
                <w:b/>
              </w:rPr>
              <w:t>Подгорн-ая</w:t>
            </w:r>
            <w:proofErr w:type="spellEnd"/>
            <w:proofErr w:type="gramEnd"/>
            <w:r w:rsidRPr="00DF5829">
              <w:rPr>
                <w:b/>
              </w:rPr>
              <w:t xml:space="preserve"> СОШ»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«</w:t>
            </w:r>
            <w:proofErr w:type="spellStart"/>
            <w:r w:rsidRPr="00DF5829">
              <w:rPr>
                <w:b/>
              </w:rPr>
              <w:t>Соузгинская</w:t>
            </w:r>
            <w:proofErr w:type="spellEnd"/>
            <w:r w:rsidRPr="00DF5829">
              <w:rPr>
                <w:b/>
              </w:rPr>
              <w:t xml:space="preserve"> СОШ»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«</w:t>
            </w:r>
            <w:proofErr w:type="spellStart"/>
            <w:r w:rsidRPr="00DF5829">
              <w:rPr>
                <w:b/>
              </w:rPr>
              <w:t>Манжерокская</w:t>
            </w:r>
            <w:proofErr w:type="spellEnd"/>
            <w:r w:rsidRPr="00DF5829">
              <w:rPr>
                <w:b/>
              </w:rPr>
              <w:t xml:space="preserve"> СОШ»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ГАЭТ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Г-АГПК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ГАГУ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СОШ №3 г</w:t>
            </w:r>
            <w:proofErr w:type="gramStart"/>
            <w:r w:rsidRPr="00DF5829">
              <w:rPr>
                <w:b/>
              </w:rPr>
              <w:t>.Г</w:t>
            </w:r>
            <w:proofErr w:type="gramEnd"/>
            <w:r w:rsidRPr="00DF5829">
              <w:rPr>
                <w:b/>
              </w:rPr>
              <w:t>-А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ОО за пределами 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РКЛ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Аграрный колледж</w:t>
            </w: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ГАГУ</w:t>
            </w:r>
          </w:p>
        </w:tc>
      </w:tr>
      <w:tr w:rsidR="00FD6BCA" w:rsidRPr="00DF5829" w:rsidTr="00A77DFA">
        <w:trPr>
          <w:cantSplit/>
          <w:trHeight w:val="83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both"/>
              <w:rPr>
                <w:b/>
              </w:rPr>
            </w:pPr>
            <w:r w:rsidRPr="00DF5829">
              <w:rPr>
                <w:b/>
              </w:rPr>
              <w:t xml:space="preserve">2019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  <w:p w:rsidR="00FD6BCA" w:rsidRPr="00DF5829" w:rsidRDefault="00FD6BCA" w:rsidP="00A77DF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</w:tr>
      <w:tr w:rsidR="00FD6BCA" w:rsidRPr="00DF5829" w:rsidTr="00A77DFA">
        <w:trPr>
          <w:cantSplit/>
          <w:trHeight w:val="7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both"/>
              <w:rPr>
                <w:b/>
              </w:rPr>
            </w:pPr>
            <w:r w:rsidRPr="00DF5829">
              <w:rPr>
                <w:b/>
              </w:rPr>
              <w:t>2020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</w:tr>
      <w:tr w:rsidR="00FD6BCA" w:rsidRPr="00DF5829" w:rsidTr="00A77DFA">
        <w:trPr>
          <w:cantSplit/>
          <w:trHeight w:val="98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6 мес.</w:t>
            </w: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2021г.</w:t>
            </w:r>
          </w:p>
          <w:p w:rsidR="00FD6BCA" w:rsidRPr="00DF5829" w:rsidRDefault="00FD6BCA" w:rsidP="00A77DFA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</w:tr>
      <w:tr w:rsidR="00FD6BCA" w:rsidRPr="00DF5829" w:rsidTr="00A77DFA">
        <w:trPr>
          <w:cantSplit/>
          <w:trHeight w:val="9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:rsidR="00FD6BCA" w:rsidRPr="00DF5829" w:rsidRDefault="00FD6BCA" w:rsidP="00A77DFA">
            <w:pPr>
              <w:jc w:val="both"/>
              <w:rPr>
                <w:b/>
              </w:rPr>
            </w:pPr>
            <w:r w:rsidRPr="00DF5829">
              <w:rPr>
                <w:b/>
              </w:rPr>
              <w:t xml:space="preserve">6 мес. </w:t>
            </w:r>
          </w:p>
          <w:p w:rsidR="00FD6BCA" w:rsidRPr="00DF5829" w:rsidRDefault="00FD6BCA" w:rsidP="00A77DFA">
            <w:pPr>
              <w:jc w:val="both"/>
              <w:rPr>
                <w:b/>
              </w:rPr>
            </w:pPr>
            <w:r w:rsidRPr="00DF5829">
              <w:rPr>
                <w:b/>
              </w:rPr>
              <w:t>2022 г.</w:t>
            </w:r>
          </w:p>
          <w:p w:rsidR="00FD6BCA" w:rsidRPr="00DF5829" w:rsidRDefault="00FD6BCA" w:rsidP="00A77DFA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D6BCA" w:rsidRPr="00DF5829" w:rsidRDefault="00FD6BCA" w:rsidP="00A77DFA">
            <w:pPr>
              <w:jc w:val="center"/>
              <w:rPr>
                <w:b/>
              </w:rPr>
            </w:pPr>
          </w:p>
          <w:p w:rsidR="00FD6BCA" w:rsidRPr="00DF5829" w:rsidRDefault="00FD6BCA" w:rsidP="00A77DFA">
            <w:pPr>
              <w:jc w:val="center"/>
              <w:rPr>
                <w:b/>
              </w:rPr>
            </w:pPr>
            <w:r w:rsidRPr="00DF5829">
              <w:rPr>
                <w:b/>
              </w:rPr>
              <w:t>5</w:t>
            </w:r>
          </w:p>
        </w:tc>
      </w:tr>
    </w:tbl>
    <w:p w:rsidR="00FD6BCA" w:rsidRPr="00DF5829" w:rsidRDefault="00FD6BCA" w:rsidP="00FD6BCA">
      <w:pPr>
        <w:ind w:firstLine="708"/>
        <w:jc w:val="both"/>
      </w:pPr>
    </w:p>
    <w:p w:rsidR="00FD6BCA" w:rsidRPr="00DF5829" w:rsidRDefault="00FD6BCA" w:rsidP="00FD6BCA">
      <w:pPr>
        <w:ind w:firstLine="708"/>
        <w:jc w:val="both"/>
        <w:rPr>
          <w:b/>
          <w:color w:val="C00000"/>
        </w:rPr>
      </w:pPr>
    </w:p>
    <w:p w:rsidR="00FD6BCA" w:rsidRPr="00DF5829" w:rsidRDefault="00FD6BCA" w:rsidP="00FD6BCA">
      <w:pPr>
        <w:pStyle w:val="a4"/>
        <w:numPr>
          <w:ilvl w:val="0"/>
          <w:numId w:val="11"/>
        </w:numPr>
        <w:ind w:left="0" w:firstLine="0"/>
        <w:jc w:val="both"/>
      </w:pPr>
      <w:r w:rsidRPr="00DF5829">
        <w:t>За 6 месяцев 2022 г. в Комиссию поступило 17 (АППГ – 31) сообщение о нарушении прав и законных интересов несовершеннолетних:</w:t>
      </w:r>
    </w:p>
    <w:p w:rsidR="00FD6BCA" w:rsidRPr="00DF5829" w:rsidRDefault="00FD6BCA" w:rsidP="00FD6BCA">
      <w:pPr>
        <w:jc w:val="both"/>
      </w:pPr>
      <w:r w:rsidRPr="00DF5829">
        <w:lastRenderedPageBreak/>
        <w:t xml:space="preserve">- </w:t>
      </w:r>
      <w:proofErr w:type="gramStart"/>
      <w:r w:rsidRPr="00DF5829">
        <w:t>КУ РА</w:t>
      </w:r>
      <w:proofErr w:type="gramEnd"/>
      <w:r w:rsidRPr="00DF5829">
        <w:t xml:space="preserve"> «Управление социальной поддержки населения Майминского района»- 3;</w:t>
      </w:r>
    </w:p>
    <w:p w:rsidR="00FD6BCA" w:rsidRPr="00DF5829" w:rsidRDefault="00FD6BCA" w:rsidP="00FD6BCA">
      <w:pPr>
        <w:jc w:val="both"/>
      </w:pPr>
      <w:r w:rsidRPr="00DF5829">
        <w:t xml:space="preserve">- Отделом МВД России по </w:t>
      </w:r>
      <w:proofErr w:type="spellStart"/>
      <w:r w:rsidRPr="00DF5829">
        <w:t>Майминскому</w:t>
      </w:r>
      <w:proofErr w:type="spellEnd"/>
      <w:r w:rsidRPr="00DF5829">
        <w:t xml:space="preserve"> району - 9;</w:t>
      </w:r>
    </w:p>
    <w:p w:rsidR="00FD6BCA" w:rsidRPr="00DF5829" w:rsidRDefault="00FD6BCA" w:rsidP="00FD6BCA">
      <w:pPr>
        <w:jc w:val="both"/>
      </w:pPr>
      <w:r w:rsidRPr="00DF5829">
        <w:t>- КДН и ЗП  – 1;</w:t>
      </w:r>
    </w:p>
    <w:p w:rsidR="00FD6BCA" w:rsidRPr="00DF5829" w:rsidRDefault="00FD6BCA" w:rsidP="00FD6BCA">
      <w:pPr>
        <w:jc w:val="both"/>
      </w:pPr>
      <w:r w:rsidRPr="00DF5829">
        <w:t>- ФКУ УИИ ОФСИН - 1;</w:t>
      </w:r>
    </w:p>
    <w:p w:rsidR="00FD6BCA" w:rsidRPr="00DF5829" w:rsidRDefault="00FD6BCA" w:rsidP="00FD6BCA">
      <w:pPr>
        <w:jc w:val="both"/>
      </w:pPr>
      <w:r w:rsidRPr="00DF5829">
        <w:t xml:space="preserve">- СУ СК </w:t>
      </w:r>
      <w:proofErr w:type="gramStart"/>
      <w:r w:rsidRPr="00DF5829">
        <w:t>Г-А</w:t>
      </w:r>
      <w:proofErr w:type="gramEnd"/>
      <w:r w:rsidRPr="00DF5829">
        <w:t xml:space="preserve"> – 2;</w:t>
      </w:r>
    </w:p>
    <w:p w:rsidR="00FD6BCA" w:rsidRPr="00DF5829" w:rsidRDefault="00FD6BCA" w:rsidP="00FD6BCA">
      <w:pPr>
        <w:jc w:val="both"/>
      </w:pPr>
      <w:r w:rsidRPr="00DF5829">
        <w:t>- граждане – 1.</w:t>
      </w:r>
    </w:p>
    <w:p w:rsidR="00FD6BCA" w:rsidRPr="00DF5829" w:rsidRDefault="00FD6BCA" w:rsidP="00FD6BCA">
      <w:pPr>
        <w:ind w:firstLine="708"/>
        <w:jc w:val="both"/>
      </w:pPr>
      <w:proofErr w:type="gramStart"/>
      <w:r w:rsidRPr="00DF5829">
        <w:t xml:space="preserve">В соответствии с Регламентом (утвержденным Распоряжением Правительства Республики Алтай 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рассмотрено 16 сведений первичного обследования условий жизни несовершеннолетних (АППГ - 30) по следующим фактам нарушения прав: </w:t>
      </w:r>
      <w:proofErr w:type="gramEnd"/>
    </w:p>
    <w:p w:rsidR="00FD6BCA" w:rsidRPr="00DF5829" w:rsidRDefault="00FD6BCA" w:rsidP="00FD6BCA">
      <w:pPr>
        <w:ind w:firstLine="708"/>
        <w:jc w:val="both"/>
      </w:pPr>
      <w:r w:rsidRPr="00DF5829">
        <w:t xml:space="preserve">самовольные уходы – 2 (АППГ – 1);   </w:t>
      </w:r>
    </w:p>
    <w:p w:rsidR="00FD6BCA" w:rsidRPr="00DF5829" w:rsidRDefault="00FD6BCA" w:rsidP="00FD6BCA">
      <w:pPr>
        <w:ind w:firstLine="708"/>
        <w:jc w:val="both"/>
      </w:pPr>
      <w:r w:rsidRPr="00DF5829">
        <w:t xml:space="preserve">ненадлежащее исполнение родительских обязанностей по воспитанию, содержанию – 6 (АППГ – 8); </w:t>
      </w:r>
    </w:p>
    <w:p w:rsidR="00FD6BCA" w:rsidRPr="00DF5829" w:rsidRDefault="00FD6BCA" w:rsidP="00FD6BCA">
      <w:pPr>
        <w:ind w:firstLine="708"/>
        <w:jc w:val="both"/>
      </w:pPr>
      <w:r w:rsidRPr="00DF5829">
        <w:t xml:space="preserve">о постановке на учет УИИ женщин, как </w:t>
      </w:r>
      <w:proofErr w:type="gramStart"/>
      <w:r w:rsidRPr="00DF5829">
        <w:t>условно-осужденных</w:t>
      </w:r>
      <w:proofErr w:type="gramEnd"/>
      <w:r w:rsidRPr="00DF5829">
        <w:t xml:space="preserve">, с отсрочкой до 14 лет детям – 1 (АППГ – 4); </w:t>
      </w:r>
    </w:p>
    <w:p w:rsidR="00FD6BCA" w:rsidRPr="00DF5829" w:rsidRDefault="00FD6BCA" w:rsidP="00FD6BCA">
      <w:pPr>
        <w:ind w:firstLine="708"/>
        <w:jc w:val="both"/>
      </w:pPr>
      <w:r w:rsidRPr="00DF5829">
        <w:t>о совершении несовершеннолетними противоправных деяний – 8 (АППГ – 13).</w:t>
      </w:r>
    </w:p>
    <w:p w:rsidR="00FD6BCA" w:rsidRPr="00DF5829" w:rsidRDefault="00FD6BCA" w:rsidP="00FD6BCA">
      <w:pPr>
        <w:ind w:firstLine="708"/>
        <w:jc w:val="both"/>
        <w:rPr>
          <w:b/>
        </w:rPr>
      </w:pPr>
    </w:p>
    <w:p w:rsidR="00FD6BCA" w:rsidRPr="00DF5829" w:rsidRDefault="00FD6BCA" w:rsidP="00FD6BC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>Ежеквартально Комиссией проводится анализ реализации межведомственных планов реабилитации семей, несовершеннолетних, находящихся в социально опасном положении. При этом</w:t>
      </w:r>
      <w:proofErr w:type="gramStart"/>
      <w:r w:rsidRPr="00DF582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F5829">
        <w:rPr>
          <w:rFonts w:ascii="Times New Roman" w:hAnsi="Times New Roman" w:cs="Times New Roman"/>
          <w:sz w:val="24"/>
          <w:szCs w:val="24"/>
        </w:rPr>
        <w:t xml:space="preserve"> комиссия систематически отмечает недостатки в работе органов и учреждений системы профилактики по исполнению намеченных планов, корректировке их в процессе работы.</w:t>
      </w:r>
    </w:p>
    <w:p w:rsidR="00FD6BCA" w:rsidRPr="00DF5829" w:rsidRDefault="00FD6BCA" w:rsidP="00FD6BC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BCA" w:rsidRPr="00DF5829" w:rsidRDefault="00FD6BCA" w:rsidP="00FD6BC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 xml:space="preserve">Ежеквартально Комиссией проводится анализ, административных дел, принятых на рассмотрение, с целью всестороннего, полного, объективного и своевременного выяснения обстоятельств каждого дела, разрешения его в соответствии с законом, обеспечение исполнения вынесенных постановлений, а также выявления причин и условий, способствовавших совершению административных правонарушений. </w:t>
      </w:r>
    </w:p>
    <w:p w:rsidR="00FD6BCA" w:rsidRPr="00DF5829" w:rsidRDefault="00FD6BCA" w:rsidP="00FD6BCA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BCA" w:rsidRPr="00DF5829" w:rsidRDefault="00FD6BCA" w:rsidP="00FD6BCA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 xml:space="preserve">Так, за 1 полугодие 2022 года на имя руководителей органов и учреждений системы профилактики безнадзорности и правонарушений района направлено 4 письма с рекомендациями (АППГ – 3): </w:t>
      </w:r>
    </w:p>
    <w:p w:rsidR="00FD6BCA" w:rsidRPr="00DF5829" w:rsidRDefault="00FD6BCA" w:rsidP="00FD6BCA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</w:r>
      <w:r w:rsidRPr="00DF5829">
        <w:rPr>
          <w:rFonts w:ascii="Times New Roman" w:hAnsi="Times New Roman" w:cs="Times New Roman"/>
          <w:sz w:val="24"/>
          <w:szCs w:val="24"/>
          <w:u w:val="single"/>
        </w:rPr>
        <w:t xml:space="preserve">Отдел МВД России по </w:t>
      </w:r>
      <w:proofErr w:type="spellStart"/>
      <w:r w:rsidRPr="00DF5829">
        <w:rPr>
          <w:rFonts w:ascii="Times New Roman" w:hAnsi="Times New Roman" w:cs="Times New Roman"/>
          <w:sz w:val="24"/>
          <w:szCs w:val="24"/>
          <w:u w:val="single"/>
        </w:rPr>
        <w:t>Майминскому</w:t>
      </w:r>
      <w:proofErr w:type="spellEnd"/>
      <w:r w:rsidRPr="00DF5829">
        <w:rPr>
          <w:rFonts w:ascii="Times New Roman" w:hAnsi="Times New Roman" w:cs="Times New Roman"/>
          <w:sz w:val="24"/>
          <w:szCs w:val="24"/>
          <w:u w:val="single"/>
        </w:rPr>
        <w:t xml:space="preserve"> район:</w:t>
      </w:r>
    </w:p>
    <w:p w:rsidR="00FD6BCA" w:rsidRPr="00DF5829" w:rsidRDefault="00FD6BCA" w:rsidP="00FD6BCA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 xml:space="preserve">- Обеспечить исполнение постановлений комиссии, в том числе по проведению индивидуальной профилактической работе с несовершеннолетними, родителями несовершеннолетних, признанными находящимися в социально опасном положении (№200 от 22.04.2022г., №270 от 30.05.2022г., №273 от 30.05.2022г.); </w:t>
      </w:r>
    </w:p>
    <w:p w:rsidR="00FD6BCA" w:rsidRPr="00DF5829" w:rsidRDefault="00FD6BCA" w:rsidP="00FD6BCA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</w:r>
      <w:r w:rsidRPr="00DF5829">
        <w:rPr>
          <w:rFonts w:ascii="Times New Roman" w:hAnsi="Times New Roman" w:cs="Times New Roman"/>
          <w:sz w:val="24"/>
          <w:szCs w:val="24"/>
          <w:u w:val="single"/>
        </w:rPr>
        <w:t>Управление образования Администрации МО «Майминский район»:</w:t>
      </w:r>
    </w:p>
    <w:p w:rsidR="00FD6BCA" w:rsidRPr="00DF5829" w:rsidRDefault="00FD6BCA" w:rsidP="00FD6BCA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- Об исполнении образовательными организациями района положений Инструкции о порядке ведения учета несовершеннолетних, не посещающих или систематически пропускающих по неуважительным причинам занятия в образовательных организациях (№62 от 10.02.2022г.).</w:t>
      </w:r>
    </w:p>
    <w:p w:rsidR="00FD6BCA" w:rsidRPr="00DF5829" w:rsidRDefault="00FD6BCA" w:rsidP="00FD6BCA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BCA" w:rsidRPr="00DF5829" w:rsidRDefault="00FD6BCA" w:rsidP="00FD6BCA">
      <w:pPr>
        <w:pStyle w:val="21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>В рамках выполнения требований ст.29.13 КоАП РФ, при рассмотрении административных материалов, поступивших в Комиссию, с целью устранения причин и условий, способствовавших совершению административных правонарушений, Комиссией подготовлено и  направлено 6 представлений (АППГ – 4):</w:t>
      </w:r>
    </w:p>
    <w:p w:rsidR="00FD6BCA" w:rsidRPr="00DF5829" w:rsidRDefault="00FD6BCA" w:rsidP="00FD6BCA">
      <w:pPr>
        <w:pStyle w:val="21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lastRenderedPageBreak/>
        <w:t>на имя ИП Даниловой О.П., специализированный магазин «</w:t>
      </w:r>
      <w:proofErr w:type="spellStart"/>
      <w:r w:rsidRPr="00DF5829">
        <w:rPr>
          <w:rFonts w:ascii="Times New Roman" w:hAnsi="Times New Roman" w:cs="Times New Roman"/>
          <w:sz w:val="24"/>
          <w:szCs w:val="24"/>
        </w:rPr>
        <w:t>Хельга</w:t>
      </w:r>
      <w:proofErr w:type="spellEnd"/>
      <w:r w:rsidRPr="00DF5829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F582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F582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F5829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DF5829">
        <w:rPr>
          <w:rFonts w:ascii="Times New Roman" w:hAnsi="Times New Roman" w:cs="Times New Roman"/>
          <w:sz w:val="24"/>
          <w:szCs w:val="24"/>
        </w:rPr>
        <w:t>, ул.Ленина, д.80А\2 – нарушение ч.2 ст.16 ФЗ от 22.11.1995г. №171-ФЗ (исх.165 от 01.04.2022г.);</w:t>
      </w:r>
    </w:p>
    <w:p w:rsidR="00FD6BCA" w:rsidRPr="00DF5829" w:rsidRDefault="00FD6BCA" w:rsidP="00FD6BCA">
      <w:pPr>
        <w:pStyle w:val="21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на имя начальника Управления образования Администрации МО «Майминский район» о не принятии своевременно мер по защите прав несовершеннолетней М., 2005 г.р. на образование (исх.271 от 30.05.2022г.);</w:t>
      </w:r>
    </w:p>
    <w:p w:rsidR="00FD6BCA" w:rsidRPr="00DF5829" w:rsidRDefault="00FD6BCA" w:rsidP="00FD6BCA">
      <w:pPr>
        <w:pStyle w:val="21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на имя директора МБОУ «</w:t>
      </w:r>
      <w:proofErr w:type="spellStart"/>
      <w:r w:rsidRPr="00DF5829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DF5829">
        <w:rPr>
          <w:rFonts w:ascii="Times New Roman" w:hAnsi="Times New Roman" w:cs="Times New Roman"/>
          <w:sz w:val="24"/>
          <w:szCs w:val="24"/>
        </w:rPr>
        <w:t xml:space="preserve"> СОШ» о не принятии своевременно мер по защите прав несовершеннолетнего М., 2005 г.р. на образование (исх.303 от 13.06.2022г.);</w:t>
      </w:r>
    </w:p>
    <w:p w:rsidR="00FD6BCA" w:rsidRPr="00DF5829" w:rsidRDefault="00FD6BCA" w:rsidP="00FD6BCA">
      <w:pPr>
        <w:pStyle w:val="21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на имя директора МБОУ «Вечерняя (сменная) общеобразовательная школа г</w:t>
      </w:r>
      <w:proofErr w:type="gramStart"/>
      <w:r w:rsidRPr="00DF582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F5829">
        <w:rPr>
          <w:rFonts w:ascii="Times New Roman" w:hAnsi="Times New Roman" w:cs="Times New Roman"/>
          <w:sz w:val="24"/>
          <w:szCs w:val="24"/>
        </w:rPr>
        <w:t>орно-Алтайска» о не принятии своевременно мер по защите прав несовершеннолетнего З., 2005 г.р. на образование (исх.302 от 13.06.2022г.);</w:t>
      </w:r>
    </w:p>
    <w:p w:rsidR="00FD6BCA" w:rsidRPr="00DF5829" w:rsidRDefault="00FD6BCA" w:rsidP="00FD6BCA">
      <w:pPr>
        <w:pStyle w:val="21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 xml:space="preserve">на имя директора </w:t>
      </w:r>
      <w:proofErr w:type="gramStart"/>
      <w:r w:rsidRPr="00DF5829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DF5829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Майминского района» о не своевременном направлении информации о нарушении гр.Я. прав малолетнего Я., 2022г.р.  (исх.305 от 13.06.2022г.);</w:t>
      </w:r>
    </w:p>
    <w:p w:rsidR="00FD6BCA" w:rsidRPr="00DF5829" w:rsidRDefault="00FD6BCA" w:rsidP="00FD6BCA">
      <w:pPr>
        <w:pStyle w:val="21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 xml:space="preserve">на имя директора </w:t>
      </w:r>
      <w:proofErr w:type="gramStart"/>
      <w:r w:rsidRPr="00DF5829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DF5829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Майминского района» о не своевременном направлении информации о нарушении гр.У. прав малолетнего У., 2016г.р.  (исх.304 от 13.06.2022г.).</w:t>
      </w:r>
    </w:p>
    <w:p w:rsidR="00FD6BCA" w:rsidRPr="00DF5829" w:rsidRDefault="00FD6BCA" w:rsidP="00FD6BCA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BCA" w:rsidRPr="00DF5829" w:rsidRDefault="00FD6BCA" w:rsidP="00FD6BCA">
      <w:pPr>
        <w:pStyle w:val="2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>В рамках рассмотрения на заседаниях Комиссии административных материалов, с целью недопущения повторного нарушения прав несовершеннолетних детей, родителям вынесены рекомендации:</w:t>
      </w:r>
    </w:p>
    <w:p w:rsidR="00FD6BCA" w:rsidRPr="00DF5829" w:rsidRDefault="00FD6BCA" w:rsidP="00FD6BCA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>- о прохождении лечения от алкогольной зависимости – 12 (справку предоставил 4 родитель);</w:t>
      </w:r>
    </w:p>
    <w:p w:rsidR="00FD6BCA" w:rsidRPr="00DF5829" w:rsidRDefault="00FD6BCA" w:rsidP="00FD6BCA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>- обратиться к врачу наркологу-психиатру для получения несовершеннолетнему квалифицированной медицинской помощи в связи с употреблением несовершеннолетним спиртосодержащей продукции – 3;</w:t>
      </w:r>
    </w:p>
    <w:p w:rsidR="00FD6BCA" w:rsidRPr="00DF5829" w:rsidRDefault="00FD6BCA" w:rsidP="00FD6BCA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 xml:space="preserve">- об ограничении нахождения детей, допустивших противоправные деяния, в общественных местах в вечернее и ночное время времени с 21:00ч. до 06:00ч. – 3;. </w:t>
      </w:r>
    </w:p>
    <w:p w:rsidR="00FD6BCA" w:rsidRPr="00DF5829" w:rsidRDefault="00FD6BCA" w:rsidP="00FD6BCA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>- оградить своих несовершеннолетних детей от воздействия со стороны родителя,  ограниченного в родительских правах – 1;</w:t>
      </w:r>
    </w:p>
    <w:p w:rsidR="00FD6BCA" w:rsidRPr="00DF5829" w:rsidRDefault="00FD6BCA" w:rsidP="00FD6BCA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 xml:space="preserve">- обратиться в </w:t>
      </w:r>
      <w:proofErr w:type="gramStart"/>
      <w:r w:rsidRPr="00DF5829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DF5829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Майминского района» с целью получения психологической помощи несовершеннолетнему – 7;</w:t>
      </w:r>
    </w:p>
    <w:p w:rsidR="00FD6BCA" w:rsidRPr="00DF5829" w:rsidRDefault="00FD6BCA" w:rsidP="00FD6BCA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 xml:space="preserve"> - усилить контроль над получением основного общего образования несовершеннолетним – 23;</w:t>
      </w:r>
    </w:p>
    <w:p w:rsidR="00FD6BCA" w:rsidRPr="00DF5829" w:rsidRDefault="00FD6BCA" w:rsidP="00FD6BCA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>- для определения индивидуального образовательного маршрута несовершеннолетнего, пройти Центральную психолого-медико-педагогическую комиссию – 5  и др.</w:t>
      </w:r>
    </w:p>
    <w:p w:rsidR="00FD6BCA" w:rsidRPr="00DF5829" w:rsidRDefault="00FD6BCA" w:rsidP="00FD6BCA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D6BCA" w:rsidRPr="00DF5829" w:rsidRDefault="00FD6BCA" w:rsidP="00FD6BCA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>В рамках организации деятельности по защите прав и законных интересов детей, даны поручения\рекомендации органам и учреждениям системы профилактики:</w:t>
      </w:r>
    </w:p>
    <w:p w:rsidR="00FD6BCA" w:rsidRPr="00DF5829" w:rsidRDefault="00FD6BCA" w:rsidP="00FD6BCA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 xml:space="preserve">- отделению опеки и попечительства </w:t>
      </w:r>
      <w:proofErr w:type="gramStart"/>
      <w:r w:rsidRPr="00DF5829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DF5829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Майминского района» обратиться с исковым заявлением в Майминский районный суд по вопросу ограничения в родительских правах – 5 родителей в отношении 6 детей;</w:t>
      </w:r>
    </w:p>
    <w:p w:rsidR="00FD6BCA" w:rsidRPr="00DF5829" w:rsidRDefault="00FD6BCA" w:rsidP="00FD6BCA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ab/>
        <w:t xml:space="preserve">- провести контрольное обследование условий жизни 14 малолетних детей, </w:t>
      </w:r>
      <w:proofErr w:type="gramStart"/>
      <w:r w:rsidRPr="00DF5829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DF5829">
        <w:rPr>
          <w:rFonts w:ascii="Times New Roman" w:hAnsi="Times New Roman" w:cs="Times New Roman"/>
          <w:sz w:val="24"/>
          <w:szCs w:val="24"/>
        </w:rPr>
        <w:t xml:space="preserve"> на содержание которых были нарушены родителями и др.</w:t>
      </w:r>
    </w:p>
    <w:p w:rsidR="00FD6BCA" w:rsidRPr="00DF5829" w:rsidRDefault="00FD6BCA" w:rsidP="00FD6BCA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6BCA" w:rsidRPr="00DF5829" w:rsidRDefault="00FD6BCA" w:rsidP="00FD6BCA">
      <w:pPr>
        <w:ind w:firstLine="708"/>
        <w:jc w:val="both"/>
      </w:pPr>
      <w:proofErr w:type="gramStart"/>
      <w:r w:rsidRPr="00DF5829">
        <w:t xml:space="preserve">По решению Комиссии с начала 2022 года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</w:t>
      </w:r>
      <w:r w:rsidRPr="00DF5829">
        <w:lastRenderedPageBreak/>
        <w:t>выявления лиц, вовлекающих в противоправные действия несовершеннолетних и др., организовано и проведено 68 межведомственных рейдовых мероприятий (АППГ – 22):</w:t>
      </w:r>
      <w:proofErr w:type="gramEnd"/>
    </w:p>
    <w:p w:rsidR="00FD6BCA" w:rsidRPr="00DF5829" w:rsidRDefault="00FD6BCA" w:rsidP="00FD6BCA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DF5829">
        <w:t>в период с 02 по 09 января 2022 года (Новогодние каникулы) – 19;</w:t>
      </w:r>
    </w:p>
    <w:p w:rsidR="00FD6BCA" w:rsidRPr="00DF5829" w:rsidRDefault="00FD6BCA" w:rsidP="00FD6BCA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DF5829">
        <w:t>в период с 17 по 28 марта 2022 года (контрольные обследования семей, несовершеннолетних СОП) – 7;</w:t>
      </w:r>
    </w:p>
    <w:p w:rsidR="00FD6BCA" w:rsidRPr="00DF5829" w:rsidRDefault="00FD6BCA" w:rsidP="00FD6BCA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DF5829">
        <w:t>в период с 28 марта по 1 апреля 2022 года (весенние каникулы) – 18;</w:t>
      </w:r>
    </w:p>
    <w:p w:rsidR="00FD6BCA" w:rsidRPr="00DF5829" w:rsidRDefault="00FD6BCA" w:rsidP="00FD6BCA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DF5829">
        <w:t>в период с 15 по 23 июня 2022 года (контрольные обследования семей, несовершеннолетних СОП) – 6;</w:t>
      </w:r>
    </w:p>
    <w:p w:rsidR="00FD6BCA" w:rsidRPr="00DF5829" w:rsidRDefault="00FD6BCA" w:rsidP="00FD6BCA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DF5829">
        <w:t>в период с 1 июня по 1 июля 2022 года (летние каникулы) – 18.</w:t>
      </w:r>
    </w:p>
    <w:p w:rsidR="00FD6BCA" w:rsidRPr="00DF5829" w:rsidRDefault="00FD6BCA" w:rsidP="00FD6BCA">
      <w:pPr>
        <w:ind w:firstLine="709"/>
        <w:jc w:val="both"/>
      </w:pPr>
      <w:r w:rsidRPr="00DF5829">
        <w:t>В ходе проведения рейдовых мероприятий представителями органов и учреждений системы профилактики безнадзорности и правонарушений района среди населения  распространялись информационные листы по темам:</w:t>
      </w:r>
    </w:p>
    <w:p w:rsidR="00FD6BCA" w:rsidRPr="00DF5829" w:rsidRDefault="00FD6BCA" w:rsidP="00FD6BCA">
      <w:pPr>
        <w:jc w:val="both"/>
      </w:pPr>
      <w:r w:rsidRPr="00DF5829">
        <w:t>- Ответственность за продажу алкогольной продукции несовершеннолетним;</w:t>
      </w:r>
    </w:p>
    <w:p w:rsidR="00FD6BCA" w:rsidRPr="00DF5829" w:rsidRDefault="00FD6BCA" w:rsidP="00FD6BCA">
      <w:pPr>
        <w:jc w:val="both"/>
      </w:pPr>
      <w:r w:rsidRPr="00DF5829">
        <w:t>- как защитить ребенка от угроз Интернета;</w:t>
      </w:r>
    </w:p>
    <w:p w:rsidR="00FD6BCA" w:rsidRPr="00DF5829" w:rsidRDefault="00FD6BCA" w:rsidP="00FD6BCA">
      <w:pPr>
        <w:jc w:val="both"/>
      </w:pPr>
      <w:r w:rsidRPr="00DF5829">
        <w:t>- Что означает «быть ответственным родителем»?;</w:t>
      </w:r>
    </w:p>
    <w:p w:rsidR="00FD6BCA" w:rsidRPr="00DF5829" w:rsidRDefault="00FD6BCA" w:rsidP="00FD6BCA">
      <w:pPr>
        <w:jc w:val="both"/>
      </w:pPr>
      <w:r w:rsidRPr="00DF5829">
        <w:t>- 10 заповедей для родителей;</w:t>
      </w:r>
    </w:p>
    <w:p w:rsidR="00FD6BCA" w:rsidRPr="00DF5829" w:rsidRDefault="00FD6BCA" w:rsidP="00FD6BCA">
      <w:pPr>
        <w:jc w:val="both"/>
      </w:pPr>
      <w:r w:rsidRPr="00DF5829">
        <w:t>- 10 ошибок в воспитании: чего не надо делать;</w:t>
      </w:r>
    </w:p>
    <w:p w:rsidR="00FD6BCA" w:rsidRPr="00DF5829" w:rsidRDefault="00FD6BCA" w:rsidP="00FD6BCA">
      <w:pPr>
        <w:jc w:val="both"/>
      </w:pPr>
      <w:r w:rsidRPr="00DF5829">
        <w:t>- 8 простых, но бесконечно теплых фраз, которые делают ребенка счастливее;</w:t>
      </w:r>
    </w:p>
    <w:p w:rsidR="00FD6BCA" w:rsidRPr="00DF5829" w:rsidRDefault="00FD6BCA" w:rsidP="00FD6BCA">
      <w:pPr>
        <w:jc w:val="both"/>
      </w:pPr>
      <w:r w:rsidRPr="00DF5829">
        <w:t>- ответственность несовершеннолетних и родителей;</w:t>
      </w:r>
    </w:p>
    <w:p w:rsidR="00FD6BCA" w:rsidRPr="00DF5829" w:rsidRDefault="00FD6BCA" w:rsidP="00FD6BCA">
      <w:pPr>
        <w:jc w:val="both"/>
      </w:pPr>
      <w:r w:rsidRPr="00DF5829">
        <w:t>- соблюдение требований по предупреждению причинения вреда здоровью детей и их развитию;</w:t>
      </w:r>
    </w:p>
    <w:p w:rsidR="00FD6BCA" w:rsidRPr="00DF5829" w:rsidRDefault="00FD6BCA" w:rsidP="00FD6BCA">
      <w:pPr>
        <w:jc w:val="both"/>
      </w:pPr>
      <w:r w:rsidRPr="00DF5829">
        <w:t>- что должен знать родитель о сексуальном развитии детей;</w:t>
      </w:r>
    </w:p>
    <w:p w:rsidR="00FD6BCA" w:rsidRPr="00DF5829" w:rsidRDefault="00FD6BCA" w:rsidP="00FD6BCA">
      <w:pPr>
        <w:jc w:val="both"/>
      </w:pPr>
      <w:r w:rsidRPr="00DF5829">
        <w:t>- влияние курения на организм;</w:t>
      </w:r>
    </w:p>
    <w:p w:rsidR="00FD6BCA" w:rsidRPr="00DF5829" w:rsidRDefault="00FD6BCA" w:rsidP="00FD6BCA">
      <w:pPr>
        <w:jc w:val="both"/>
      </w:pPr>
      <w:r w:rsidRPr="00DF5829">
        <w:t>- профилактика детского травматизма зимой;</w:t>
      </w:r>
    </w:p>
    <w:p w:rsidR="00FD6BCA" w:rsidRPr="00DF5829" w:rsidRDefault="00FD6BCA" w:rsidP="00FD6BCA">
      <w:pPr>
        <w:jc w:val="both"/>
      </w:pPr>
      <w:r w:rsidRPr="00DF5829">
        <w:t>- о мерах пожарной безопасности в жилье;</w:t>
      </w:r>
    </w:p>
    <w:p w:rsidR="00FD6BCA" w:rsidRPr="00DF5829" w:rsidRDefault="00FD6BCA" w:rsidP="00FD6BCA">
      <w:pPr>
        <w:jc w:val="both"/>
      </w:pPr>
      <w:r w:rsidRPr="00DF5829">
        <w:t>- служба спасения 112;</w:t>
      </w:r>
    </w:p>
    <w:p w:rsidR="00FD6BCA" w:rsidRPr="00DF5829" w:rsidRDefault="00FD6BCA" w:rsidP="00FD6BCA">
      <w:pPr>
        <w:jc w:val="both"/>
      </w:pPr>
      <w:r w:rsidRPr="00DF5829">
        <w:t>- куда обратиться, если есть подозрения о нахождении ребенка в «группах смерти»?;</w:t>
      </w:r>
    </w:p>
    <w:p w:rsidR="00FD6BCA" w:rsidRPr="00DF5829" w:rsidRDefault="00FD6BCA" w:rsidP="00FD6BCA">
      <w:pPr>
        <w:jc w:val="both"/>
      </w:pPr>
      <w:r w:rsidRPr="00DF5829">
        <w:t>- причины ухода ребенка из дома;</w:t>
      </w:r>
    </w:p>
    <w:p w:rsidR="00FD6BCA" w:rsidRPr="00DF5829" w:rsidRDefault="00FD6BCA" w:rsidP="00FD6BCA">
      <w:pPr>
        <w:jc w:val="both"/>
      </w:pPr>
      <w:r w:rsidRPr="00DF5829">
        <w:t>- как не допускать правонарушение;</w:t>
      </w:r>
    </w:p>
    <w:p w:rsidR="00FD6BCA" w:rsidRPr="00DF5829" w:rsidRDefault="00FD6BCA" w:rsidP="00FD6BCA">
      <w:pPr>
        <w:jc w:val="both"/>
      </w:pPr>
      <w:r w:rsidRPr="00DF5829">
        <w:t>- нет! Жестокому обращению с детьми!;</w:t>
      </w:r>
    </w:p>
    <w:p w:rsidR="00FD6BCA" w:rsidRPr="00DF5829" w:rsidRDefault="00FD6BCA" w:rsidP="00FD6BCA">
      <w:pPr>
        <w:jc w:val="both"/>
      </w:pPr>
      <w:r w:rsidRPr="00DF5829">
        <w:t>- научите детей говорить НЕТ! И др.</w:t>
      </w:r>
    </w:p>
    <w:p w:rsidR="00FD6BCA" w:rsidRPr="00DF5829" w:rsidRDefault="00FD6BCA" w:rsidP="00FD6BCA">
      <w:pPr>
        <w:jc w:val="both"/>
      </w:pPr>
      <w:r w:rsidRPr="00DF5829">
        <w:tab/>
        <w:t xml:space="preserve">Также информация транслируется на </w:t>
      </w:r>
      <w:r w:rsidRPr="00DF5829">
        <w:rPr>
          <w:lang w:val="en-US"/>
        </w:rPr>
        <w:t>Led</w:t>
      </w:r>
      <w:r w:rsidRPr="00DF5829">
        <w:t xml:space="preserve">-экране, расположенном в центре </w:t>
      </w:r>
      <w:proofErr w:type="spellStart"/>
      <w:r w:rsidRPr="00DF5829">
        <w:t>с</w:t>
      </w:r>
      <w:proofErr w:type="gramStart"/>
      <w:r w:rsidRPr="00DF5829">
        <w:t>.М</w:t>
      </w:r>
      <w:proofErr w:type="gramEnd"/>
      <w:r w:rsidRPr="00DF5829">
        <w:t>айма</w:t>
      </w:r>
      <w:proofErr w:type="spellEnd"/>
      <w:r w:rsidRPr="00DF5829">
        <w:t>.</w:t>
      </w:r>
    </w:p>
    <w:p w:rsidR="00FD6BCA" w:rsidRPr="00DF5829" w:rsidRDefault="00FD6BCA" w:rsidP="00FD6BCA">
      <w:pPr>
        <w:jc w:val="both"/>
      </w:pPr>
      <w:r w:rsidRPr="00DF5829">
        <w:rPr>
          <w:snapToGrid w:val="0"/>
        </w:rPr>
        <w:tab/>
      </w:r>
    </w:p>
    <w:p w:rsidR="00FD6BCA" w:rsidRPr="00DF5829" w:rsidRDefault="00FD6BCA" w:rsidP="000151F8">
      <w:pPr>
        <w:pStyle w:val="a4"/>
        <w:ind w:left="0" w:firstLine="709"/>
        <w:jc w:val="both"/>
        <w:rPr>
          <w:u w:val="single"/>
        </w:rPr>
      </w:pPr>
      <w:r w:rsidRPr="00DF5829">
        <w:rPr>
          <w:bCs/>
          <w:u w:val="single"/>
        </w:rPr>
        <w:t>С целью о</w:t>
      </w:r>
      <w:r w:rsidRPr="00DF5829">
        <w:rPr>
          <w:u w:val="single"/>
        </w:rPr>
        <w:t>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условий, способствующих безнадзорности и правонарушений несовершеннолетних, согласно комплексному плану профилактики безнадзорности и правонарушений несовершеннолетних Майминского района на 2022 год, утвержденного Комиссией, органами и учреждениями системы профилактики организовано и проведено:</w:t>
      </w:r>
    </w:p>
    <w:p w:rsidR="00FD6BCA" w:rsidRPr="00DF5829" w:rsidRDefault="00FD6BCA" w:rsidP="00FD6BCA">
      <w:pPr>
        <w:pStyle w:val="a4"/>
        <w:keepNext/>
        <w:numPr>
          <w:ilvl w:val="0"/>
          <w:numId w:val="7"/>
        </w:numPr>
        <w:ind w:left="0" w:firstLine="0"/>
        <w:jc w:val="both"/>
      </w:pPr>
      <w:r w:rsidRPr="00DF5829">
        <w:t xml:space="preserve">Рабочее совещание на тему: «Формирование социальных компетенций несовершеннолетних». Организатор: </w:t>
      </w:r>
      <w:proofErr w:type="gramStart"/>
      <w:r w:rsidRPr="00DF5829">
        <w:t>КУ РА</w:t>
      </w:r>
      <w:proofErr w:type="gramEnd"/>
      <w:r w:rsidRPr="00DF5829">
        <w:t xml:space="preserve"> «Управление социальной поддержки населения Майминского района» (30.03.2022г.);</w:t>
      </w:r>
    </w:p>
    <w:p w:rsidR="00FD6BCA" w:rsidRPr="00DF5829" w:rsidRDefault="00FD6BCA" w:rsidP="00FD6BCA">
      <w:pPr>
        <w:pStyle w:val="a4"/>
        <w:numPr>
          <w:ilvl w:val="0"/>
          <w:numId w:val="7"/>
        </w:numPr>
        <w:ind w:left="0" w:firstLine="0"/>
        <w:jc w:val="both"/>
      </w:pPr>
      <w:r w:rsidRPr="00DF5829">
        <w:t>Семинар на тему: Нравственно-половое воспитание несовершеннолетних в условиях современной школы». Организатор: Управление образования Администрации МО «Майминский район».</w:t>
      </w:r>
    </w:p>
    <w:p w:rsidR="00FD6BCA" w:rsidRPr="00DF5829" w:rsidRDefault="00FD6BCA" w:rsidP="00FD6BCA">
      <w:pPr>
        <w:pStyle w:val="a4"/>
        <w:keepNext/>
        <w:numPr>
          <w:ilvl w:val="0"/>
          <w:numId w:val="7"/>
        </w:numPr>
        <w:ind w:left="0" w:firstLine="0"/>
        <w:jc w:val="both"/>
      </w:pPr>
      <w:r w:rsidRPr="00DF5829">
        <w:lastRenderedPageBreak/>
        <w:t>Рабочее совещание по вопросу принятия дополнительных мер в связи с увеличением количества правонарушений, совершенных несовершеннолетними и в отношении них, на территории МО Кызыл-Озекское сельское поселение за период 2021г., 2 месяца 2022г. Организатор: Отдел по обеспечению деятельности Комиссии (31.03.2022г.);</w:t>
      </w:r>
    </w:p>
    <w:p w:rsidR="00FD6BCA" w:rsidRPr="00DF5829" w:rsidRDefault="00FD6BCA" w:rsidP="00FD6BCA">
      <w:pPr>
        <w:pStyle w:val="a4"/>
        <w:keepNext/>
        <w:numPr>
          <w:ilvl w:val="0"/>
          <w:numId w:val="7"/>
        </w:numPr>
        <w:ind w:left="0" w:firstLine="0"/>
        <w:jc w:val="both"/>
      </w:pPr>
      <w:r w:rsidRPr="00DF5829">
        <w:t>Рабочее совещание по вопросу принятия дополнительных мер в связи с увеличением количества правонарушений, совершенных несовершеннолетними и в отношении них, на территории МО «</w:t>
      </w:r>
      <w:proofErr w:type="spellStart"/>
      <w:r w:rsidRPr="00DF5829">
        <w:t>Майминское</w:t>
      </w:r>
      <w:proofErr w:type="spellEnd"/>
      <w:r w:rsidRPr="00DF5829">
        <w:t xml:space="preserve"> сельское поселение» за период 2021г., 2 месяца 2022г. Организатор: Отдел по обеспечению деятельности Комиссии (04.04.2022г.);</w:t>
      </w:r>
    </w:p>
    <w:p w:rsidR="00FD6BCA" w:rsidRPr="00DF5829" w:rsidRDefault="00FD6BCA" w:rsidP="00FD6BCA">
      <w:pPr>
        <w:pStyle w:val="a4"/>
        <w:keepNext/>
        <w:numPr>
          <w:ilvl w:val="0"/>
          <w:numId w:val="7"/>
        </w:numPr>
        <w:ind w:left="0" w:firstLine="0"/>
        <w:jc w:val="both"/>
      </w:pPr>
      <w:r w:rsidRPr="00DF5829">
        <w:t>Рабочее совещание на тему: «Планирование работы Комиссии по делам несовершеннолетних и защите их прав и подготовка заседаний». Организатор: Отдел по обеспечению деятельности Комиссии (25.05.2022г.).</w:t>
      </w:r>
    </w:p>
    <w:p w:rsidR="00FD6BCA" w:rsidRPr="00DF5829" w:rsidRDefault="00FD6BCA" w:rsidP="00FD6BCA">
      <w:pPr>
        <w:pStyle w:val="a4"/>
        <w:keepNext/>
        <w:numPr>
          <w:ilvl w:val="0"/>
          <w:numId w:val="7"/>
        </w:numPr>
        <w:ind w:left="0" w:firstLine="0"/>
        <w:jc w:val="both"/>
      </w:pPr>
      <w:r w:rsidRPr="00DF5829">
        <w:t>Оказана методическая помощь МБУ «Центр культуры и молодежной политики» МО «Майминский район» на тему: Учреждения культуры в системе профилактики безнадзорности и правонарушений несовершеннолетних». Организатор: Отдел по обеспечению деятельности Комиссии (12.05.2022г.).</w:t>
      </w:r>
    </w:p>
    <w:p w:rsidR="00FD6BCA" w:rsidRPr="00DF5829" w:rsidRDefault="00FD6BCA" w:rsidP="00FD6BCA">
      <w:pPr>
        <w:pStyle w:val="a4"/>
        <w:numPr>
          <w:ilvl w:val="0"/>
          <w:numId w:val="7"/>
        </w:numPr>
        <w:ind w:left="0" w:firstLine="0"/>
        <w:jc w:val="both"/>
      </w:pPr>
      <w:r w:rsidRPr="00DF5829">
        <w:t xml:space="preserve">Акция «От сердца к сердцу». Организатор: </w:t>
      </w:r>
      <w:proofErr w:type="gramStart"/>
      <w:r w:rsidRPr="00DF5829">
        <w:t>КУ РА</w:t>
      </w:r>
      <w:proofErr w:type="gramEnd"/>
      <w:r w:rsidRPr="00DF5829">
        <w:t xml:space="preserve"> «Управление социальной поддержки населения Майминского района» (22.03.2022г.);</w:t>
      </w:r>
    </w:p>
    <w:p w:rsidR="00FD6BCA" w:rsidRPr="00DF5829" w:rsidRDefault="00FD6BCA" w:rsidP="00FD6BCA">
      <w:pPr>
        <w:pStyle w:val="a4"/>
        <w:keepNext/>
        <w:numPr>
          <w:ilvl w:val="0"/>
          <w:numId w:val="7"/>
        </w:numPr>
        <w:ind w:left="0" w:firstLine="0"/>
        <w:jc w:val="both"/>
      </w:pPr>
      <w:r w:rsidRPr="00DF5829">
        <w:t>Акция акции на территории МО «Майминский район» по вопросу соблюдения законодательства Российской Федерации о запрете продажи алкогольной и спиртосодержащей продукции несовершеннолетним, соблюдения Закона Республики Алтай от 13 января 2005 года №5-РЗ «О мерах по защите нравственности и здоровья детей в Республике Алтай». Организатор: Отдел по молодежной политике МБУ «Центр культуры и молодежной политики МО «Майминский район» (с 29.03. по 31 марта 2022г.);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 xml:space="preserve">Оперативно-профилактическое мероприятие «Подросток». Организатор: Отдел МВД России по </w:t>
      </w:r>
      <w:proofErr w:type="spellStart"/>
      <w:r w:rsidRPr="00DF5829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F5829">
        <w:rPr>
          <w:rFonts w:ascii="Times New Roman" w:hAnsi="Times New Roman" w:cs="Times New Roman"/>
          <w:sz w:val="24"/>
          <w:szCs w:val="24"/>
        </w:rPr>
        <w:t xml:space="preserve"> району (с 10 по 20 марта 2022г.).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829">
        <w:rPr>
          <w:rFonts w:ascii="Times New Roman" w:hAnsi="Times New Roman" w:cs="Times New Roman"/>
          <w:sz w:val="24"/>
          <w:szCs w:val="24"/>
        </w:rPr>
        <w:t>Ооперативно-профилактическое</w:t>
      </w:r>
      <w:proofErr w:type="spellEnd"/>
      <w:r w:rsidRPr="00DF5829">
        <w:rPr>
          <w:rFonts w:ascii="Times New Roman" w:hAnsi="Times New Roman" w:cs="Times New Roman"/>
          <w:sz w:val="24"/>
          <w:szCs w:val="24"/>
        </w:rPr>
        <w:t xml:space="preserve"> мероприятие «Твой выбор». Организатор: Отдел МВД России по </w:t>
      </w:r>
      <w:proofErr w:type="spellStart"/>
      <w:r w:rsidRPr="00DF5829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F5829">
        <w:rPr>
          <w:rFonts w:ascii="Times New Roman" w:hAnsi="Times New Roman" w:cs="Times New Roman"/>
          <w:sz w:val="24"/>
          <w:szCs w:val="24"/>
        </w:rPr>
        <w:t xml:space="preserve"> району (с 14 по 22 апреля 2022г.);</w:t>
      </w:r>
    </w:p>
    <w:p w:rsidR="00FD6BCA" w:rsidRPr="00DF5829" w:rsidRDefault="00FD6BCA" w:rsidP="00FD6BCA">
      <w:pPr>
        <w:pStyle w:val="ConsPlusNormal"/>
        <w:widowControl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 xml:space="preserve">Оперативно-профилактическое мероприятие «Защита». Организатор: Отдел МВД России по </w:t>
      </w:r>
      <w:proofErr w:type="spellStart"/>
      <w:r w:rsidRPr="00DF5829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F5829">
        <w:rPr>
          <w:rFonts w:ascii="Times New Roman" w:hAnsi="Times New Roman" w:cs="Times New Roman"/>
          <w:sz w:val="24"/>
          <w:szCs w:val="24"/>
        </w:rPr>
        <w:t xml:space="preserve"> району (с 1 по 10 июня 2022г.);</w:t>
      </w:r>
    </w:p>
    <w:p w:rsidR="00FD6BCA" w:rsidRPr="00DF5829" w:rsidRDefault="00FD6BCA" w:rsidP="00FD6BCA">
      <w:pPr>
        <w:pStyle w:val="a4"/>
        <w:keepNext/>
        <w:numPr>
          <w:ilvl w:val="0"/>
          <w:numId w:val="7"/>
        </w:numPr>
        <w:tabs>
          <w:tab w:val="left" w:pos="709"/>
        </w:tabs>
        <w:suppressAutoHyphens/>
        <w:ind w:left="0" w:firstLine="0"/>
        <w:jc w:val="both"/>
      </w:pPr>
      <w:r w:rsidRPr="00DF5829">
        <w:rPr>
          <w:lang w:eastAsia="ar-SA"/>
        </w:rPr>
        <w:t xml:space="preserve">Межведомственные лектории </w:t>
      </w:r>
      <w:r w:rsidRPr="00DF5829">
        <w:t xml:space="preserve">с участием представителей Майминского межрайонного следственного отдела СУ СК России по Республике Алтай в период с 16 марта по 05 мая 2022 года по теме «Преступления с использованием компьютерных технологий, преступления против половой неприкосновенности несовершеннолетних». Охвачено 669 </w:t>
      </w:r>
      <w:proofErr w:type="gramStart"/>
      <w:r w:rsidRPr="00DF5829">
        <w:t>обучающихся</w:t>
      </w:r>
      <w:proofErr w:type="gramEnd"/>
      <w:r w:rsidRPr="00DF5829">
        <w:t xml:space="preserve"> с 7 по 11 классы.</w:t>
      </w:r>
    </w:p>
    <w:p w:rsidR="00FD6BCA" w:rsidRPr="00DF5829" w:rsidRDefault="00FD6BCA" w:rsidP="00FD6BCA">
      <w:pPr>
        <w:pStyle w:val="a4"/>
        <w:keepNext/>
        <w:numPr>
          <w:ilvl w:val="0"/>
          <w:numId w:val="7"/>
        </w:numPr>
        <w:tabs>
          <w:tab w:val="left" w:pos="709"/>
        </w:tabs>
        <w:suppressAutoHyphens/>
        <w:ind w:left="0" w:firstLine="0"/>
        <w:jc w:val="both"/>
      </w:pPr>
      <w:r w:rsidRPr="00DF5829">
        <w:t>Лектории с участием представителей фельдшеров ФАП, направленные на нравственно-половое воспитание (март – май 2022г.). Охвачено 470 обучающихся с 1 по 4 классы образовательных организаций.</w:t>
      </w:r>
    </w:p>
    <w:p w:rsidR="00FD6BCA" w:rsidRPr="00DF5829" w:rsidRDefault="00FD6BCA" w:rsidP="00FD6BCA">
      <w:pPr>
        <w:pStyle w:val="a4"/>
        <w:keepNext/>
        <w:numPr>
          <w:ilvl w:val="0"/>
          <w:numId w:val="7"/>
        </w:numPr>
        <w:tabs>
          <w:tab w:val="left" w:pos="709"/>
        </w:tabs>
        <w:suppressAutoHyphens/>
        <w:ind w:left="0" w:firstLine="0"/>
        <w:jc w:val="both"/>
      </w:pPr>
      <w:r w:rsidRPr="00DF5829">
        <w:t xml:space="preserve">Лектории с участием инспекторов подразделения по делам несовершеннолетних, направленные на профилактику правонарушений и преступлений несовершеннолетними, в том числе профилактику жестокого обращения с детьми (с 08 апреля 2022 года по 16 мая 2022 года). Охвачен 1491 обучающийся с 1 по 11 классы. </w:t>
      </w:r>
    </w:p>
    <w:p w:rsidR="00FD6BCA" w:rsidRPr="00DF5829" w:rsidRDefault="00FD6BCA" w:rsidP="000151F8">
      <w:pPr>
        <w:pStyle w:val="a4"/>
        <w:ind w:left="0" w:firstLine="709"/>
        <w:jc w:val="both"/>
      </w:pPr>
      <w:r w:rsidRPr="00DF5829">
        <w:rPr>
          <w:u w:val="single"/>
        </w:rPr>
        <w:t xml:space="preserve">Отделом по обеспечению деятельности Комиссии на системной основе ведется </w:t>
      </w:r>
      <w:r w:rsidRPr="00DF5829">
        <w:t xml:space="preserve">статистический, списочный  учет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несовершеннолетних». </w:t>
      </w:r>
    </w:p>
    <w:p w:rsidR="00FD6BCA" w:rsidRPr="00DF5829" w:rsidRDefault="00FD6BCA" w:rsidP="00FD6BCA">
      <w:pPr>
        <w:ind w:firstLine="708"/>
        <w:jc w:val="both"/>
        <w:rPr>
          <w:u w:val="single"/>
        </w:rPr>
      </w:pPr>
      <w:r w:rsidRPr="00DF5829">
        <w:rPr>
          <w:u w:val="single"/>
        </w:rPr>
        <w:t xml:space="preserve">Так, на 01.07.2021г. органами и учреждениями системы профилактики Майминского района проводится индивидуальная профилактическая работа </w:t>
      </w:r>
      <w:proofErr w:type="gramStart"/>
      <w:r w:rsidRPr="00DF5829">
        <w:rPr>
          <w:u w:val="single"/>
        </w:rPr>
        <w:t>с</w:t>
      </w:r>
      <w:proofErr w:type="gramEnd"/>
      <w:r w:rsidRPr="00DF5829">
        <w:rPr>
          <w:u w:val="single"/>
        </w:rPr>
        <w:t>:</w:t>
      </w:r>
    </w:p>
    <w:p w:rsidR="00FD6BCA" w:rsidRPr="00DF5829" w:rsidRDefault="00FD6BCA" w:rsidP="00FD6BC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- семьями, находящимися в социально опасном положении\в них детей –   13\27 (АППГ - 24\46);</w:t>
      </w:r>
    </w:p>
    <w:p w:rsidR="00FD6BCA" w:rsidRPr="00DF5829" w:rsidRDefault="00FD6BCA" w:rsidP="00FD6BC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- семьями, находящимися в трудной жизненной ситуации\в них детей – 4\13 (АППГ -9\17);</w:t>
      </w:r>
    </w:p>
    <w:p w:rsidR="00FD6BCA" w:rsidRPr="00DF5829" w:rsidRDefault="00FD6BCA" w:rsidP="00FD6BC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lastRenderedPageBreak/>
        <w:t>- несовершеннолетними, признанными в СОП за совершение противоправных деяний – 6 (АППГ - 10);</w:t>
      </w:r>
    </w:p>
    <w:p w:rsidR="00FD6BCA" w:rsidRPr="00DF5829" w:rsidRDefault="00FD6BCA" w:rsidP="00FD6BC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 xml:space="preserve">- детьми, занимающимися бродяжничеством, </w:t>
      </w:r>
      <w:proofErr w:type="gramStart"/>
      <w:r w:rsidRPr="00DF5829">
        <w:rPr>
          <w:rFonts w:ascii="Times New Roman" w:hAnsi="Times New Roman" w:cs="Times New Roman"/>
          <w:sz w:val="24"/>
          <w:szCs w:val="24"/>
        </w:rPr>
        <w:t>попрошайничеством</w:t>
      </w:r>
      <w:proofErr w:type="gramEnd"/>
      <w:r w:rsidRPr="00DF5829">
        <w:rPr>
          <w:rFonts w:ascii="Times New Roman" w:hAnsi="Times New Roman" w:cs="Times New Roman"/>
          <w:sz w:val="24"/>
          <w:szCs w:val="24"/>
        </w:rPr>
        <w:t xml:space="preserve"> – 0(0);</w:t>
      </w:r>
    </w:p>
    <w:p w:rsidR="00FD6BCA" w:rsidRPr="00DF5829" w:rsidRDefault="00FD6BCA" w:rsidP="00FD6BC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- несовершеннолетними, вернувшимися из воспитательных колоний и учреждений закрытого типа – 0(0);</w:t>
      </w:r>
    </w:p>
    <w:p w:rsidR="00FD6BCA" w:rsidRPr="00DF5829" w:rsidRDefault="00FD6BCA" w:rsidP="00FD6BC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 xml:space="preserve">- несовершеннолетними </w:t>
      </w:r>
      <w:proofErr w:type="gramStart"/>
      <w:r w:rsidRPr="00DF5829">
        <w:rPr>
          <w:rFonts w:ascii="Times New Roman" w:hAnsi="Times New Roman" w:cs="Times New Roman"/>
          <w:sz w:val="24"/>
          <w:szCs w:val="24"/>
        </w:rPr>
        <w:t>условно-осужденными</w:t>
      </w:r>
      <w:proofErr w:type="gramEnd"/>
      <w:r w:rsidRPr="00DF5829">
        <w:rPr>
          <w:rFonts w:ascii="Times New Roman" w:hAnsi="Times New Roman" w:cs="Times New Roman"/>
          <w:sz w:val="24"/>
          <w:szCs w:val="24"/>
        </w:rPr>
        <w:t xml:space="preserve"> – 2 (1);</w:t>
      </w:r>
    </w:p>
    <w:p w:rsidR="00FD6BCA" w:rsidRPr="00DF5829" w:rsidRDefault="00FD6BCA" w:rsidP="00FD6BC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- несовершеннолетними, по отношению к которым допущено жестокое обращение – 0 (0);</w:t>
      </w:r>
    </w:p>
    <w:p w:rsidR="00FD6BCA" w:rsidRPr="00DF5829" w:rsidRDefault="00FD6BCA" w:rsidP="00FD6BC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- несовершеннолетними, совершившими суицидальные попытки  – 0 (2);</w:t>
      </w:r>
    </w:p>
    <w:p w:rsidR="00FD6BCA" w:rsidRPr="00DF5829" w:rsidRDefault="00FD6BCA" w:rsidP="00FD6BC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>- несовершеннолетними, не обучающимися, не работающими – 1 (0);</w:t>
      </w:r>
    </w:p>
    <w:p w:rsidR="00FD6BCA" w:rsidRPr="00DF5829" w:rsidRDefault="00FD6BCA" w:rsidP="00FD6BCA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829">
        <w:rPr>
          <w:rFonts w:ascii="Times New Roman" w:hAnsi="Times New Roman" w:cs="Times New Roman"/>
          <w:sz w:val="24"/>
          <w:szCs w:val="24"/>
        </w:rPr>
        <w:t xml:space="preserve">- безнадзорными, беспризорными несовершеннолетними – 0 (0). </w:t>
      </w:r>
    </w:p>
    <w:p w:rsidR="00FD6BCA" w:rsidRPr="00DF5829" w:rsidRDefault="00FD6BCA" w:rsidP="00FD6BCA">
      <w:pPr>
        <w:ind w:firstLine="708"/>
        <w:jc w:val="both"/>
        <w:rPr>
          <w:bCs/>
        </w:rPr>
      </w:pPr>
    </w:p>
    <w:p w:rsidR="00FD6BCA" w:rsidRPr="00DF5829" w:rsidRDefault="00FD6BCA" w:rsidP="00FD6BCA">
      <w:pPr>
        <w:ind w:firstLine="708"/>
        <w:jc w:val="both"/>
        <w:rPr>
          <w:u w:val="single"/>
        </w:rPr>
      </w:pPr>
      <w:proofErr w:type="gramStart"/>
      <w:r w:rsidRPr="00DF5829">
        <w:rPr>
          <w:shd w:val="clear" w:color="auto" w:fill="FFFFFF"/>
        </w:rPr>
        <w:t xml:space="preserve">По итогам 6 месяцев 2022 года на территории Майминского района </w:t>
      </w:r>
      <w:r w:rsidRPr="00DF5829">
        <w:t>несовершеннолетними совершено 6 преступлений на 4 лица (АППГ – 4 преступления на 6 лиц</w:t>
      </w:r>
      <w:r w:rsidRPr="00DF5829">
        <w:rPr>
          <w:shd w:val="clear" w:color="auto" w:fill="FFFFFF"/>
        </w:rPr>
        <w:t xml:space="preserve"> (за АП2020г. – 6 преступлений на 6 лиц).</w:t>
      </w:r>
      <w:proofErr w:type="gramEnd"/>
    </w:p>
    <w:p w:rsidR="00FD6BCA" w:rsidRPr="00DF5829" w:rsidRDefault="00FD6BCA" w:rsidP="00FD6BCA">
      <w:pPr>
        <w:ind w:firstLine="708"/>
        <w:jc w:val="both"/>
      </w:pPr>
      <w:r w:rsidRPr="00DF5829">
        <w:t xml:space="preserve">Все это является большой заслугой органов и учреждений системы профилактики безнадзорности и правонарушений Майминского района, деятельность которых направлена, в том числе, на профилактику безнадзорности, правонарушений, антиобщественных действий несовершеннолетних, защите прав и законных интересов детей.  </w:t>
      </w:r>
    </w:p>
    <w:p w:rsidR="00FD6BCA" w:rsidRPr="00DF5829" w:rsidRDefault="00FD6BCA" w:rsidP="00FD6BCA">
      <w:pPr>
        <w:ind w:firstLine="708"/>
        <w:jc w:val="both"/>
      </w:pPr>
      <w:proofErr w:type="gramStart"/>
      <w:r w:rsidRPr="00DF5829">
        <w:t>В целом,  плановая работа органов и учреждений системы профилактики безнадзорности и правонарушений несовершеннолетних Майминского района в рамках реализации Федерального закона от 24.06.1999 года N 120-ФЗ "Об основах системы профилактики безнадзорности и правонарушений несовершеннолетних", реализация мероприятий муниципальных планов и программ в предыдущие годы, позволили достичь определенных положительных результатов в работе с несовершеннолетними, оказавшимися в конфликте с законом, в социально опасном положении</w:t>
      </w:r>
      <w:proofErr w:type="gramEnd"/>
      <w:r w:rsidRPr="00DF5829">
        <w:t xml:space="preserve"> или трудной жизненной ситуации. Так, не зафиксированы факты жестокого обращения с детьми, отсутствуют беспризорные дети, дети, занимающиеся бродяжничеством, сократилось количество детей, признанных находящимися в социально опасном положении, детей, совершивших противоправные деяния, привлеченных к административной ответственности.</w:t>
      </w:r>
    </w:p>
    <w:p w:rsidR="00FD6BCA" w:rsidRPr="00DF5829" w:rsidRDefault="00FD6BCA" w:rsidP="00FD6BCA">
      <w:pPr>
        <w:ind w:firstLine="709"/>
        <w:jc w:val="both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567"/>
        <w:gridCol w:w="709"/>
        <w:gridCol w:w="850"/>
        <w:gridCol w:w="709"/>
        <w:gridCol w:w="567"/>
        <w:gridCol w:w="850"/>
        <w:gridCol w:w="851"/>
        <w:gridCol w:w="850"/>
        <w:gridCol w:w="993"/>
        <w:gridCol w:w="709"/>
        <w:gridCol w:w="851"/>
      </w:tblGrid>
      <w:tr w:rsidR="00FD6BCA" w:rsidRPr="00DF5829" w:rsidTr="00A77DFA">
        <w:trPr>
          <w:cantSplit/>
          <w:trHeight w:val="33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семьи  СОП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детей в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Семьи в ТЖС</w:t>
            </w:r>
          </w:p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детей в них (ФЗ 442)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Безнадзорных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Беспризорных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н\е,  совершившие</w:t>
            </w:r>
          </w:p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proofErr w:type="spellStart"/>
            <w:r w:rsidRPr="00DF5829">
              <w:rPr>
                <w:b/>
                <w:lang w:eastAsia="en-US"/>
              </w:rPr>
              <w:t>административн</w:t>
            </w:r>
            <w:proofErr w:type="gramStart"/>
            <w:r w:rsidRPr="00DF5829">
              <w:rPr>
                <w:b/>
                <w:lang w:eastAsia="en-US"/>
              </w:rPr>
              <w:t>.п</w:t>
            </w:r>
            <w:proofErr w:type="gramEnd"/>
            <w:r w:rsidRPr="00DF5829">
              <w:rPr>
                <w:b/>
                <w:lang w:eastAsia="en-US"/>
              </w:rPr>
              <w:t>рав-я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н\е систем. пропуск. занят</w:t>
            </w:r>
            <w:proofErr w:type="gramStart"/>
            <w:r w:rsidRPr="00DF5829">
              <w:rPr>
                <w:b/>
                <w:lang w:eastAsia="en-US"/>
              </w:rPr>
              <w:t>.б</w:t>
            </w:r>
            <w:proofErr w:type="gramEnd"/>
            <w:r w:rsidRPr="00DF5829">
              <w:rPr>
                <w:b/>
                <w:lang w:eastAsia="en-US"/>
              </w:rPr>
              <w:t>ез уважит. причин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Допущено жестокое</w:t>
            </w:r>
          </w:p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 xml:space="preserve"> обращение с детьми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н\е, совершившие суицид и суицидальные попытки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 xml:space="preserve">н\е, </w:t>
            </w:r>
            <w:proofErr w:type="gramStart"/>
            <w:r w:rsidRPr="00DF5829">
              <w:rPr>
                <w:b/>
                <w:lang w:eastAsia="en-US"/>
              </w:rPr>
              <w:t>признанные</w:t>
            </w:r>
            <w:proofErr w:type="gramEnd"/>
            <w:r w:rsidRPr="00DF5829">
              <w:rPr>
                <w:b/>
                <w:lang w:eastAsia="en-US"/>
              </w:rPr>
              <w:t xml:space="preserve"> КДН находящимися в СОП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btLr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 xml:space="preserve">Условно осужденные </w:t>
            </w:r>
          </w:p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несовершеннолетние</w:t>
            </w:r>
          </w:p>
        </w:tc>
      </w:tr>
      <w:tr w:rsidR="00FD6BCA" w:rsidRPr="00DF5829" w:rsidTr="00A77D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</w:p>
        </w:tc>
      </w:tr>
      <w:tr w:rsidR="00FD6BCA" w:rsidRPr="00DF5829" w:rsidTr="00A77D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</w:p>
        </w:tc>
      </w:tr>
      <w:tr w:rsidR="00FD6BCA" w:rsidRPr="00DF5829" w:rsidTr="00A77D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</w:p>
        </w:tc>
      </w:tr>
      <w:tr w:rsidR="00FD6BCA" w:rsidRPr="00DF5829" w:rsidTr="00A77D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4</w:t>
            </w:r>
          </w:p>
        </w:tc>
      </w:tr>
      <w:tr w:rsidR="00FD6BCA" w:rsidRPr="00DF5829" w:rsidTr="00A77D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</w:t>
            </w:r>
          </w:p>
        </w:tc>
      </w:tr>
      <w:tr w:rsidR="00FD6BCA" w:rsidRPr="00DF5829" w:rsidTr="00A77D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</w:t>
            </w:r>
          </w:p>
        </w:tc>
      </w:tr>
      <w:tr w:rsidR="00FD6BCA" w:rsidRPr="00DF5829" w:rsidTr="00A77D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</w:t>
            </w:r>
          </w:p>
        </w:tc>
      </w:tr>
      <w:tr w:rsidR="00FD6BCA" w:rsidRPr="00DF5829" w:rsidTr="00A77D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</w:t>
            </w:r>
          </w:p>
        </w:tc>
      </w:tr>
      <w:tr w:rsidR="00FD6BCA" w:rsidRPr="00DF5829" w:rsidTr="00A77D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lastRenderedPageBreak/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3</w:t>
            </w:r>
          </w:p>
        </w:tc>
      </w:tr>
      <w:tr w:rsidR="00FD6BCA" w:rsidRPr="00DF5829" w:rsidTr="00A77D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</w:tr>
      <w:tr w:rsidR="00FD6BCA" w:rsidRPr="00DF5829" w:rsidTr="00A77D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 (1/1)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3</w:t>
            </w:r>
          </w:p>
        </w:tc>
      </w:tr>
      <w:tr w:rsidR="00FD6BCA" w:rsidRPr="00DF5829" w:rsidTr="00A77DFA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 xml:space="preserve">2 (2\0)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</w:t>
            </w:r>
          </w:p>
        </w:tc>
      </w:tr>
      <w:tr w:rsidR="00FD6BCA" w:rsidRPr="00DF5829" w:rsidTr="00A77DFA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</w:t>
            </w:r>
          </w:p>
        </w:tc>
      </w:tr>
      <w:tr w:rsidR="00FD6BCA" w:rsidRPr="00DF5829" w:rsidTr="00A77DFA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3</w:t>
            </w:r>
          </w:p>
        </w:tc>
      </w:tr>
      <w:tr w:rsidR="00FD6BCA" w:rsidRPr="00DF5829" w:rsidTr="00A77DF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7\9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</w:t>
            </w:r>
          </w:p>
        </w:tc>
      </w:tr>
      <w:tr w:rsidR="00FD6BCA" w:rsidRPr="00DF5829" w:rsidTr="00A77DF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6 мес.</w:t>
            </w:r>
          </w:p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4\6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</w:t>
            </w:r>
          </w:p>
        </w:tc>
      </w:tr>
      <w:tr w:rsidR="00FD6BCA" w:rsidRPr="00DF5829" w:rsidTr="00A77DF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6 мес.</w:t>
            </w:r>
          </w:p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9\17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</w:t>
            </w:r>
          </w:p>
        </w:tc>
      </w:tr>
      <w:tr w:rsidR="00FD6BCA" w:rsidRPr="00DF5829" w:rsidTr="00A77DFA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6 мес.</w:t>
            </w:r>
          </w:p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4\13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overflowPunct w:val="0"/>
              <w:autoSpaceDE w:val="0"/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D6BCA" w:rsidRPr="00DF5829" w:rsidRDefault="00FD6BCA" w:rsidP="00A77DFA">
            <w:pPr>
              <w:rPr>
                <w:b/>
                <w:lang w:eastAsia="en-US"/>
              </w:rPr>
            </w:pPr>
            <w:r w:rsidRPr="00DF5829">
              <w:rPr>
                <w:b/>
                <w:lang w:eastAsia="en-US"/>
              </w:rPr>
              <w:t>2</w:t>
            </w:r>
          </w:p>
        </w:tc>
      </w:tr>
    </w:tbl>
    <w:p w:rsidR="00FD6BCA" w:rsidRPr="00DF5829" w:rsidRDefault="00FD6BCA" w:rsidP="00FD6BCA">
      <w:pPr>
        <w:ind w:firstLine="708"/>
        <w:jc w:val="both"/>
      </w:pPr>
    </w:p>
    <w:p w:rsidR="00FD6BCA" w:rsidRPr="00DF5829" w:rsidRDefault="00FD6BCA" w:rsidP="00FD6BCA">
      <w:pPr>
        <w:pStyle w:val="a4"/>
        <w:numPr>
          <w:ilvl w:val="0"/>
          <w:numId w:val="16"/>
        </w:numPr>
        <w:ind w:left="0" w:firstLine="357"/>
        <w:jc w:val="both"/>
      </w:pPr>
      <w:r w:rsidRPr="00DF5829">
        <w:t xml:space="preserve">В рамках административно - правовой практики, за анализируемый период, Комиссией </w:t>
      </w:r>
      <w:r w:rsidRPr="00DF5829">
        <w:rPr>
          <w:u w:val="single"/>
        </w:rPr>
        <w:t>вынесено  77 (АППГ – 204) определений</w:t>
      </w:r>
      <w:r w:rsidRPr="00DF5829">
        <w:t xml:space="preserve"> в ходе подготовки административных материалов к рассмотрению: </w:t>
      </w:r>
    </w:p>
    <w:p w:rsidR="00FD6BCA" w:rsidRPr="00DF5829" w:rsidRDefault="00FD6BCA" w:rsidP="00FD6BCA">
      <w:pPr>
        <w:jc w:val="both"/>
      </w:pPr>
      <w:r w:rsidRPr="00DF5829">
        <w:t xml:space="preserve">- о назначении времени и места рассмотрения дела (п.1 ч.1ст.29.4 </w:t>
      </w:r>
      <w:proofErr w:type="spellStart"/>
      <w:r w:rsidRPr="00DF5829">
        <w:t>КоАПРФ</w:t>
      </w:r>
      <w:proofErr w:type="spellEnd"/>
      <w:r w:rsidRPr="00DF5829">
        <w:t xml:space="preserve">)  – 0 (129); </w:t>
      </w:r>
    </w:p>
    <w:p w:rsidR="00FD6BCA" w:rsidRPr="00DF5829" w:rsidRDefault="00FD6BCA" w:rsidP="00FD6BCA">
      <w:pPr>
        <w:jc w:val="both"/>
      </w:pPr>
      <w:r w:rsidRPr="00DF5829">
        <w:t>- возвращено протоколов об административных правонарушениях и других материалов дела материалов дела в орган, составивший протокол, в связи с неправильным составлением протокола и оформлением  других материалов дела, неполноты представленных материалов, которая не может быть восполнена при рассмотрении дела (п.4 ч.1ст.29.4КоАПРФ) – 18 (5);</w:t>
      </w:r>
    </w:p>
    <w:p w:rsidR="00FD6BCA" w:rsidRPr="00DF5829" w:rsidRDefault="00FD6BCA" w:rsidP="00FD6BCA">
      <w:pPr>
        <w:jc w:val="both"/>
      </w:pPr>
      <w:r w:rsidRPr="00DF5829">
        <w:t>- направлено административных материалов по подведомственности (п.5 ч.1 ст.29.4 КоАП РФ) – 7 (6);</w:t>
      </w:r>
    </w:p>
    <w:p w:rsidR="00FD6BCA" w:rsidRPr="00DF5829" w:rsidRDefault="00FD6BCA" w:rsidP="00FD6BCA">
      <w:pPr>
        <w:jc w:val="both"/>
      </w:pPr>
      <w:r w:rsidRPr="00DF5829">
        <w:t>- об отложении рассмотрения дела (п.3ч.1ст.29.4КоАПРФ) – 5 (16);</w:t>
      </w:r>
    </w:p>
    <w:p w:rsidR="00FD6BCA" w:rsidRPr="00DF5829" w:rsidRDefault="00FD6BCA" w:rsidP="00FD6BCA">
      <w:pPr>
        <w:jc w:val="both"/>
      </w:pPr>
      <w:r w:rsidRPr="00DF5829">
        <w:t>- о приводе лица, участие которого признано обязательным (ст.27.15КоАП РФ) – 14 (9);</w:t>
      </w:r>
    </w:p>
    <w:p w:rsidR="00FD6BCA" w:rsidRPr="00DF5829" w:rsidRDefault="00FD6BCA" w:rsidP="00FD6BCA">
      <w:pPr>
        <w:jc w:val="both"/>
      </w:pPr>
      <w:r w:rsidRPr="00DF5829">
        <w:t>- о взыскании административного штрафа, наложенного на несовершеннолетнего с родителей или законных представителей (ч.1 ст.31.8КоАП РФ) –  33 (28);</w:t>
      </w:r>
    </w:p>
    <w:p w:rsidR="00FD6BCA" w:rsidRPr="00DF5829" w:rsidRDefault="00FD6BCA" w:rsidP="00FD6BCA">
      <w:pPr>
        <w:jc w:val="both"/>
      </w:pPr>
      <w:r w:rsidRPr="00DF5829">
        <w:t>- об удовлетворении заявления о самоотводе члена Комиссии – 0 (11);</w:t>
      </w:r>
    </w:p>
    <w:p w:rsidR="00FD6BCA" w:rsidRPr="00DF5829" w:rsidRDefault="00FD6BCA" w:rsidP="00FD6BCA">
      <w:pPr>
        <w:ind w:firstLine="708"/>
        <w:jc w:val="both"/>
        <w:rPr>
          <w:u w:val="single"/>
        </w:rPr>
      </w:pPr>
    </w:p>
    <w:p w:rsidR="00FD6BCA" w:rsidRPr="00DF5829" w:rsidRDefault="00FD6BCA" w:rsidP="00FD6BCA">
      <w:pPr>
        <w:ind w:firstLine="708"/>
        <w:jc w:val="both"/>
        <w:rPr>
          <w:u w:val="single"/>
        </w:rPr>
      </w:pPr>
      <w:r w:rsidRPr="00DF5829">
        <w:rPr>
          <w:u w:val="single"/>
        </w:rPr>
        <w:t xml:space="preserve">Прекращено всего 15 административных дел (АППГ – 19): </w:t>
      </w:r>
    </w:p>
    <w:p w:rsidR="00FD6BCA" w:rsidRPr="00DF5829" w:rsidRDefault="00FD6BCA" w:rsidP="00FD6BCA">
      <w:pPr>
        <w:jc w:val="both"/>
      </w:pPr>
      <w:r w:rsidRPr="00DF5829">
        <w:t xml:space="preserve">- за истечением срока давности привлечения к административной ответственности (п.6 ч.1ст.24.5 </w:t>
      </w:r>
      <w:proofErr w:type="spellStart"/>
      <w:r w:rsidRPr="00DF5829">
        <w:t>КоАПРФ</w:t>
      </w:r>
      <w:proofErr w:type="spellEnd"/>
      <w:r w:rsidRPr="00DF5829">
        <w:t>) – 9 (9);</w:t>
      </w:r>
    </w:p>
    <w:p w:rsidR="00FD6BCA" w:rsidRPr="00DF5829" w:rsidRDefault="00FD6BCA" w:rsidP="00FD6BCA">
      <w:pPr>
        <w:jc w:val="both"/>
      </w:pPr>
      <w:r w:rsidRPr="00DF5829">
        <w:t>-  за отсутствие состава, события административного правонарушения (пп.1-2 ч.1 ст.24.5 КоАП РФ) – 6 (11).</w:t>
      </w:r>
    </w:p>
    <w:p w:rsidR="00FD6BCA" w:rsidRPr="00DF5829" w:rsidRDefault="00FD6BCA" w:rsidP="00FD6BCA">
      <w:pPr>
        <w:ind w:firstLine="708"/>
        <w:jc w:val="both"/>
        <w:rPr>
          <w:bCs/>
        </w:rPr>
      </w:pPr>
      <w:r w:rsidRPr="00DF5829">
        <w:rPr>
          <w:bCs/>
        </w:rPr>
        <w:t xml:space="preserve">Направлено 35 (АППГ – 48) материалов в службу судебных приставов для принудительного взыскания штрафа с лиц, привлеченных к административной ответственности, и, не </w:t>
      </w:r>
      <w:proofErr w:type="gramStart"/>
      <w:r w:rsidRPr="00DF5829">
        <w:rPr>
          <w:bCs/>
        </w:rPr>
        <w:t>уплатившим</w:t>
      </w:r>
      <w:proofErr w:type="gramEnd"/>
      <w:r w:rsidRPr="00DF5829">
        <w:rPr>
          <w:bCs/>
        </w:rPr>
        <w:t xml:space="preserve"> штраф, в соответствии со сроками.  Получено актов судебного пристава – исполнителя о невозможности взыскания штрафов – 0 (0).</w:t>
      </w:r>
    </w:p>
    <w:p w:rsidR="00FD6BCA" w:rsidRPr="00DF5829" w:rsidRDefault="00FD6BCA" w:rsidP="00FD6BCA">
      <w:pPr>
        <w:ind w:firstLine="708"/>
        <w:jc w:val="both"/>
        <w:rPr>
          <w:bCs/>
        </w:rPr>
      </w:pPr>
      <w:r w:rsidRPr="00DF5829">
        <w:rPr>
          <w:bCs/>
        </w:rPr>
        <w:t>Всего за отчетный период привлечено к административной ответственности в виде штрафа и предупреждения 153 (129) человек.</w:t>
      </w:r>
    </w:p>
    <w:p w:rsidR="00FD6BCA" w:rsidRPr="00DF5829" w:rsidRDefault="00FD6BCA" w:rsidP="00FD6BCA">
      <w:pPr>
        <w:ind w:firstLine="708"/>
        <w:jc w:val="both"/>
      </w:pPr>
      <w:r w:rsidRPr="00DF5829">
        <w:t>Общее количество наложенных Комиссией административных штрафов 97/170655 (АППГ –91/149050 руб.)</w:t>
      </w:r>
    </w:p>
    <w:p w:rsidR="00FD6BCA" w:rsidRPr="00DF5829" w:rsidRDefault="00FD6BCA" w:rsidP="00FD6BCA">
      <w:pPr>
        <w:ind w:firstLine="708"/>
        <w:jc w:val="both"/>
      </w:pPr>
      <w:r w:rsidRPr="00DF5829">
        <w:t>Из них:</w:t>
      </w:r>
    </w:p>
    <w:p w:rsidR="00FD6BCA" w:rsidRPr="00DF5829" w:rsidRDefault="00FD6BCA" w:rsidP="00FD6BCA">
      <w:pPr>
        <w:jc w:val="both"/>
      </w:pPr>
      <w:r w:rsidRPr="00DF5829">
        <w:t>- на родителей – 59/19655 (63/27850 руб.);</w:t>
      </w:r>
    </w:p>
    <w:p w:rsidR="00FD6BCA" w:rsidRPr="00DF5829" w:rsidRDefault="00FD6BCA" w:rsidP="00FD6BCA">
      <w:pPr>
        <w:jc w:val="both"/>
      </w:pPr>
      <w:r w:rsidRPr="00DF5829">
        <w:t xml:space="preserve">- иных граждан – 2/3000 (0/0 руб.);  </w:t>
      </w:r>
    </w:p>
    <w:p w:rsidR="00FD6BCA" w:rsidRPr="00DF5829" w:rsidRDefault="00FD6BCA" w:rsidP="00FD6BCA">
      <w:pPr>
        <w:jc w:val="both"/>
      </w:pPr>
      <w:r w:rsidRPr="00DF5829">
        <w:t>- на несовершеннолетних – 36/148000 (28/121200 руб.).</w:t>
      </w:r>
    </w:p>
    <w:p w:rsidR="00FD6BCA" w:rsidRPr="00DF5829" w:rsidRDefault="00FD6BCA" w:rsidP="00FD6BCA">
      <w:pPr>
        <w:jc w:val="both"/>
      </w:pPr>
      <w:r w:rsidRPr="00DF5829">
        <w:tab/>
        <w:t>Вынесено предупреждений – 56 (38) из них:</w:t>
      </w:r>
    </w:p>
    <w:p w:rsidR="00FD6BCA" w:rsidRPr="00DF5829" w:rsidRDefault="00FD6BCA" w:rsidP="00FD6BCA">
      <w:pPr>
        <w:jc w:val="both"/>
      </w:pPr>
      <w:r w:rsidRPr="00DF5829">
        <w:t>- отношение родителей –  54 (37);</w:t>
      </w:r>
    </w:p>
    <w:p w:rsidR="00FD6BCA" w:rsidRPr="00DF5829" w:rsidRDefault="00FD6BCA" w:rsidP="00FD6BCA">
      <w:pPr>
        <w:pStyle w:val="af0"/>
        <w:rPr>
          <w:rFonts w:ascii="Times New Roman" w:hAnsi="Times New Roman" w:cs="Times New Roman"/>
        </w:rPr>
      </w:pPr>
      <w:r w:rsidRPr="00DF5829">
        <w:rPr>
          <w:rFonts w:ascii="Times New Roman" w:hAnsi="Times New Roman" w:cs="Times New Roman"/>
        </w:rPr>
        <w:t>- в отношении несовершеннолетних –  2 (1).</w:t>
      </w:r>
    </w:p>
    <w:p w:rsidR="00FD6BCA" w:rsidRPr="00DF5829" w:rsidRDefault="00FD6BCA" w:rsidP="00FD6BCA">
      <w:pPr>
        <w:ind w:firstLine="708"/>
        <w:jc w:val="both"/>
      </w:pPr>
      <w:r w:rsidRPr="00DF5829">
        <w:lastRenderedPageBreak/>
        <w:t xml:space="preserve">Общая сумма взысканных административных штрафов за 6 месяцев 2022г.: </w:t>
      </w:r>
    </w:p>
    <w:p w:rsidR="00FD6BCA" w:rsidRPr="00DF5829" w:rsidRDefault="00FD6BCA" w:rsidP="00FD6BCA">
      <w:pPr>
        <w:jc w:val="both"/>
      </w:pPr>
      <w:proofErr w:type="gramStart"/>
      <w:r w:rsidRPr="00DF5829">
        <w:t>84487,44 руб./58 чел. (АППГ –77319,02 руб./77 чел.) На несовершеннолетних – 75924 руб./38 чел. (АППГ - 60009,82 руб./29 чел.), на родителей, иных лиц – 8562,87 руб./20 чел. (АППГ- 17309,20 руб./48 чел.).</w:t>
      </w:r>
      <w:proofErr w:type="gramEnd"/>
    </w:p>
    <w:p w:rsidR="00FD6BCA" w:rsidRPr="00DF5829" w:rsidRDefault="00FD6BCA" w:rsidP="00FD6BCA">
      <w:pPr>
        <w:ind w:firstLine="708"/>
        <w:jc w:val="both"/>
      </w:pPr>
      <w:r w:rsidRPr="00DF5829">
        <w:t xml:space="preserve">В производстве Комиссии за 6 месяцев 2022г. находилось протоколов об административных правонарушениях – 199 (164), в том числе поступивших на рассмотрение в 2021г. – 1 (2), из них: </w:t>
      </w:r>
    </w:p>
    <w:p w:rsidR="00FD6BCA" w:rsidRPr="00DF5829" w:rsidRDefault="00FD6BCA" w:rsidP="00FD6BCA">
      <w:r w:rsidRPr="00DF5829">
        <w:t>- рассмотрено -  153 (129);</w:t>
      </w:r>
    </w:p>
    <w:p w:rsidR="00FD6BCA" w:rsidRPr="00DF5829" w:rsidRDefault="00FD6BCA" w:rsidP="00FD6BCA">
      <w:r w:rsidRPr="00DF5829">
        <w:t>- прекращено – 15 (19);</w:t>
      </w:r>
    </w:p>
    <w:p w:rsidR="00FD6BCA" w:rsidRPr="00DF5829" w:rsidRDefault="00FD6BCA" w:rsidP="00FD6BCA">
      <w:r w:rsidRPr="00DF5829">
        <w:t xml:space="preserve">- передано по подведомственности – 7 (6); </w:t>
      </w:r>
    </w:p>
    <w:p w:rsidR="00FD6BCA" w:rsidRPr="00DF5829" w:rsidRDefault="00FD6BCA" w:rsidP="00FD6BCA">
      <w:r w:rsidRPr="00DF5829">
        <w:t xml:space="preserve">- возвращено протоколов об административных правонарушениях в Отдел МВД России по </w:t>
      </w:r>
      <w:proofErr w:type="spellStart"/>
      <w:r w:rsidRPr="00DF5829">
        <w:t>Майминскому</w:t>
      </w:r>
      <w:proofErr w:type="spellEnd"/>
      <w:r w:rsidRPr="00DF5829">
        <w:t xml:space="preserve"> району должностным лицам, их составившим – 18 (5), из них вернулось на рассмотрение 12 (6 рассмотрено, 6 прекращено) не вернулось на рассмотрение 6;</w:t>
      </w:r>
    </w:p>
    <w:p w:rsidR="00FD6BCA" w:rsidRPr="00DF5829" w:rsidRDefault="00FD6BCA" w:rsidP="00FD6BCA">
      <w:r w:rsidRPr="00DF5829">
        <w:t>- не рассмотрено – 13 (5).</w:t>
      </w:r>
    </w:p>
    <w:p w:rsidR="00FD6BCA" w:rsidRPr="00DF5829" w:rsidRDefault="00FD6BCA" w:rsidP="00FD6BCA"/>
    <w:p w:rsidR="00FD6BCA" w:rsidRPr="00DF5829" w:rsidRDefault="00FD6BCA" w:rsidP="00FD6BCA">
      <w:pPr>
        <w:ind w:firstLine="708"/>
        <w:jc w:val="both"/>
      </w:pPr>
      <w:r w:rsidRPr="00DF5829">
        <w:t>За 6 месяцев 2022 года в Комиссию поступило  630 (АППГ – 609) документов. Из них: общая входящая документация   - 415 (АППГ – 441), обращения граждан – 3 (АППГ – 2),  протоколы об административных правонарушениях – 206 (АППГ - 164), постановление об отказе в возбуждении уголовного дела – 6 (рассмотрено 5) (АППГ – 4).</w:t>
      </w:r>
    </w:p>
    <w:p w:rsidR="00FD6BCA" w:rsidRPr="00DF5829" w:rsidRDefault="00FD6BCA" w:rsidP="00FD6BCA">
      <w:pPr>
        <w:jc w:val="both"/>
      </w:pPr>
      <w:r w:rsidRPr="00DF5829">
        <w:t>Исходящая документация –  335 (АППГ – 375).</w:t>
      </w:r>
    </w:p>
    <w:p w:rsidR="00FD6BCA" w:rsidRPr="00DF5829" w:rsidRDefault="00FD6BCA" w:rsidP="00FD6BCA">
      <w:pPr>
        <w:ind w:firstLine="708"/>
        <w:jc w:val="both"/>
      </w:pPr>
    </w:p>
    <w:p w:rsidR="00FD6BCA" w:rsidRPr="00DF5829" w:rsidRDefault="00FD6BCA" w:rsidP="00FD6BCA">
      <w:pPr>
        <w:ind w:firstLine="708"/>
        <w:jc w:val="both"/>
        <w:rPr>
          <w:b/>
          <w:u w:val="single"/>
        </w:rPr>
      </w:pPr>
    </w:p>
    <w:p w:rsidR="00FD6BCA" w:rsidRPr="00DF5829" w:rsidRDefault="00FD6BCA" w:rsidP="00FD6BCA">
      <w:pPr>
        <w:rPr>
          <w:b/>
        </w:rPr>
      </w:pPr>
    </w:p>
    <w:p w:rsidR="00D65683" w:rsidRPr="00DF5829" w:rsidRDefault="00D65683"/>
    <w:sectPr w:rsidR="00D65683" w:rsidRPr="00DF5829" w:rsidSect="00FA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A_Times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4F10"/>
    <w:multiLevelType w:val="hybridMultilevel"/>
    <w:tmpl w:val="CDAE2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B860A9F"/>
    <w:multiLevelType w:val="hybridMultilevel"/>
    <w:tmpl w:val="3810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1534F"/>
    <w:multiLevelType w:val="hybridMultilevel"/>
    <w:tmpl w:val="8FD4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50642"/>
    <w:multiLevelType w:val="multilevel"/>
    <w:tmpl w:val="8ADA2F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2D7CCA"/>
    <w:multiLevelType w:val="hybridMultilevel"/>
    <w:tmpl w:val="D032C1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9E37587"/>
    <w:multiLevelType w:val="hybridMultilevel"/>
    <w:tmpl w:val="4B48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16C5A"/>
    <w:multiLevelType w:val="hybridMultilevel"/>
    <w:tmpl w:val="26C22FA8"/>
    <w:lvl w:ilvl="0" w:tplc="B63490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283A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82CC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4809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A4D2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5466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441D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EA8F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1E51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8F10CFB"/>
    <w:multiLevelType w:val="hybridMultilevel"/>
    <w:tmpl w:val="57CEE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D285004"/>
    <w:multiLevelType w:val="hybridMultilevel"/>
    <w:tmpl w:val="CCCC3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6402D"/>
    <w:multiLevelType w:val="multilevel"/>
    <w:tmpl w:val="C4F0E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542E39AC"/>
    <w:multiLevelType w:val="hybridMultilevel"/>
    <w:tmpl w:val="5D9461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FC285C"/>
    <w:multiLevelType w:val="hybridMultilevel"/>
    <w:tmpl w:val="667C2560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3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47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60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64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EA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22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B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AE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F2B4E"/>
    <w:multiLevelType w:val="hybridMultilevel"/>
    <w:tmpl w:val="216460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0C4C6F"/>
    <w:multiLevelType w:val="hybridMultilevel"/>
    <w:tmpl w:val="047086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2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4"/>
  </w:num>
  <w:num w:numId="13">
    <w:abstractNumId w:val="2"/>
  </w:num>
  <w:num w:numId="14">
    <w:abstractNumId w:val="7"/>
  </w:num>
  <w:num w:numId="15">
    <w:abstractNumId w:val="10"/>
  </w:num>
  <w:num w:numId="16">
    <w:abstractNumId w:val="11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65683"/>
    <w:rsid w:val="000151F8"/>
    <w:rsid w:val="00BB3E4C"/>
    <w:rsid w:val="00BE6A34"/>
    <w:rsid w:val="00D65683"/>
    <w:rsid w:val="00DB762F"/>
    <w:rsid w:val="00DF5829"/>
    <w:rsid w:val="00FA68AF"/>
    <w:rsid w:val="00FD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BCA"/>
    <w:pPr>
      <w:keepNext/>
      <w:keepLines/>
      <w:spacing w:after="200" w:line="276" w:lineRule="auto"/>
      <w:outlineLvl w:val="0"/>
    </w:pPr>
    <w:rPr>
      <w:rFonts w:asciiTheme="minorHAnsi" w:eastAsiaTheme="majorEastAsia" w:hAnsiTheme="minorHAnsi" w:cstheme="majorBidi"/>
      <w:b/>
      <w:bCs/>
      <w:sz w:val="22"/>
      <w:szCs w:val="28"/>
    </w:rPr>
  </w:style>
  <w:style w:type="paragraph" w:styleId="2">
    <w:name w:val="heading 2"/>
    <w:basedOn w:val="a"/>
    <w:next w:val="a"/>
    <w:link w:val="20"/>
    <w:unhideWhenUsed/>
    <w:qFormat/>
    <w:rsid w:val="00FD6BCA"/>
    <w:pPr>
      <w:keepNext/>
      <w:widowControl w:val="0"/>
      <w:autoSpaceDE w:val="0"/>
      <w:autoSpaceDN w:val="0"/>
      <w:spacing w:before="240" w:after="60" w:line="260" w:lineRule="auto"/>
      <w:ind w:right="20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BC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D656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3"/>
    <w:uiPriority w:val="34"/>
    <w:qFormat/>
    <w:rsid w:val="00D656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6BCA"/>
    <w:rPr>
      <w:rFonts w:eastAsiaTheme="majorEastAsia" w:cstheme="majorBidi"/>
      <w:b/>
      <w:bCs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D6BC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6BC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21">
    <w:name w:val="Body Text 2"/>
    <w:basedOn w:val="a"/>
    <w:link w:val="22"/>
    <w:uiPriority w:val="99"/>
    <w:unhideWhenUsed/>
    <w:rsid w:val="00FD6BCA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FD6BCA"/>
    <w:rPr>
      <w:rFonts w:eastAsiaTheme="minorEastAsia"/>
      <w:lang w:eastAsia="ru-RU"/>
    </w:rPr>
  </w:style>
  <w:style w:type="paragraph" w:customStyle="1" w:styleId="ConsPlusNormal">
    <w:name w:val="ConsPlusNormal"/>
    <w:rsid w:val="00FD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ktexjustify">
    <w:name w:val="dktexjustify"/>
    <w:basedOn w:val="a"/>
    <w:rsid w:val="00FD6BCA"/>
    <w:pPr>
      <w:spacing w:before="100" w:beforeAutospacing="1" w:after="100" w:afterAutospacing="1"/>
    </w:pPr>
  </w:style>
  <w:style w:type="table" w:styleId="a5">
    <w:name w:val="Table Grid"/>
    <w:basedOn w:val="a1"/>
    <w:rsid w:val="00FD6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FD6BC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FD6BCA"/>
    <w:rPr>
      <w:rFonts w:eastAsiaTheme="minorEastAsia"/>
      <w:lang w:eastAsia="ru-RU"/>
    </w:rPr>
  </w:style>
  <w:style w:type="character" w:customStyle="1" w:styleId="c2">
    <w:name w:val="c2"/>
    <w:basedOn w:val="a0"/>
    <w:rsid w:val="00FD6BCA"/>
  </w:style>
  <w:style w:type="character" w:customStyle="1" w:styleId="23">
    <w:name w:val="Основной текст (2)_"/>
    <w:basedOn w:val="a0"/>
    <w:link w:val="24"/>
    <w:uiPriority w:val="99"/>
    <w:locked/>
    <w:rsid w:val="00FD6BCA"/>
    <w:rPr>
      <w:rFonts w:eastAsia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D6BCA"/>
    <w:pPr>
      <w:widowControl w:val="0"/>
      <w:shd w:val="clear" w:color="auto" w:fill="FFFFFF"/>
      <w:spacing w:after="120" w:line="0" w:lineRule="atLeast"/>
      <w:ind w:hanging="340"/>
      <w:jc w:val="right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nsTitle">
    <w:name w:val="ConsTitle"/>
    <w:rsid w:val="00FD6B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FD6BCA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FD6BCA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FD6B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6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D6BC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D6BCA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D6BCA"/>
    <w:rPr>
      <w:rFonts w:ascii="Tahoma" w:eastAsiaTheme="minorEastAsi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6B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">
    <w:name w:val="Основной текст Знак1"/>
    <w:basedOn w:val="a0"/>
    <w:uiPriority w:val="99"/>
    <w:rsid w:val="00FD6BCA"/>
    <w:rPr>
      <w:rFonts w:ascii="Times New Roman" w:hAnsi="Times New Roman"/>
      <w:shd w:val="clear" w:color="auto" w:fill="FFFFFF"/>
    </w:rPr>
  </w:style>
  <w:style w:type="paragraph" w:customStyle="1" w:styleId="ConsPlusNonformat">
    <w:name w:val="ConsPlusNonformat"/>
    <w:rsid w:val="00FD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rsid w:val="00FD6BCA"/>
    <w:rPr>
      <w:color w:val="0000FF"/>
      <w:u w:val="single"/>
    </w:rPr>
  </w:style>
  <w:style w:type="paragraph" w:styleId="af0">
    <w:name w:val="No Spacing"/>
    <w:uiPriority w:val="1"/>
    <w:qFormat/>
    <w:rsid w:val="00FD6BCA"/>
    <w:pPr>
      <w:spacing w:after="0" w:line="240" w:lineRule="auto"/>
    </w:pPr>
    <w:rPr>
      <w:rFonts w:ascii="DSA_Times" w:eastAsia="Times New Roman" w:hAnsi="DSA_Times" w:cs="DSA_Times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FD6BCA"/>
    <w:rPr>
      <w:b/>
      <w:bCs/>
    </w:rPr>
  </w:style>
  <w:style w:type="paragraph" w:customStyle="1" w:styleId="25">
    <w:name w:val="Знак2"/>
    <w:basedOn w:val="a"/>
    <w:rsid w:val="00FD6BCA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12702/57b5c7b83fcd2cf40cabe2042f2d8f04ed6875ad/" TargetMode="External"/><Relationship Id="rId5" Type="http://schemas.openxmlformats.org/officeDocument/2006/relationships/hyperlink" Target="http://www.consultant.ru/document/cons_doc_LAW_412732/d3618b9062472ca3182811e431fa7d71b532e447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5798</Words>
  <Characters>33052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2022-06-29T02:09:00Z</dcterms:created>
  <dcterms:modified xsi:type="dcterms:W3CDTF">2022-09-22T02:12:00Z</dcterms:modified>
</cp:coreProperties>
</file>