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9" w:rsidRDefault="00B67E19" w:rsidP="00F06CF9">
      <w:pPr>
        <w:pStyle w:val="Standard"/>
        <w:tabs>
          <w:tab w:val="left" w:pos="1188"/>
          <w:tab w:val="left" w:pos="3672"/>
        </w:tabs>
        <w:rPr>
          <w:sz w:val="27"/>
          <w:szCs w:val="27"/>
        </w:rPr>
      </w:pPr>
      <w:r w:rsidRPr="00B67E19">
        <w:rPr>
          <w:rFonts w:eastAsiaTheme="minorEastAsia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pt;margin-top:-14.45pt;width:162pt;height:11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rDkgIAABc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" stroked="f">
            <v:textbox style="mso-next-textbox:#_x0000_s1026">
              <w:txbxContent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Республика Алтай</w:t>
                  </w:r>
                </w:p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Контрольно - Счетная Палата</w:t>
                  </w:r>
                </w:p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Муниципального образования «Майминский район»</w:t>
                  </w:r>
                </w:p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649100 Майминский район</w:t>
                  </w:r>
                </w:p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с. Майма ул. Ленина  10</w:t>
                  </w:r>
                </w:p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т.8(388)4423-2-02</w:t>
                  </w:r>
                </w:p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факс 23-2-02</w:t>
                  </w:r>
                </w:p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KSP_maima@mail.ru</w:t>
                  </w:r>
                </w:p>
              </w:txbxContent>
            </v:textbox>
          </v:shape>
        </w:pict>
      </w:r>
      <w:r w:rsidR="00F06CF9" w:rsidRPr="009C369F">
        <w:rPr>
          <w:lang w:eastAsia="en-US"/>
        </w:rPr>
        <w:t xml:space="preserve">                                                                                     </w:t>
      </w:r>
      <w:r w:rsidRPr="00B67E19">
        <w:rPr>
          <w:rFonts w:eastAsiaTheme="minorEastAsia"/>
          <w:lang w:val="en-US"/>
        </w:rPr>
        <w:pict>
          <v:shape id="_x0000_s1027" type="#_x0000_t202" style="position:absolute;margin-left:297pt;margin-top:9.75pt;width:183.3pt;height:69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" stroked="f">
            <v:textbox style="mso-next-textbox:#_x0000_s1027">
              <w:txbxContent>
                <w:p w:rsidR="00F06CF9" w:rsidRPr="00B47141" w:rsidRDefault="00F06CF9" w:rsidP="00B47141">
                  <w:pPr>
                    <w:pStyle w:val="3"/>
                    <w:ind w:right="0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B47141">
                    <w:rPr>
                      <w:b w:val="0"/>
                      <w:sz w:val="18"/>
                      <w:szCs w:val="18"/>
                    </w:rPr>
                    <w:t>Алтай Республика</w:t>
                  </w:r>
                </w:p>
                <w:p w:rsidR="00F06CF9" w:rsidRPr="00B47141" w:rsidRDefault="00F06CF9" w:rsidP="00B47141">
                  <w:pPr>
                    <w:pStyle w:val="3"/>
                    <w:ind w:right="0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B47141">
                    <w:rPr>
                      <w:b w:val="0"/>
                      <w:sz w:val="18"/>
                      <w:szCs w:val="18"/>
                    </w:rPr>
                    <w:t xml:space="preserve"> «Майма аймак» </w:t>
                  </w:r>
                </w:p>
                <w:p w:rsidR="00F06CF9" w:rsidRPr="00B47141" w:rsidRDefault="00F06CF9" w:rsidP="00B47141">
                  <w:pPr>
                    <w:pStyle w:val="3"/>
                    <w:ind w:right="0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B47141">
                    <w:rPr>
                      <w:b w:val="0"/>
                      <w:sz w:val="18"/>
                      <w:szCs w:val="18"/>
                    </w:rPr>
                    <w:t xml:space="preserve">муниципал </w:t>
                  </w:r>
                  <w:proofErr w:type="gramStart"/>
                  <w:r w:rsidRPr="00B47141">
                    <w:rPr>
                      <w:b w:val="0"/>
                      <w:sz w:val="18"/>
                      <w:szCs w:val="18"/>
                      <w:lang w:val="en-US"/>
                    </w:rPr>
                    <w:t>too</w:t>
                  </w:r>
                  <w:proofErr w:type="spellStart"/>
                  <w:proofErr w:type="gramEnd"/>
                  <w:r w:rsidRPr="00B47141">
                    <w:rPr>
                      <w:b w:val="0"/>
                      <w:sz w:val="18"/>
                      <w:szCs w:val="18"/>
                    </w:rPr>
                    <w:t>з</w:t>
                  </w:r>
                  <w:proofErr w:type="spellEnd"/>
                  <w:r w:rsidRPr="00B47141">
                    <w:rPr>
                      <w:b w:val="0"/>
                      <w:sz w:val="18"/>
                      <w:szCs w:val="18"/>
                      <w:lang w:val="en-US"/>
                    </w:rPr>
                    <w:t>o</w:t>
                  </w:r>
                  <w:proofErr w:type="spellStart"/>
                  <w:r w:rsidRPr="00B47141">
                    <w:rPr>
                      <w:b w:val="0"/>
                      <w:sz w:val="18"/>
                      <w:szCs w:val="18"/>
                    </w:rPr>
                    <w:t>лмонин</w:t>
                  </w:r>
                  <w:proofErr w:type="spellEnd"/>
                </w:p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ШИНЖУЛЕР – ЧОТТООР</w:t>
                  </w:r>
                </w:p>
                <w:p w:rsidR="00F06CF9" w:rsidRPr="00B47141" w:rsidRDefault="00F06CF9" w:rsidP="00B47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7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ПАЛАТАЗЫ</w:t>
                  </w:r>
                </w:p>
                <w:p w:rsidR="00F06CF9" w:rsidRPr="003B11A7" w:rsidRDefault="00F06CF9" w:rsidP="00F06CF9"/>
              </w:txbxContent>
            </v:textbox>
          </v:shape>
        </w:pict>
      </w:r>
    </w:p>
    <w:p w:rsidR="00F06CF9" w:rsidRDefault="00B47141" w:rsidP="00B47141">
      <w:pPr>
        <w:jc w:val="center"/>
        <w:rPr>
          <w:sz w:val="27"/>
          <w:szCs w:val="27"/>
        </w:rPr>
      </w:pPr>
      <w:r w:rsidRPr="00485F96">
        <w:rPr>
          <w:noProof/>
        </w:rPr>
        <w:drawing>
          <wp:inline distT="0" distB="0" distL="0" distR="0">
            <wp:extent cx="828675" cy="821002"/>
            <wp:effectExtent l="19050" t="0" r="9525" b="0"/>
            <wp:docPr id="2" name="Рисунок 4" descr="C:\Users\User\Desktop\Эскизы Майма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Эскизы Майма\Герб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38" cy="82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F9" w:rsidRPr="00BA5F8F" w:rsidRDefault="00B67E19" w:rsidP="00F06CF9">
      <w:r w:rsidRPr="00B67E19">
        <w:rPr>
          <w:lang w:val="en-US"/>
        </w:rPr>
        <w:pict>
          <v:shape id="_x0000_s1028" type="#_x0000_t202" style="position:absolute;margin-left:8.75pt;margin-top:23.45pt;width:180pt;height:3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" stroked="f">
            <v:textbox>
              <w:txbxContent>
                <w:p w:rsidR="00F06CF9" w:rsidRDefault="00F06CF9" w:rsidP="00F06CF9"/>
              </w:txbxContent>
            </v:textbox>
          </v:shape>
        </w:pict>
      </w:r>
      <w:r w:rsidR="00F06CF9" w:rsidRPr="00BA5F8F">
        <w:t>___________________________________________________________________________</w:t>
      </w:r>
    </w:p>
    <w:p w:rsidR="00F06CF9" w:rsidRDefault="00F06CF9" w:rsidP="00F06CF9">
      <w:pPr>
        <w:pStyle w:val="Style1"/>
        <w:rPr>
          <w:b/>
        </w:rPr>
      </w:pPr>
    </w:p>
    <w:p w:rsidR="00F06CF9" w:rsidRPr="0082501F" w:rsidRDefault="00F06CF9" w:rsidP="00F06CF9">
      <w:pPr>
        <w:pStyle w:val="Style1"/>
        <w:rPr>
          <w:b/>
          <w:sz w:val="28"/>
          <w:szCs w:val="28"/>
        </w:rPr>
      </w:pPr>
    </w:p>
    <w:p w:rsidR="00F06CF9" w:rsidRPr="0082501F" w:rsidRDefault="00F06CF9" w:rsidP="00F06CF9">
      <w:pPr>
        <w:pStyle w:val="Style1"/>
        <w:rPr>
          <w:b/>
          <w:sz w:val="28"/>
          <w:szCs w:val="28"/>
        </w:rPr>
      </w:pPr>
      <w:r w:rsidRPr="0082501F">
        <w:rPr>
          <w:b/>
          <w:sz w:val="28"/>
          <w:szCs w:val="28"/>
        </w:rPr>
        <w:t>РАСПОРЯЖЕНИЕ</w:t>
      </w:r>
    </w:p>
    <w:p w:rsidR="00F06CF9" w:rsidRPr="00E6274F" w:rsidRDefault="00F06CF9" w:rsidP="00F06CF9">
      <w:pPr>
        <w:pStyle w:val="Style1"/>
        <w:rPr>
          <w:b/>
        </w:rPr>
      </w:pPr>
      <w:r>
        <w:rPr>
          <w:b/>
        </w:rPr>
        <w:t xml:space="preserve">Об утверждении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политики </w:t>
      </w:r>
      <w:r w:rsidRPr="00E6274F">
        <w:rPr>
          <w:b/>
          <w:lang w:eastAsia="en-US"/>
        </w:rPr>
        <w:t>Контрольно-счетной палаты муниципального</w:t>
      </w:r>
      <w:r>
        <w:rPr>
          <w:b/>
          <w:lang w:eastAsia="en-US"/>
        </w:rPr>
        <w:t xml:space="preserve"> образования «Майминский район»</w:t>
      </w:r>
      <w:r w:rsidRPr="00E6274F">
        <w:rPr>
          <w:b/>
          <w:lang w:eastAsia="en-US"/>
        </w:rPr>
        <w:t xml:space="preserve"> </w:t>
      </w:r>
    </w:p>
    <w:p w:rsidR="00F06CF9" w:rsidRDefault="00F06CF9" w:rsidP="00F06CF9">
      <w:pPr>
        <w:pStyle w:val="Style1"/>
        <w:rPr>
          <w:spacing w:val="2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88"/>
        <w:gridCol w:w="4767"/>
      </w:tblGrid>
      <w:tr w:rsidR="00F06CF9" w:rsidTr="00FA3F0A">
        <w:tc>
          <w:tcPr>
            <w:tcW w:w="4588" w:type="dxa"/>
          </w:tcPr>
          <w:p w:rsidR="00F06CF9" w:rsidRDefault="00F06CF9" w:rsidP="00FA3F0A">
            <w:pPr>
              <w:pStyle w:val="ConsPlusNormal"/>
            </w:pPr>
            <w:r>
              <w:t>«28" февраля 2022г.</w:t>
            </w:r>
          </w:p>
        </w:tc>
        <w:tc>
          <w:tcPr>
            <w:tcW w:w="4767" w:type="dxa"/>
          </w:tcPr>
          <w:p w:rsidR="00F06CF9" w:rsidRDefault="00F06CF9" w:rsidP="00FA3F0A">
            <w:pPr>
              <w:pStyle w:val="ConsPlusNormal"/>
              <w:tabs>
                <w:tab w:val="left" w:pos="2775"/>
              </w:tabs>
            </w:pPr>
            <w:r>
              <w:tab/>
              <w:t xml:space="preserve">               № 13</w:t>
            </w:r>
          </w:p>
        </w:tc>
      </w:tr>
    </w:tbl>
    <w:p w:rsidR="00F06CF9" w:rsidRDefault="00F06CF9" w:rsidP="00F06CF9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:rsidR="00F06CF9" w:rsidRPr="0088151F" w:rsidRDefault="00F06CF9" w:rsidP="0088151F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="Lucida Sans Unicode"/>
          <w:b w:val="0"/>
          <w:sz w:val="24"/>
          <w:szCs w:val="24"/>
        </w:rPr>
      </w:pPr>
      <w:r w:rsidRPr="0088151F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 законом от 25.12.2008 № 273-ФЗ «О противодействии коррупции», </w:t>
      </w:r>
      <w:r w:rsidRPr="0088151F">
        <w:rPr>
          <w:rStyle w:val="30"/>
          <w:rFonts w:eastAsia="Lucida Sans Unicode"/>
          <w:sz w:val="24"/>
          <w:szCs w:val="24"/>
        </w:rPr>
        <w:t xml:space="preserve">а также в целях проведения профилактических мероприятий по противодействию коррупции, Утверждаю: </w:t>
      </w:r>
    </w:p>
    <w:p w:rsidR="00F06CF9" w:rsidRPr="0088151F" w:rsidRDefault="00F06CF9" w:rsidP="008815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CF9" w:rsidRPr="0088151F" w:rsidRDefault="00F06CF9" w:rsidP="0088151F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1F">
        <w:rPr>
          <w:rFonts w:ascii="Times New Roman" w:hAnsi="Times New Roman" w:cs="Times New Roman"/>
          <w:sz w:val="24"/>
          <w:szCs w:val="24"/>
        </w:rPr>
        <w:t xml:space="preserve">Утвердить Положение по </w:t>
      </w:r>
      <w:proofErr w:type="spellStart"/>
      <w:r w:rsidRPr="0088151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8151F">
        <w:rPr>
          <w:rFonts w:ascii="Times New Roman" w:hAnsi="Times New Roman" w:cs="Times New Roman"/>
          <w:sz w:val="24"/>
          <w:szCs w:val="24"/>
        </w:rPr>
        <w:t xml:space="preserve"> политике </w:t>
      </w:r>
      <w:r w:rsidRPr="0088151F">
        <w:rPr>
          <w:rFonts w:ascii="Times New Roman" w:hAnsi="Times New Roman" w:cs="Times New Roman"/>
          <w:sz w:val="24"/>
          <w:szCs w:val="24"/>
          <w:lang w:eastAsia="en-US"/>
        </w:rPr>
        <w:t>Контрольно-счетной палаты муниципального образования «Майминский район» (Приложение №1).</w:t>
      </w:r>
    </w:p>
    <w:p w:rsidR="00F06CF9" w:rsidRPr="0088151F" w:rsidRDefault="00F06CF9" w:rsidP="0088151F">
      <w:pPr>
        <w:pStyle w:val="3"/>
        <w:numPr>
          <w:ilvl w:val="0"/>
          <w:numId w:val="17"/>
        </w:numPr>
        <w:ind w:left="0" w:right="0" w:firstLine="709"/>
        <w:jc w:val="both"/>
        <w:rPr>
          <w:b w:val="0"/>
          <w:sz w:val="24"/>
          <w:szCs w:val="24"/>
          <w:lang w:eastAsia="en-US"/>
        </w:rPr>
      </w:pPr>
      <w:r w:rsidRPr="0088151F">
        <w:rPr>
          <w:b w:val="0"/>
          <w:sz w:val="24"/>
          <w:szCs w:val="24"/>
          <w:shd w:val="clear" w:color="auto" w:fill="FFFFFF"/>
        </w:rPr>
        <w:t>Утвердить Кодекс этики и служебного поведения работников в</w:t>
      </w:r>
      <w:r w:rsidRPr="0088151F">
        <w:rPr>
          <w:b w:val="0"/>
          <w:sz w:val="24"/>
          <w:szCs w:val="24"/>
          <w:lang w:eastAsia="en-US"/>
        </w:rPr>
        <w:t xml:space="preserve"> Контрольно-счетной палате муниципального образования «Майминский район» (Приложение №2).</w:t>
      </w:r>
    </w:p>
    <w:p w:rsidR="00F06CF9" w:rsidRPr="0088151F" w:rsidRDefault="00F06CF9" w:rsidP="0088151F">
      <w:pPr>
        <w:pStyle w:val="3"/>
        <w:numPr>
          <w:ilvl w:val="0"/>
          <w:numId w:val="17"/>
        </w:numPr>
        <w:ind w:left="0" w:right="0" w:firstLine="709"/>
        <w:jc w:val="both"/>
        <w:rPr>
          <w:b w:val="0"/>
          <w:sz w:val="24"/>
          <w:szCs w:val="24"/>
        </w:rPr>
      </w:pPr>
      <w:r w:rsidRPr="0088151F">
        <w:rPr>
          <w:b w:val="0"/>
          <w:sz w:val="24"/>
          <w:szCs w:val="24"/>
          <w:shd w:val="clear" w:color="auto" w:fill="FFFFFF"/>
        </w:rPr>
        <w:t>Утвердить Положение о конфликте интересов в </w:t>
      </w:r>
      <w:r w:rsidRPr="0088151F">
        <w:rPr>
          <w:b w:val="0"/>
          <w:sz w:val="24"/>
          <w:szCs w:val="24"/>
        </w:rPr>
        <w:t xml:space="preserve"> Контрольно-счетной палате муниципального образования «Майминский район» (Приложение № 3).</w:t>
      </w:r>
    </w:p>
    <w:p w:rsidR="00F06CF9" w:rsidRPr="0088151F" w:rsidRDefault="00F06CF9" w:rsidP="0088151F">
      <w:pPr>
        <w:pStyle w:val="3"/>
        <w:numPr>
          <w:ilvl w:val="0"/>
          <w:numId w:val="17"/>
        </w:numPr>
        <w:ind w:left="0" w:right="0" w:firstLine="709"/>
        <w:jc w:val="both"/>
        <w:rPr>
          <w:b w:val="0"/>
          <w:sz w:val="24"/>
          <w:szCs w:val="24"/>
          <w:shd w:val="clear" w:color="auto" w:fill="FFFFFF"/>
        </w:rPr>
      </w:pPr>
      <w:r w:rsidRPr="0088151F">
        <w:rPr>
          <w:b w:val="0"/>
          <w:sz w:val="24"/>
          <w:szCs w:val="24"/>
          <w:shd w:val="clear" w:color="auto" w:fill="FFFFFF"/>
        </w:rPr>
        <w:t xml:space="preserve">Разместить на официальном сайте Администрации МО «Майминский район» на странице «Контрольно-счетная палата </w:t>
      </w:r>
      <w:r w:rsidRPr="0088151F">
        <w:rPr>
          <w:b w:val="0"/>
          <w:sz w:val="24"/>
          <w:szCs w:val="24"/>
          <w:lang w:eastAsia="en-US"/>
        </w:rPr>
        <w:t xml:space="preserve">муниципального образования «Майминский район»» </w:t>
      </w:r>
      <w:r w:rsidRPr="0088151F">
        <w:rPr>
          <w:b w:val="0"/>
          <w:sz w:val="24"/>
          <w:szCs w:val="24"/>
          <w:shd w:val="clear" w:color="auto" w:fill="FFFFFF"/>
        </w:rPr>
        <w:t>в разделе «Противодействие коррупции».</w:t>
      </w:r>
    </w:p>
    <w:p w:rsidR="00F06CF9" w:rsidRPr="0088151F" w:rsidRDefault="00F06CF9" w:rsidP="0088151F">
      <w:pPr>
        <w:pStyle w:val="a4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5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151F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F06CF9" w:rsidRPr="0088151F" w:rsidRDefault="00F06CF9" w:rsidP="0088151F">
      <w:pPr>
        <w:pStyle w:val="3"/>
        <w:ind w:right="0"/>
        <w:rPr>
          <w:sz w:val="24"/>
          <w:szCs w:val="24"/>
          <w:lang w:eastAsia="en-US"/>
        </w:rPr>
      </w:pPr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  <w:r w:rsidRPr="0088151F">
        <w:rPr>
          <w:lang w:eastAsia="en-US"/>
        </w:rPr>
        <w:t xml:space="preserve">Председатель </w:t>
      </w:r>
      <w:proofErr w:type="gramStart"/>
      <w:r w:rsidRPr="0088151F">
        <w:rPr>
          <w:lang w:eastAsia="en-US"/>
        </w:rPr>
        <w:t>Контрольно-счетной</w:t>
      </w:r>
      <w:proofErr w:type="gramEnd"/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  <w:r w:rsidRPr="0088151F">
        <w:rPr>
          <w:lang w:eastAsia="en-US"/>
        </w:rPr>
        <w:t>палаты МО «Майминский район»                       __________              С.А. Булавина</w:t>
      </w:r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  <w:r w:rsidRPr="0088151F">
        <w:rPr>
          <w:lang w:eastAsia="en-US"/>
        </w:rPr>
        <w:t xml:space="preserve">С Распоряжением </w:t>
      </w:r>
      <w:proofErr w:type="gramStart"/>
      <w:r w:rsidRPr="0088151F">
        <w:rPr>
          <w:lang w:eastAsia="en-US"/>
        </w:rPr>
        <w:t>ознакомлена</w:t>
      </w:r>
      <w:proofErr w:type="gramEnd"/>
      <w:r w:rsidRPr="0088151F">
        <w:rPr>
          <w:lang w:eastAsia="en-US"/>
        </w:rPr>
        <w:t xml:space="preserve"> </w:t>
      </w:r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  <w:r w:rsidRPr="0088151F">
        <w:rPr>
          <w:lang w:eastAsia="en-US"/>
        </w:rPr>
        <w:t>аудитор КСП МО «Майминский район»              __________             Т.А. Колесникова</w:t>
      </w:r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  <w:r w:rsidRPr="0088151F">
        <w:rPr>
          <w:lang w:eastAsia="en-US"/>
        </w:rPr>
        <w:t>ведущий инспектор</w:t>
      </w:r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  <w:r w:rsidRPr="0088151F">
        <w:rPr>
          <w:lang w:eastAsia="en-US"/>
        </w:rPr>
        <w:t xml:space="preserve"> КСП МО «Майминский район»                           __________             Т.В. </w:t>
      </w:r>
      <w:proofErr w:type="spellStart"/>
      <w:r w:rsidRPr="0088151F">
        <w:rPr>
          <w:lang w:eastAsia="en-US"/>
        </w:rPr>
        <w:t>Тамилова</w:t>
      </w:r>
      <w:proofErr w:type="spellEnd"/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  <w:r w:rsidRPr="0088151F">
        <w:rPr>
          <w:lang w:eastAsia="en-US"/>
        </w:rPr>
        <w:t>ведущий бухгалтер</w:t>
      </w:r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  <w:r w:rsidRPr="0088151F">
        <w:rPr>
          <w:lang w:eastAsia="en-US"/>
        </w:rPr>
        <w:t>внештатный совместитель</w:t>
      </w:r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lang w:eastAsia="en-US"/>
        </w:rPr>
      </w:pPr>
      <w:r w:rsidRPr="0088151F">
        <w:rPr>
          <w:lang w:eastAsia="en-US"/>
        </w:rPr>
        <w:t xml:space="preserve"> КСП МО «Майминский район»</w:t>
      </w:r>
    </w:p>
    <w:p w:rsidR="00F06CF9" w:rsidRPr="0088151F" w:rsidRDefault="00F06CF9" w:rsidP="0088151F">
      <w:pPr>
        <w:pStyle w:val="Standard"/>
        <w:tabs>
          <w:tab w:val="left" w:pos="1188"/>
          <w:tab w:val="left" w:pos="3672"/>
        </w:tabs>
        <w:rPr>
          <w:u w:val="single"/>
          <w:lang w:eastAsia="en-US"/>
        </w:rPr>
      </w:pPr>
      <w:r w:rsidRPr="0088151F">
        <w:rPr>
          <w:lang w:eastAsia="en-US"/>
        </w:rPr>
        <w:t xml:space="preserve">Контрактный управляющий                                  __________              </w:t>
      </w:r>
      <w:proofErr w:type="spellStart"/>
      <w:r w:rsidRPr="0088151F">
        <w:rPr>
          <w:u w:val="single"/>
          <w:lang w:eastAsia="en-US"/>
        </w:rPr>
        <w:t>Е.М.Дударева</w:t>
      </w:r>
      <w:proofErr w:type="spellEnd"/>
    </w:p>
    <w:p w:rsidR="005F7ABD" w:rsidRDefault="005F7ABD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F7ABD" w:rsidRDefault="005F7ABD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F7ABD" w:rsidRDefault="005F7ABD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8151F" w:rsidRDefault="0088151F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8151F" w:rsidRDefault="0088151F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8151F" w:rsidRDefault="0088151F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F7ABD" w:rsidRDefault="005F7ABD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6125E" w:rsidRPr="0026125E" w:rsidRDefault="0026125E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6125E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 1</w:t>
      </w:r>
    </w:p>
    <w:p w:rsidR="0026125E" w:rsidRDefault="0026125E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6125E">
        <w:rPr>
          <w:rFonts w:ascii="Times New Roman" w:hAnsi="Times New Roman" w:cs="Times New Roman"/>
          <w:i/>
          <w:sz w:val="26"/>
          <w:szCs w:val="26"/>
        </w:rPr>
        <w:t xml:space="preserve">к распоряжению </w:t>
      </w:r>
      <w:r w:rsidR="00CC1CE9">
        <w:rPr>
          <w:rFonts w:ascii="Times New Roman" w:hAnsi="Times New Roman" w:cs="Times New Roman"/>
          <w:i/>
          <w:sz w:val="26"/>
          <w:szCs w:val="26"/>
        </w:rPr>
        <w:t>Контрольно-счетной палаты</w:t>
      </w:r>
    </w:p>
    <w:p w:rsidR="00CC1CE9" w:rsidRPr="0026125E" w:rsidRDefault="00CC1CE9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муниципального образования «Майминский район»</w:t>
      </w:r>
    </w:p>
    <w:p w:rsidR="0026125E" w:rsidRPr="0026125E" w:rsidRDefault="0026125E" w:rsidP="006A55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B64379">
        <w:rPr>
          <w:rFonts w:ascii="Times New Roman" w:hAnsi="Times New Roman" w:cs="Times New Roman"/>
          <w:i/>
          <w:sz w:val="26"/>
          <w:szCs w:val="26"/>
        </w:rPr>
        <w:t>28фквраля</w:t>
      </w:r>
      <w:r w:rsidRPr="0026125E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3C5AD8">
        <w:rPr>
          <w:rFonts w:ascii="Times New Roman" w:hAnsi="Times New Roman" w:cs="Times New Roman"/>
          <w:i/>
          <w:sz w:val="26"/>
          <w:szCs w:val="26"/>
        </w:rPr>
        <w:t>22</w:t>
      </w:r>
      <w:r w:rsidRPr="0026125E">
        <w:rPr>
          <w:rFonts w:ascii="Times New Roman" w:hAnsi="Times New Roman" w:cs="Times New Roman"/>
          <w:i/>
          <w:sz w:val="26"/>
          <w:szCs w:val="26"/>
        </w:rPr>
        <w:t xml:space="preserve"> г. </w:t>
      </w:r>
      <w:r w:rsidRPr="00FB1F00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88151F">
        <w:rPr>
          <w:rFonts w:ascii="Times New Roman" w:hAnsi="Times New Roman" w:cs="Times New Roman"/>
          <w:i/>
          <w:sz w:val="26"/>
          <w:szCs w:val="26"/>
        </w:rPr>
        <w:t>1</w:t>
      </w:r>
      <w:r w:rsidR="00F32775">
        <w:rPr>
          <w:rFonts w:ascii="Times New Roman" w:hAnsi="Times New Roman" w:cs="Times New Roman"/>
          <w:i/>
          <w:sz w:val="26"/>
          <w:szCs w:val="26"/>
        </w:rPr>
        <w:t>3</w:t>
      </w:r>
    </w:p>
    <w:p w:rsidR="0026125E" w:rsidRPr="0026125E" w:rsidRDefault="0026125E" w:rsidP="0026125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6125E" w:rsidRPr="0026125E" w:rsidRDefault="0026125E" w:rsidP="0026125E">
      <w:pPr>
        <w:shd w:val="clear" w:color="auto" w:fill="FFFFFF"/>
        <w:spacing w:after="18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6125E" w:rsidRPr="0026125E" w:rsidRDefault="0026125E" w:rsidP="00DC4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b/>
          <w:bCs/>
          <w:sz w:val="26"/>
          <w:szCs w:val="26"/>
        </w:rPr>
        <w:t>АНТИКОРРУПЦИОННАЯ ПОЛИТИКА</w:t>
      </w:r>
    </w:p>
    <w:p w:rsidR="0026125E" w:rsidRPr="0026125E" w:rsidRDefault="0026125E" w:rsidP="00DC4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b/>
          <w:bCs/>
          <w:sz w:val="26"/>
          <w:szCs w:val="26"/>
        </w:rPr>
        <w:t>КОНТРОЛЬНО-СЧЕТНОЙ ПАЛАТЫ МУНИЦИПАЛЬНОГО ОБРАЗОВАНИЯ «МАЙМИНСКИЙ РАЙОН» РЕСПУБЛИКИ АЛТАЙ</w:t>
      </w:r>
    </w:p>
    <w:p w:rsidR="0026125E" w:rsidRPr="0026125E" w:rsidRDefault="0026125E" w:rsidP="0026125E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6125E" w:rsidRPr="00E11E38" w:rsidRDefault="0026125E" w:rsidP="00E11E38">
      <w:pPr>
        <w:numPr>
          <w:ilvl w:val="0"/>
          <w:numId w:val="1"/>
        </w:numPr>
        <w:shd w:val="clear" w:color="auto" w:fill="FFFFFF"/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Понятие, цели и задачи </w:t>
      </w:r>
      <w:proofErr w:type="spellStart"/>
      <w:r w:rsidRPr="00E11E38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политика, Контрольно-счетной палаты муниципального образования «Майминский район» Республики Алтай (далее – Организация)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 Настоящая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политика Организации разработана в соответствии с Конституцией Российской Федерации, Федеральным законом от 25.12.2008 № 273-ФЗ «О противодействии коррупции».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политика отражает приверженность Организац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руководства высоким этическим стандартам и принципам открытого и честного ведения деятельности в Организации, а также поддержанию репутации на должном уровне.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Настоящая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политика разработана в целях защиты прав и свобод граждан, обеспечения законности, правопорядка и общественной безопасности в Организации.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является формирование единого подхода к обеспечению работы по профилактике и противодействию коррупции в Организации.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Организация ставит перед собой следующие цели: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-минимизировать риск вовлечения Организации, руководства Организации и работников независимо от занимаемой должности в коррупционную деятельность;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-сформировать у работников и иных лиц единообразие понимания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Организации о непринятии коррупции в любых формах и проявлениях;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-обобщить и разъяснить основные требования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которые могут применяться в Организации.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являются: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-информирование работников Организации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26125E" w:rsidRPr="00E11E38" w:rsidRDefault="00E11E38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125E" w:rsidRPr="00E11E38">
        <w:rPr>
          <w:rFonts w:ascii="Times New Roman" w:hAnsi="Times New Roman" w:cs="Times New Roman"/>
          <w:sz w:val="24"/>
          <w:szCs w:val="24"/>
        </w:rPr>
        <w:t>определение основных принципов противодействия коррупции в Организации;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-методическое обеспечение разработки и реализации мер, направленных на профилактику и противодействие коррупции в Организации;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-установление обязанности работников Организации знать и соблюдать принципы и требования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политики, ключевые нормы применимого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законодательства, а также мероприятия по предотвращению коррупции.</w:t>
      </w:r>
    </w:p>
    <w:p w:rsidR="0026125E" w:rsidRPr="00E11E38" w:rsidRDefault="0026125E" w:rsidP="005F772F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t>Понятия и определения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1"/>
      <w:proofErr w:type="gramStart"/>
      <w:r w:rsidRPr="005F77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Коррупция</w:t>
      </w:r>
      <w:bookmarkEnd w:id="0"/>
      <w:r w:rsidRPr="005F772F">
        <w:rPr>
          <w:rFonts w:ascii="Times New Roman" w:hAnsi="Times New Roman" w:cs="Times New Roman"/>
          <w:b/>
          <w:sz w:val="24"/>
          <w:szCs w:val="24"/>
        </w:rPr>
        <w:t> </w:t>
      </w:r>
      <w:r w:rsidRPr="00E11E38">
        <w:rPr>
          <w:rFonts w:ascii="Times New Roman" w:hAnsi="Times New Roman" w:cs="Times New Roman"/>
          <w:sz w:val="24"/>
          <w:szCs w:val="24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</w:t>
      </w:r>
      <w:hyperlink r:id="rId7" w:history="1">
        <w:r w:rsidRPr="00E11E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 1 статьи 1</w:t>
        </w:r>
      </w:hyperlink>
      <w:r w:rsidRPr="00E11E38">
        <w:rPr>
          <w:rFonts w:ascii="Times New Roman" w:hAnsi="Times New Roman" w:cs="Times New Roman"/>
          <w:sz w:val="24"/>
          <w:szCs w:val="24"/>
        </w:rPr>
        <w:t> Федерального закона от 25.12.2008 № 273-ФЗ «О противодействии коррупции»).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2"/>
      <w:r w:rsidRPr="005F772F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bookmarkEnd w:id="1"/>
      <w:r w:rsidRPr="00E11E38">
        <w:rPr>
          <w:rFonts w:ascii="Times New Roman" w:hAnsi="Times New Roman" w:cs="Times New Roman"/>
          <w:sz w:val="24"/>
          <w:szCs w:val="24"/>
        </w:rPr>
        <w:t> –</w:t>
      </w:r>
      <w:r w:rsidR="005F772F">
        <w:rPr>
          <w:rFonts w:ascii="Times New Roman" w:hAnsi="Times New Roman" w:cs="Times New Roman"/>
          <w:sz w:val="24"/>
          <w:szCs w:val="24"/>
        </w:rPr>
        <w:t xml:space="preserve"> </w:t>
      </w:r>
      <w:r w:rsidRPr="00E11E38">
        <w:rPr>
          <w:rFonts w:ascii="Times New Roman" w:hAnsi="Times New Roman"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8" w:history="1">
        <w:r w:rsidRPr="00E11E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 2 статьи 1</w:t>
        </w:r>
      </w:hyperlink>
      <w:r w:rsidRPr="00E11E38">
        <w:rPr>
          <w:rFonts w:ascii="Times New Roman" w:hAnsi="Times New Roman" w:cs="Times New Roman"/>
          <w:sz w:val="24"/>
          <w:szCs w:val="24"/>
        </w:rPr>
        <w:t> Федерального закона от 25.12.2008  № 273-ФЗ «О противодействии коррупции»):</w:t>
      </w:r>
    </w:p>
    <w:p w:rsidR="0026125E" w:rsidRPr="005F772F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21"/>
      <w:r w:rsidRPr="005F772F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  <w:bookmarkEnd w:id="2"/>
    </w:p>
    <w:p w:rsidR="0026125E" w:rsidRPr="005F772F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22"/>
      <w:r w:rsidRPr="005F772F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  <w:bookmarkEnd w:id="3"/>
    </w:p>
    <w:p w:rsidR="0026125E" w:rsidRPr="005F772F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3"/>
      <w:r w:rsidRPr="005F772F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  <w:bookmarkEnd w:id="4"/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3"/>
      <w:r w:rsidRPr="005F772F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bookmarkEnd w:id="5"/>
      <w:r w:rsidRPr="00E11E38">
        <w:rPr>
          <w:rFonts w:ascii="Times New Roman" w:hAnsi="Times New Roman" w:cs="Times New Roman"/>
          <w:sz w:val="24"/>
          <w:szCs w:val="24"/>
        </w:rPr>
        <w:t> – юридическое лицо независимо от формы собственности, организационно-правовой формы и отраслевой принадлежности.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4"/>
      <w:r w:rsidRPr="005F772F">
        <w:rPr>
          <w:rFonts w:ascii="Times New Roman" w:hAnsi="Times New Roman" w:cs="Times New Roman"/>
          <w:b/>
          <w:bCs/>
          <w:sz w:val="24"/>
          <w:szCs w:val="24"/>
        </w:rPr>
        <w:t>Контрагент</w:t>
      </w:r>
      <w:bookmarkEnd w:id="6"/>
      <w:r w:rsidRPr="005F772F">
        <w:rPr>
          <w:rFonts w:ascii="Times New Roman" w:hAnsi="Times New Roman" w:cs="Times New Roman"/>
          <w:sz w:val="24"/>
          <w:szCs w:val="24"/>
        </w:rPr>
        <w:t> </w:t>
      </w:r>
      <w:r w:rsidRPr="00E11E38">
        <w:rPr>
          <w:rFonts w:ascii="Times New Roman" w:hAnsi="Times New Roman" w:cs="Times New Roman"/>
          <w:sz w:val="24"/>
          <w:szCs w:val="24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5"/>
      <w:proofErr w:type="gramStart"/>
      <w:r w:rsidRPr="005F772F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bookmarkEnd w:id="7"/>
      <w:r w:rsidRPr="00E11E38">
        <w:rPr>
          <w:rFonts w:ascii="Times New Roman" w:hAnsi="Times New Roman" w:cs="Times New Roman"/>
          <w:sz w:val="24"/>
          <w:szCs w:val="24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6"/>
      <w:proofErr w:type="gramStart"/>
      <w:r w:rsidRPr="005F772F">
        <w:rPr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bookmarkEnd w:id="8"/>
      <w:r w:rsidRPr="00E11E38">
        <w:rPr>
          <w:rFonts w:ascii="Times New Roman" w:hAnsi="Times New Roman" w:cs="Times New Roman"/>
          <w:sz w:val="24"/>
          <w:szCs w:val="24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9" w:history="1">
        <w:r w:rsidRPr="00E11E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 1 статьи 204</w:t>
        </w:r>
      </w:hyperlink>
      <w:r w:rsidRPr="00E11E38">
        <w:rPr>
          <w:rFonts w:ascii="Times New Roman" w:hAnsi="Times New Roman" w:cs="Times New Roman"/>
          <w:sz w:val="24"/>
          <w:szCs w:val="24"/>
        </w:rPr>
        <w:t> Уголовного кодекса Российской Федерации).</w:t>
      </w:r>
      <w:proofErr w:type="gramEnd"/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7"/>
      <w:proofErr w:type="gramStart"/>
      <w:r w:rsidRPr="005F772F"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bookmarkEnd w:id="9"/>
      <w:r w:rsidRPr="00E11E38">
        <w:rPr>
          <w:rFonts w:ascii="Times New Roman" w:hAnsi="Times New Roman" w:cs="Times New Roman"/>
          <w:sz w:val="24"/>
          <w:szCs w:val="24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8"/>
      <w:r w:rsidRPr="005F772F">
        <w:rPr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bookmarkEnd w:id="10"/>
      <w:r w:rsidRPr="00E11E38">
        <w:rPr>
          <w:rFonts w:ascii="Times New Roman" w:hAnsi="Times New Roman" w:cs="Times New Roman"/>
          <w:sz w:val="24"/>
          <w:szCs w:val="24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Коррупционное правонарушение</w:t>
      </w:r>
      <w:r w:rsidRPr="00E11E38">
        <w:rPr>
          <w:rFonts w:ascii="Times New Roman" w:hAnsi="Times New Roman" w:cs="Times New Roman"/>
          <w:sz w:val="24"/>
          <w:szCs w:val="24"/>
        </w:rPr>
        <w:t> -  деяние,  обладающее признаками коррупции,  за которые нормативным правовым актом предусмотрена  гражданско-правовая,  дисциплинарная, административная или уголовная ответственность.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t>Коррупционный  фактор</w:t>
      </w:r>
      <w:r w:rsidRPr="00E11E38">
        <w:rPr>
          <w:rFonts w:ascii="Times New Roman" w:hAnsi="Times New Roman" w:cs="Times New Roman"/>
          <w:sz w:val="24"/>
          <w:szCs w:val="24"/>
        </w:rPr>
        <w:t>  -  явление или совокупность явлений,  порождающих коррупционные правонарушения или способствующие их распространению.</w:t>
      </w:r>
    </w:p>
    <w:p w:rsidR="0026125E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t>Предупреждение коррупции</w:t>
      </w:r>
      <w:r w:rsidRPr="00E11E38">
        <w:rPr>
          <w:rFonts w:ascii="Times New Roman" w:hAnsi="Times New Roman" w:cs="Times New Roman"/>
          <w:sz w:val="24"/>
          <w:szCs w:val="24"/>
        </w:rPr>
        <w:t xml:space="preserve">  -  деятельность в рамках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учреждения, направленная на выявление,  изучение,  ограничение либо устранение явлений,  порождающих коррупционные правонарушения или способствующих их распространению.</w:t>
      </w:r>
    </w:p>
    <w:p w:rsidR="005F772F" w:rsidRPr="00E11E38" w:rsidRDefault="005F772F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26125E" w:rsidP="005F772F">
      <w:pPr>
        <w:numPr>
          <w:ilvl w:val="0"/>
          <w:numId w:val="3"/>
        </w:numPr>
        <w:shd w:val="clear" w:color="auto" w:fill="FFFFFF"/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 </w:t>
      </w:r>
      <w:proofErr w:type="spellStart"/>
      <w:r w:rsidRPr="00E11E38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Организации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политика Организации основывается на следующих ключевых принципах: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1. Принцип соответствия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Организации действующему законодательству и общепринятым нормам.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2. Принцип личного примера руководства.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3. Принцип вовлеченности работников.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Организации о положениях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26125E" w:rsidRPr="004A7B5F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04"/>
      <w:r w:rsidRPr="004A7B5F">
        <w:rPr>
          <w:rFonts w:ascii="Times New Roman" w:hAnsi="Times New Roman" w:cs="Times New Roman"/>
          <w:sz w:val="24"/>
          <w:szCs w:val="24"/>
        </w:rPr>
        <w:t xml:space="preserve">4. Принцип соразмерности </w:t>
      </w:r>
      <w:proofErr w:type="spellStart"/>
      <w:r w:rsidRPr="004A7B5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A7B5F">
        <w:rPr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  <w:bookmarkEnd w:id="11"/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руководителя и сотрудников в коррупционную деятельность, осуществляется с учетом существующих в деятельности Организации коррупционных рисков.</w:t>
      </w:r>
    </w:p>
    <w:p w:rsidR="0026125E" w:rsidRPr="004A7B5F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06"/>
      <w:r w:rsidRPr="004A7B5F">
        <w:rPr>
          <w:rFonts w:ascii="Times New Roman" w:hAnsi="Times New Roman" w:cs="Times New Roman"/>
          <w:sz w:val="24"/>
          <w:szCs w:val="24"/>
        </w:rPr>
        <w:t>5. Принцип ответственности и неотвратимости наказания.</w:t>
      </w:r>
      <w:bookmarkEnd w:id="12"/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26125E" w:rsidRPr="004A7B5F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08"/>
      <w:r w:rsidRPr="004A7B5F">
        <w:rPr>
          <w:rFonts w:ascii="Times New Roman" w:hAnsi="Times New Roman" w:cs="Times New Roman"/>
          <w:sz w:val="24"/>
          <w:szCs w:val="24"/>
        </w:rPr>
        <w:t>6. Принцип постоянного контроля и регулярного мониторинга.</w:t>
      </w:r>
      <w:bookmarkEnd w:id="13"/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Противодействие коррупции в Организации осуществляется на основе следующих принципов: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-признание, обеспечение и защита основных прав и свобод человека и гражданина;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-законность;</w:t>
      </w:r>
    </w:p>
    <w:p w:rsidR="0026125E" w:rsidRPr="00E11E38" w:rsidRDefault="004A7B5F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125E" w:rsidRPr="00E11E38">
        <w:rPr>
          <w:rFonts w:ascii="Times New Roman" w:hAnsi="Times New Roman" w:cs="Times New Roman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-комплексное использование организационных, информационно-пропагандистских, социально-экономических, правовых, специальных и иных мер;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-приоритетное применение мер по предупреждению коррупции;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-сотрудничество Организации с институтами гражданского общества, организациями и физическими лицами.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 </w:t>
      </w:r>
    </w:p>
    <w:p w:rsidR="0026125E" w:rsidRPr="003047E6" w:rsidRDefault="0026125E" w:rsidP="00E11E38">
      <w:pPr>
        <w:numPr>
          <w:ilvl w:val="0"/>
          <w:numId w:val="4"/>
        </w:numPr>
        <w:shd w:val="clear" w:color="auto" w:fill="FFFFFF"/>
        <w:snapToGri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47E6">
        <w:rPr>
          <w:rFonts w:ascii="Times New Roman" w:hAnsi="Times New Roman" w:cs="Times New Roman"/>
          <w:bCs/>
          <w:sz w:val="24"/>
          <w:szCs w:val="24"/>
        </w:rPr>
        <w:lastRenderedPageBreak/>
        <w:t>Область применения политики и круг лиц, попадающих под ее действие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функций, и на других лиц, с которыми Организация вступает в договорные отношения.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условия и обязательства могут закрепляться в договорах, заключаемых Организацией с контрагентами.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 </w:t>
      </w:r>
    </w:p>
    <w:p w:rsidR="0026125E" w:rsidRPr="00E11E38" w:rsidRDefault="00495AF3" w:rsidP="00495AF3">
      <w:pPr>
        <w:shd w:val="clear" w:color="auto" w:fill="FFFFFF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лица Организации, ответственные за реализацию </w:t>
      </w:r>
      <w:proofErr w:type="spellStart"/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Руководитель Организации отвечает за организацию всех мероприятий, направленных на реализацию принципов и требований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политики, включая назначение лиц, ответственных за разработку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мероприятий, их внедрение и контроль.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Ответственные за реализацию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определяются в локальных нормативных актах Организации.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Задачи, функции полномочия должностных лиц, ответственных за противодействие коррупции: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 -разработка и представление на утверждение руководителя Организации проектов локальных нормативных актов Организации, направленных на реализацию мер по предупреждению коррупции;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-проведение контрольных мероприятий, направленных на выявление коррупционных правонарушений работниками Организации;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-организация проведения оценки коррупционных рисков;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-организация заполнения и рассмотрения деклараций о конфликте интересов;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-проведение оценки результатов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работы и подготовка соответствующих отчетных материалов руководству Организации;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-разработка плана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мероприятий в Организации;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-обеспечение деятельности комиссии по противодействию коррупции в Организации;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 иные задачи, функции и полномочия в соответствии с действующим законодательством и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политикой.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485467" w:rsidP="00485467">
      <w:pPr>
        <w:shd w:val="clear" w:color="auto" w:fill="FFFFFF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Закрепление обязанностей работников организации,</w:t>
      </w:r>
    </w:p>
    <w:p w:rsidR="0026125E" w:rsidRPr="00E11E38" w:rsidRDefault="0026125E" w:rsidP="00112B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11E38">
        <w:rPr>
          <w:rFonts w:ascii="Times New Roman" w:hAnsi="Times New Roman" w:cs="Times New Roman"/>
          <w:b/>
          <w:bCs/>
          <w:sz w:val="24"/>
          <w:szCs w:val="24"/>
        </w:rPr>
        <w:t>связанных</w:t>
      </w:r>
      <w:proofErr w:type="gramEnd"/>
      <w:r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 с предупреждением и противодействием коррупции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Работники Организации в связи с исполнением своих трудовых обязанностей должны: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-воздерживаться от совершения и (или) участия в совершении коррупционных правонарушений в интересах или от имени Организации или в личных интересах;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или в личных интересах;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lastRenderedPageBreak/>
        <w:t xml:space="preserve">-незамедлительно информировать непосредственного руководителя/лицо, ответственное за реализацию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политики/руководство Организации о случаях склонения работника к совершению коррупционных правонарушений;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-незамедлительно информировать непосредственного начальника/лицо, ответственное за реализацию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485467" w:rsidP="00485467">
      <w:pPr>
        <w:shd w:val="clear" w:color="auto" w:fill="FFFFFF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proofErr w:type="spellStart"/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антикоррупционных</w:t>
      </w:r>
      <w:proofErr w:type="spellEnd"/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мероприятий,</w:t>
      </w:r>
    </w:p>
    <w:p w:rsidR="0026125E" w:rsidRPr="00E11E38" w:rsidRDefault="0026125E" w:rsidP="00326E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t>стандартов и процедур и порядок их выполнения (применения)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7934"/>
      </w:tblGrid>
      <w:tr w:rsidR="0026125E" w:rsidRPr="00E11E38" w:rsidTr="0011569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326E65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326E65" w:rsidRDefault="0026125E" w:rsidP="00326E65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26125E" w:rsidRPr="00E11E38" w:rsidTr="0011569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26125E" w:rsidRPr="00E11E38" w:rsidTr="001134F5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26125E" w:rsidRPr="00E11E38" w:rsidTr="001134F5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26125E" w:rsidRPr="00E11E38" w:rsidTr="001134F5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5E" w:rsidRPr="00E11E38" w:rsidTr="00115693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26125E" w:rsidRPr="00E11E38" w:rsidTr="0011569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26125E" w:rsidRPr="00E11E38" w:rsidTr="00115693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26125E" w:rsidRPr="00E11E38" w:rsidTr="00115693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26125E" w:rsidRPr="00E11E38" w:rsidTr="00115693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26125E" w:rsidRPr="00E11E38" w:rsidTr="00115693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26125E" w:rsidRPr="00E11E38" w:rsidTr="0011569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26125E" w:rsidRPr="00E11E38" w:rsidTr="00115693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6125E" w:rsidRPr="00E11E38" w:rsidTr="00DA20B4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26125E" w:rsidRPr="00E11E38" w:rsidTr="00DA20B4">
        <w:tc>
          <w:tcPr>
            <w:tcW w:w="19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соответствия системы внутреннего контроля и аудита учреждения требованиям </w:t>
            </w:r>
            <w:proofErr w:type="spellStart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26125E" w:rsidRPr="00E11E38" w:rsidTr="00115693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26125E" w:rsidRPr="00E11E38" w:rsidTr="00115693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26125E" w:rsidRPr="00E11E38" w:rsidTr="0011569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11E38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26125E" w:rsidRPr="00E11E38" w:rsidTr="00115693"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25E" w:rsidRPr="00E11E38" w:rsidRDefault="0026125E" w:rsidP="00E11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25E" w:rsidRPr="00E11E38" w:rsidRDefault="0026125E" w:rsidP="00E11E3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38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26125E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D5974" w:rsidRPr="00E11E38" w:rsidRDefault="00FD5974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485467" w:rsidP="004854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26125E" w:rsidRPr="00E11E38">
        <w:rPr>
          <w:rFonts w:ascii="Times New Roman" w:hAnsi="Times New Roman" w:cs="Times New Roman"/>
          <w:sz w:val="24"/>
          <w:szCs w:val="24"/>
        </w:rPr>
        <w:t> 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Внедрение стандартов поведения работников Организации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Важным элементом деятельности по предупреждению коррупции является внедрение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стандартов поведения работников в корпоративную культуру Организации. В этих целях в Организации разработан Кодекс этики и служебного поведения работников Организации (далее - Кодекс) (Приложение № 1 к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политике).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 Организации в целом.</w:t>
      </w:r>
    </w:p>
    <w:p w:rsidR="0026125E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Кодекс этики и служебного поведения закрепляет общие ценности, принципы и правила поведения работников Организации.</w:t>
      </w:r>
    </w:p>
    <w:p w:rsidR="00FD5974" w:rsidRPr="00E11E38" w:rsidRDefault="00FD5974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485467" w:rsidP="00FD59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125E" w:rsidRPr="00E11E38">
        <w:rPr>
          <w:rFonts w:ascii="Times New Roman" w:hAnsi="Times New Roman" w:cs="Times New Roman"/>
          <w:sz w:val="24"/>
          <w:szCs w:val="24"/>
        </w:rPr>
        <w:t> 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Разработка и принятие правил, регламентирующих вопросы обмена деловыми подарками и знаками делового гостеприимства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В Организации принят Регламент  обмена деловыми подарками и знаками делового гостеприимства в Организации (Приложение № 2 к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политике), который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26125E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926FA4" w:rsidRPr="00E11E38" w:rsidRDefault="00926FA4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485467" w:rsidP="00926F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. Выявление и урегулирование конфликта интересов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 xml:space="preserve">Выявлению и урегулированию в Организации подлежат все случаи конфликта интересов, то есть, ситуаций, при которой личная заинтересованность (прямая или косвенная) работника (представителя Организации) влияет или может повлиять на </w:t>
      </w:r>
      <w:r w:rsidRPr="00E11E38">
        <w:rPr>
          <w:rFonts w:ascii="Times New Roman" w:hAnsi="Times New Roman" w:cs="Times New Roman"/>
          <w:sz w:val="24"/>
          <w:szCs w:val="24"/>
        </w:rPr>
        <w:lastRenderedPageBreak/>
        <w:t>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и законным интересам, имуществу и (или) деловой репутации Организации работником (представителем Организации).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нарушений.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В целях регулирования конфликта интересов в деятельности работников (а значит и возможных негативных последствий конфликта интересов для Организации) в Организации принято Положение о конфликте интересов  (Приложение № 3 к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политике).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выявлении и урегулирования конфликтов интересов, возникающих у работников Организации в ходе выполнения ими трудовых обязанностей.</w:t>
      </w:r>
    </w:p>
    <w:p w:rsidR="006C33C2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 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t>Основные принципы управления конфликтом интересов в Организации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положены следующие принципы: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-обязательность раскрытия сведений о реальном или потенциальном конфликте  интересов;</w:t>
      </w:r>
    </w:p>
    <w:p w:rsidR="0026125E" w:rsidRPr="00E11E38" w:rsidRDefault="000911DC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</w:t>
      </w:r>
      <w:r w:rsidR="0026125E" w:rsidRPr="00E11E38">
        <w:rPr>
          <w:rFonts w:ascii="Times New Roman" w:hAnsi="Times New Roman" w:cs="Times New Roman"/>
          <w:sz w:val="24"/>
          <w:szCs w:val="24"/>
        </w:rPr>
        <w:t xml:space="preserve">индивидуальное   рассмотрение   и   оценка   </w:t>
      </w:r>
      <w:proofErr w:type="spellStart"/>
      <w:r w:rsidR="0026125E" w:rsidRPr="00E11E38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26125E" w:rsidRPr="00E11E38">
        <w:rPr>
          <w:rFonts w:ascii="Times New Roman" w:hAnsi="Times New Roman" w:cs="Times New Roman"/>
          <w:sz w:val="24"/>
          <w:szCs w:val="24"/>
        </w:rPr>
        <w:t>   рисков  для   Организации   при выявлении каждого случая конфликта интересов и его урегулирование;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-конфиденциальность процесса раскрытия сведений о конфликте интересов и процесса его урегулирования;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-соблюдение баланса интересов Организации и работника при урегулировании конфликта интересов;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 </w:t>
      </w:r>
    </w:p>
    <w:p w:rsidR="0026125E" w:rsidRPr="00E11E38" w:rsidRDefault="00485467" w:rsidP="00485467">
      <w:pPr>
        <w:shd w:val="clear" w:color="auto" w:fill="FFFFFF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-при принятии решений по деловым (хозяйственным)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-избегать (по возможности) ситуаций и обстоятельств, которые могут привести к конфликту интересов;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-раскрывать возникший (реальный) или потенциальный конфликт интересов;</w:t>
      </w:r>
    </w:p>
    <w:p w:rsidR="0026125E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-содействовать урегулированию возникшего конфликта интересов.</w:t>
      </w:r>
    </w:p>
    <w:p w:rsidR="006C33C2" w:rsidRPr="00E11E38" w:rsidRDefault="006C33C2" w:rsidP="006C33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25E" w:rsidRPr="00485467" w:rsidRDefault="0026125E" w:rsidP="00485467">
      <w:pPr>
        <w:pStyle w:val="a4"/>
        <w:numPr>
          <w:ilvl w:val="0"/>
          <w:numId w:val="18"/>
        </w:num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467">
        <w:rPr>
          <w:rFonts w:ascii="Times New Roman" w:hAnsi="Times New Roman" w:cs="Times New Roman"/>
          <w:b/>
          <w:bCs/>
          <w:sz w:val="24"/>
          <w:szCs w:val="24"/>
        </w:rPr>
        <w:t>Порядок раскрытия конфликта интересов работником Организации и порядок его урегулирования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Виды процедур раскрытия конфликта интересов: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-разовое раскрытие сведений по мере возникновения ситуаций конфликта интересов;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-раскрытие сведений о конфликте интересов в ходе проведения аттестации.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lastRenderedPageBreak/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устой форме с последующей фиксацией в письменном виде.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конфликта интересов, определяется руководителем Организации.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В Приложении № 4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приведена типовая декларация конфликта интересов.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26125E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</w:t>
      </w:r>
      <w:r w:rsidRPr="00E11E3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0D4F62" w:rsidRPr="00E11E38" w:rsidRDefault="000D4F62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485467" w:rsidP="00485467">
      <w:pPr>
        <w:shd w:val="clear" w:color="auto" w:fill="FFFFFF"/>
        <w:snapToGrid w:val="0"/>
        <w:spacing w:after="0"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Оценка коррупционных рисков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и хозяйственных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правонарушений, как в целях получения личной выгоды, так и в целях получения выгоды Организацией.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-представить деятельность Организации в виде отдельных хозяйственных процессов, в каждом из которых выделить составные элементы (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>);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-выделить «критические точки» - для каждого процесса и определить те элементы (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-для каждого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-характеристику выгоды или преимущества, которое может быть получено учреждением  или ее отдельными работниками при совершении «коррупционного правонарушения»;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-вероятные формы осуществления коррупционных платежей;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-разработать комплекс мер по устранению или минимизации коррупционных рисков. Такие меры рекомендуется разработать для каждой «критической точки». В зависимости от специфики конкретного процесса такие меры могут включать: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-детальную регламентацию способа и сроков совершения действий работником в «критической точке»;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-установление дополнительных форм отчетности работников о результатах принятых решений;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lastRenderedPageBreak/>
        <w:t>- введение ограничений, затрудняющих осуществление коррупционных платежей и т.д.</w:t>
      </w:r>
    </w:p>
    <w:p w:rsidR="0026125E" w:rsidRPr="00485467" w:rsidRDefault="0026125E" w:rsidP="00485467">
      <w:pPr>
        <w:pStyle w:val="a4"/>
        <w:numPr>
          <w:ilvl w:val="0"/>
          <w:numId w:val="18"/>
        </w:num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467">
        <w:rPr>
          <w:rFonts w:ascii="Times New Roman" w:hAnsi="Times New Roman" w:cs="Times New Roman"/>
          <w:b/>
          <w:bCs/>
          <w:sz w:val="24"/>
          <w:szCs w:val="24"/>
        </w:rPr>
        <w:t>Консультирование и обучение работников Организации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11E38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</w:t>
      </w:r>
      <w:hyperlink r:id="rId10" w:anchor="sub_1021" w:history="1">
        <w:r w:rsidRPr="00E11E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коррупция</w:t>
        </w:r>
      </w:hyperlink>
      <w:r w:rsidRPr="00E11E38">
        <w:rPr>
          <w:rFonts w:ascii="Times New Roman" w:hAnsi="Times New Roman" w:cs="Times New Roman"/>
          <w:sz w:val="24"/>
          <w:szCs w:val="24"/>
        </w:rPr>
        <w:t> в государственном и частном секторах экономики (теоретическая);</w:t>
      </w:r>
    </w:p>
    <w:p w:rsidR="0026125E" w:rsidRPr="00E11E38" w:rsidRDefault="00FD04D0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125E" w:rsidRPr="00E11E38">
        <w:rPr>
          <w:rFonts w:ascii="Times New Roman" w:hAnsi="Times New Roman" w:cs="Times New Roman"/>
          <w:sz w:val="24"/>
          <w:szCs w:val="24"/>
        </w:rPr>
        <w:t>юридическая ответственность за совершение коррупционных правонарушений;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>);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-выявление и разрешение конфликта интересов при выполнении трудовых обязанностей (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>);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организаций, предложения взятки со стороны пациента;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-взаимодействие с правоохранительными органами по вопросам профилактики и противодействия коррупции (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>).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При организации обучения следует учитывать категорию обучаемых лиц. Стандартно выделяются следующие группы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>: лица, ответственные за противодействие коррупции в организации; руководящие работники; иные работники организации. </w:t>
      </w:r>
      <w:proofErr w:type="gramStart"/>
      <w:r w:rsidRPr="00E11E38">
        <w:rPr>
          <w:rFonts w:ascii="Times New Roman" w:hAnsi="Times New Roman" w:cs="Times New Roman"/>
          <w:i/>
          <w:iCs/>
          <w:sz w:val="24"/>
          <w:szCs w:val="24"/>
        </w:rPr>
        <w:t>(Может возникнуть проблема формирования учебных групп.</w:t>
      </w:r>
      <w:proofErr w:type="gramEnd"/>
      <w:r w:rsidRPr="00E11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11E38">
        <w:rPr>
          <w:rFonts w:ascii="Times New Roman" w:hAnsi="Times New Roman" w:cs="Times New Roman"/>
          <w:i/>
          <w:iCs/>
          <w:sz w:val="24"/>
          <w:szCs w:val="24"/>
        </w:rPr>
        <w:t>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договоренности).</w:t>
      </w:r>
      <w:proofErr w:type="gramEnd"/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В зависимости от времени проведения можно выделить следующие виды обучения: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-дополнительное обучение в случае выявления провалов в реализации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26125E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обычно осуществляется в индивидуальном порядке. В этом случае целесообразно определить лиц Организации, ответственных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FD04D0" w:rsidRPr="00E11E38" w:rsidRDefault="00FD04D0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485467" w:rsidP="00485467">
      <w:pPr>
        <w:shd w:val="clear" w:color="auto" w:fill="FFFFFF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Внутренний контроль</w:t>
      </w:r>
    </w:p>
    <w:p w:rsidR="0026125E" w:rsidRPr="00E11E38" w:rsidRDefault="00B67E19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6125E" w:rsidRPr="00E11E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26125E" w:rsidRPr="00E11E38">
        <w:rPr>
          <w:rFonts w:ascii="Times New Roman" w:hAnsi="Times New Roman" w:cs="Times New Roman"/>
          <w:sz w:val="24"/>
          <w:szCs w:val="24"/>
        </w:rPr>
        <w:t xml:space="preserve"> от 06.12.2011 № 402-ФЗ «О бухгалтерском учете» установлена обязанность для всех организаций </w:t>
      </w:r>
      <w:proofErr w:type="gramStart"/>
      <w:r w:rsidR="0026125E" w:rsidRPr="00E11E38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="0026125E" w:rsidRPr="00E11E38">
        <w:rPr>
          <w:rFonts w:ascii="Times New Roman" w:hAnsi="Times New Roman" w:cs="Times New Roman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</w:t>
      </w:r>
      <w:r w:rsidRPr="00E11E3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Организации, в том числе: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6125E" w:rsidRPr="00E11E38" w:rsidRDefault="00122D3C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125E" w:rsidRPr="00E11E38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-проверка экономической обоснованности осуществляемых операций в сферах коррупционного риска.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Проверка реализации организационных процедур и правил деятельности, которые значимы с точки зрения работы по профилактики и предупреждению коррупции, может охватывать как специальные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правила и процедуры, так и иные правила и процедуры, имеющие опосредованное значение (например, некоторые общие нормы и стандарты поведения, представленные в кодексе этики и служебного поведения Организации).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-оплата услуг, характер которых не определен либо вызывает сомнения;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лиц и контрагентов;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-закупки или продажи по ценам, значительно отличающимся от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>;</w:t>
      </w:r>
    </w:p>
    <w:p w:rsidR="0026125E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-сомнительные платежи наличными.</w:t>
      </w:r>
    </w:p>
    <w:p w:rsidR="008C422C" w:rsidRPr="00E11E38" w:rsidRDefault="008C422C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485467" w:rsidP="00485467">
      <w:pPr>
        <w:shd w:val="clear" w:color="auto" w:fill="FFFFFF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Взаимодействие с работниками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Организация требует от своих работников соблюдения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политики, информируя их о ключевых принципах, требованиях и санкциях за нарушения.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В Организации организуются безопасные, конфиденциальные и доступные средства информирования руководства о фактах коррупции, в том числе взяточничества. По адресу электронной почты: </w:t>
      </w:r>
      <w:proofErr w:type="gramStart"/>
      <w:r w:rsidR="00431C02" w:rsidRPr="008A5DC0">
        <w:rPr>
          <w:rFonts w:ascii="Times New Roman" w:hAnsi="Times New Roman" w:cs="Times New Roman"/>
          <w:sz w:val="24"/>
          <w:szCs w:val="24"/>
          <w:lang w:val="en-US"/>
        </w:rPr>
        <w:t>KSP</w:t>
      </w:r>
      <w:r w:rsidR="00431C02" w:rsidRPr="008A5DC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31C02" w:rsidRPr="008A5DC0">
        <w:rPr>
          <w:rFonts w:ascii="Times New Roman" w:hAnsi="Times New Roman" w:cs="Times New Roman"/>
          <w:sz w:val="24"/>
          <w:szCs w:val="24"/>
          <w:lang w:val="en-US"/>
        </w:rPr>
        <w:t>maima</w:t>
      </w:r>
      <w:proofErr w:type="spellEnd"/>
      <w:r w:rsidRPr="008A5DC0">
        <w:rPr>
          <w:rFonts w:ascii="Times New Roman" w:hAnsi="Times New Roman" w:cs="Times New Roman"/>
          <w:sz w:val="24"/>
          <w:szCs w:val="24"/>
        </w:rPr>
        <w:t>@</w:t>
      </w:r>
      <w:r w:rsidRPr="008A5D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5D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5D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на имя руководителя могут поступать предложения по улучшению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мероприятий и контроля, а также запросы со стороны работников и третьих лиц.</w:t>
      </w:r>
      <w:proofErr w:type="gramEnd"/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Для формирования надлежащего уровня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культуры с новыми работниками проводится вводный тренинг по положениям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lastRenderedPageBreak/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и связанных с ней документов, а для действующих работников проводятся периодические информационные мероприятия в очной форме.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Организация заявляет о том, что ни одни работник не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подвергнут санкциям (в том числе уволен, понижен к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Организация размещает настоящую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всеми контрагентами, своими работниками и иными липами.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125E" w:rsidRPr="00485467" w:rsidRDefault="00485467" w:rsidP="00485467">
      <w:pPr>
        <w:shd w:val="clear" w:color="auto" w:fill="FFFFFF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26125E" w:rsidRPr="00485467">
        <w:rPr>
          <w:rFonts w:ascii="Times New Roman" w:hAnsi="Times New Roman" w:cs="Times New Roman"/>
          <w:b/>
          <w:bCs/>
          <w:sz w:val="24"/>
          <w:szCs w:val="24"/>
        </w:rPr>
        <w:t>Сотрудничество с правоохранительными органами</w:t>
      </w:r>
      <w:r w:rsidR="0026125E" w:rsidRPr="00485467">
        <w:rPr>
          <w:rFonts w:ascii="Times New Roman" w:hAnsi="Times New Roman" w:cs="Times New Roman"/>
          <w:b/>
          <w:bCs/>
          <w:sz w:val="24"/>
          <w:szCs w:val="24"/>
        </w:rPr>
        <w:br/>
        <w:t>в сфере противодействия коррупции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декларируемым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стандартам поведения.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осуществляется в форме: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-оказания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Руководству Организац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Руководство Организации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125E" w:rsidRPr="00E11E38" w:rsidRDefault="00485467" w:rsidP="00E56D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за несоблюдение (ненадлежащее исполнение)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требований </w:t>
      </w:r>
      <w:proofErr w:type="spellStart"/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1E38">
        <w:rPr>
          <w:rFonts w:ascii="Times New Roman" w:hAnsi="Times New Roman" w:cs="Times New Roman"/>
          <w:sz w:val="24"/>
          <w:szCs w:val="24"/>
        </w:rPr>
        <w:t>Организацияя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, его руководитель и все работники должны соблюдать нормы российского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законодательства, установленные, в том числе, Уголовным кодексом Российской Федерации, Кодексом Российский Федерации об административных правонарушениях, Федеральным законом от 25.12.2008  № 273-ФЗ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  <w:proofErr w:type="gramEnd"/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С   учетом  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>   всем   работникам  Организации строго запрещается,   прямо   или косвенно, 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Руководитель Организации и работники независимо </w:t>
      </w:r>
      <w:proofErr w:type="spellStart"/>
      <w:proofErr w:type="gramStart"/>
      <w:r w:rsidRPr="00E11E3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занимаемой должности несут ответственность, предусмотренную действующим законодательством Российском Федерации, за соблюдение принципов и требовании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lastRenderedPageBreak/>
        <w:t xml:space="preserve">Лица, виновные в нарушении требовании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политики, могут быть привлечены к дисциплинарной, административной, гражданско-правовой или уголовной ответственности по инициативе Организации,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 </w:t>
      </w:r>
    </w:p>
    <w:p w:rsidR="0026125E" w:rsidRPr="00E11E38" w:rsidRDefault="00485467" w:rsidP="00485467">
      <w:pPr>
        <w:shd w:val="clear" w:color="auto" w:fill="FFFFFF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пересмотра и внесения изменений в </w:t>
      </w:r>
      <w:proofErr w:type="spellStart"/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br/>
        <w:t>политику Организации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Организация осуществляет регулярный мониторинг хода и эффективности реализации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политики. В частности, должностное </w:t>
      </w:r>
      <w:proofErr w:type="gramStart"/>
      <w:r w:rsidRPr="00E11E3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11E38">
        <w:rPr>
          <w:rFonts w:ascii="Times New Roman" w:hAnsi="Times New Roman" w:cs="Times New Roman"/>
          <w:sz w:val="24"/>
          <w:szCs w:val="24"/>
        </w:rPr>
        <w:t xml:space="preserve"> на которое возложены функции по профилактике и противодействию коррупции, может ежегодно представлять руководству Организации соответствующий отчет. Если по результатам мониторинга возникают сомнения в эффективности реализуемых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мероприятий, необходимо внести в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политику изменения и дополнения.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Пересмотр принятой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может проводиться и в иных случаях, таких как внесение изменений в </w:t>
      </w:r>
      <w:hyperlink r:id="rId12" w:history="1">
        <w:r w:rsidRPr="00E11E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Трудовой</w:t>
        </w:r>
        <w:proofErr w:type="gramStart"/>
        <w:r w:rsidRPr="00E11E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</w:t>
        </w:r>
        <w:proofErr w:type="gramEnd"/>
      </w:hyperlink>
      <w:r w:rsidRPr="00E11E38">
        <w:rPr>
          <w:rFonts w:ascii="Times New Roman" w:hAnsi="Times New Roman" w:cs="Times New Roman"/>
          <w:sz w:val="24"/>
          <w:szCs w:val="24"/>
        </w:rPr>
        <w:t>одекс Российской Федерации и </w:t>
      </w:r>
      <w:hyperlink r:id="rId13" w:history="1">
        <w:r w:rsidRPr="00E11E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</w:t>
        </w:r>
      </w:hyperlink>
      <w:r w:rsidRPr="00E11E38">
        <w:rPr>
          <w:rFonts w:ascii="Times New Roman" w:hAnsi="Times New Roman" w:cs="Times New Roman"/>
          <w:sz w:val="24"/>
          <w:szCs w:val="24"/>
        </w:rPr>
        <w:t> о противодействии коррупции, изменение организационно-правовой формы Организации.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 xml:space="preserve">При выявлении недостаточно эффективных положений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или связанных с ней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мероприятий Организации, либо при изменении требований применимого законодательства Российской Федерации, руководитель Организации, а также ответственные лица, организуют выработку и реализацию плана действий по пересмотру и изменению настоящей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 и/или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38">
        <w:rPr>
          <w:rFonts w:ascii="Times New Roman" w:hAnsi="Times New Roman" w:cs="Times New Roman"/>
          <w:sz w:val="24"/>
          <w:szCs w:val="24"/>
        </w:rPr>
        <w:t> </w:t>
      </w:r>
    </w:p>
    <w:p w:rsidR="0026125E" w:rsidRPr="00E11E38" w:rsidRDefault="00485467" w:rsidP="00485467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0026125E" w:rsidRPr="00E11E38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  политика   подлежит   непосредственной   реализации   и применению в деятельности Организации. Руководитель Организации должен демонстрировать личный пример соблюдения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стандартов поведения, выступать гарантом выполнения в Организации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правил и процедур.</w:t>
      </w:r>
    </w:p>
    <w:p w:rsidR="0026125E" w:rsidRPr="00E11E38" w:rsidRDefault="0026125E" w:rsidP="00E11E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политика Организации доводится до сведения всех работников Организации. Организовывается ознакомление с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политикой работников, принимаемых на работу в Организации, под роспись. Обеспечивается возможность беспрепятственного доступа работников к тексту </w:t>
      </w:r>
      <w:proofErr w:type="spellStart"/>
      <w:r w:rsidRPr="00E11E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1E38">
        <w:rPr>
          <w:rFonts w:ascii="Times New Roman" w:hAnsi="Times New Roman" w:cs="Times New Roman"/>
          <w:sz w:val="24"/>
          <w:szCs w:val="24"/>
        </w:rPr>
        <w:t xml:space="preserve"> политики, путем размещения его на официальном сайте муниципального образования «Майминский район» Республики Алтай, </w:t>
      </w:r>
      <w:r w:rsidR="00400A02">
        <w:rPr>
          <w:rFonts w:ascii="Times New Roman" w:hAnsi="Times New Roman" w:cs="Times New Roman"/>
          <w:sz w:val="24"/>
          <w:szCs w:val="24"/>
        </w:rPr>
        <w:t xml:space="preserve">раздел Контрольно-счетная палата, </w:t>
      </w:r>
      <w:r w:rsidRPr="00E11E38">
        <w:rPr>
          <w:rFonts w:ascii="Times New Roman" w:hAnsi="Times New Roman" w:cs="Times New Roman"/>
          <w:sz w:val="24"/>
          <w:szCs w:val="24"/>
        </w:rPr>
        <w:t>на информационных стендах, на которых представлена вся необходимая информация, касающаяся противодействию коррупции.</w:t>
      </w:r>
    </w:p>
    <w:p w:rsidR="0026125E" w:rsidRPr="0026125E" w:rsidRDefault="0026125E" w:rsidP="0026125E">
      <w:pPr>
        <w:shd w:val="clear" w:color="auto" w:fill="FFFFFF"/>
        <w:spacing w:after="180" w:line="3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660F32" w:rsidRDefault="0026125E" w:rsidP="0026125E">
      <w:pPr>
        <w:shd w:val="clear" w:color="auto" w:fill="FFFFFF"/>
        <w:spacing w:after="180" w:line="36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sz w:val="26"/>
          <w:szCs w:val="26"/>
        </w:rPr>
        <w:t> </w:t>
      </w:r>
    </w:p>
    <w:p w:rsidR="00660F32" w:rsidRDefault="00660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60F32" w:rsidRPr="00AE6E8B" w:rsidRDefault="00660F32" w:rsidP="00660F3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6E8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660F32" w:rsidRDefault="00660F32" w:rsidP="00660F3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6E8B">
        <w:rPr>
          <w:rFonts w:ascii="Times New Roman" w:hAnsi="Times New Roman" w:cs="Times New Roman"/>
          <w:i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i/>
          <w:sz w:val="24"/>
          <w:szCs w:val="24"/>
        </w:rPr>
        <w:t>Контрольно-счетной палаты</w:t>
      </w:r>
    </w:p>
    <w:p w:rsidR="00660F32" w:rsidRPr="00AE6E8B" w:rsidRDefault="00660F32" w:rsidP="00660F3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 «Майминский район»</w:t>
      </w:r>
    </w:p>
    <w:p w:rsidR="00660F32" w:rsidRPr="00AE6E8B" w:rsidRDefault="00660F32" w:rsidP="00660F3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6E8B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28</w:t>
      </w:r>
      <w:r w:rsidRPr="00AE6E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февраля </w:t>
      </w:r>
      <w:r w:rsidRPr="00AE6E8B">
        <w:rPr>
          <w:rFonts w:ascii="Times New Roman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AE6E8B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5A54E8">
        <w:rPr>
          <w:rFonts w:ascii="Times New Roman" w:hAnsi="Times New Roman" w:cs="Times New Roman"/>
          <w:i/>
          <w:sz w:val="24"/>
          <w:szCs w:val="24"/>
        </w:rPr>
        <w:t xml:space="preserve">. № </w:t>
      </w:r>
      <w:r>
        <w:rPr>
          <w:rFonts w:ascii="Times New Roman" w:hAnsi="Times New Roman" w:cs="Times New Roman"/>
          <w:i/>
          <w:sz w:val="24"/>
          <w:szCs w:val="24"/>
        </w:rPr>
        <w:t>13</w:t>
      </w:r>
    </w:p>
    <w:p w:rsidR="00660F32" w:rsidRPr="00AE6E8B" w:rsidRDefault="00660F32" w:rsidP="00660F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E8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0F32" w:rsidRPr="00AE6E8B" w:rsidRDefault="00660F32" w:rsidP="00660F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E8B">
        <w:rPr>
          <w:rFonts w:ascii="Times New Roman" w:hAnsi="Times New Roman" w:cs="Times New Roman"/>
          <w:b/>
          <w:bCs/>
          <w:sz w:val="24"/>
          <w:szCs w:val="24"/>
        </w:rPr>
        <w:t>Кодекс этики и служебного поведения муниципальных служащих Контрольно-счетной палаты муниципального образования «Майминский район» Республики Алтай</w:t>
      </w: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6E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AE6E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ПРЕДМЕТ И СФЕРА ДЕЙСТВИЯ КОДЕКСА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AE6E8B">
        <w:rPr>
          <w:rFonts w:ascii="Times New Roman" w:eastAsia="Times New Roman" w:hAnsi="Times New Roman" w:cs="Times New Roman"/>
          <w:sz w:val="24"/>
          <w:szCs w:val="24"/>
        </w:rPr>
        <w:t>Кодекс этики и  служебного поведения муниципальных служащих Контрольно-счетной палаты муниципального образования «Майминский район» Республики Алтай  (далее – Кодекс) разработан в соответствии с положениями Конституции Российской Федерации, Международного кодекса поведения государственных должностных лиц, типового Кодекса этики и служебного поведения государственных служащих Российской Федерации и муниципальных служащих, с Федеральным законом от 02 марта 2007 года № 25-ФЗ «О муниципальной службе в Российской Федерации», Федеральным</w:t>
      </w:r>
      <w:proofErr w:type="gramEnd"/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 законом от 25 декабря 2008 года № 273-ФЗ «О противодействии коррупции», а также на общепризнанных нравственных принципах и нормах российского общества и государства. 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1.2.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независимо от замещаемой  ими должности.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1.3. Гражданин, поступающий на муниципальную службу, знакомится с Кодексом и соблюдает его в процессе своей служебной деятельности. Действие Кодекса распространяется на лиц, замещающих должности муниципальной службы в Организации.  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1.4. Каждый муниципальный служащий должен принимать все необходимые меры для соблюдения настоящего Кодекса, а каждый гражданин вправе ожидать от муниципального служащего поведения в отношениях с ним в соответствии с настоящим Кодексом.</w:t>
      </w: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КОДЕКСА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2.1.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органам местного самоуправления и обеспечение единой нравственно-нормативной основы поведения муниципальных служащих.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 Знание и соблюдение муниципальным служащим Кодекса является одним из критериев оценки качества его профессиональной деятельности и служебного поведения.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2.2. Задачами Кодекса являются:</w:t>
      </w:r>
    </w:p>
    <w:p w:rsidR="00660F32" w:rsidRPr="00AE6E8B" w:rsidRDefault="00660F32" w:rsidP="00660F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2.2.1. утверждение единых этических норм поведения муниципальных служащих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2.2.2. повышение авторитета и репутации муниципальных служащих;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2.2.3. профилактика коррупции;</w:t>
      </w:r>
    </w:p>
    <w:p w:rsidR="00660F32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2.2.4. повышение уровня внутриорганизационной культуры поведения.</w:t>
      </w:r>
    </w:p>
    <w:p w:rsidR="00660F32" w:rsidRPr="00AE6E8B" w:rsidRDefault="00660F32" w:rsidP="00660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3. ОБЩИЕ ПРИНЦИПЫ  И ПРАВИЛА СЛУЖЕБНОГО ПОВЕДЕНИЯ МУНИЦИПАЛЬНЫХ СЛУЖАЩИХ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3.1. Общие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 Муниципальные служащие призваны: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lastRenderedPageBreak/>
        <w:t>3.2.1.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3.2.2. исходить из того, что признание, соблюдение и защита прав 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муниципальных служащих;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3.2.3. осуществлять свою деятельность в пределах должностных полномочий;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3.2.3.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3.2.4.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3.2.5. соблюдать установленные федеральными и законами Республики Алтай ограничения и запреты, исполнять обязанности, связанные с прохождением муниципальной службы;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3.2.6. 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3.2.7. соблюдать нормы служебной, профессиональной этики и правила делового поведения;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3.2.8. проявлять корректность и внимательность в обращении с гражданами и должностными лицами;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3.2.9. проявлять терпимость и уважение к обычаям и 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E6E8B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AE6E8B">
        <w:rPr>
          <w:rFonts w:ascii="Times New Roman" w:eastAsia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3.2.10. воздерживаться от поведения, которое могло бы вызвать сомнение в объективном исполнении муниципальными служащими должностных обязанностей;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3.2.11. принимать предусмотренные законодательством меры по недопущению возникновения конфликта интересов и урегулированию возникших случаев конфликта интересов;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3.2.12. 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3.2.13.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AE6E8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обязаны соблюдать Конституцию Российской Федерации и Устав муниципального образования «Майминский район», федеральные  конституционные и федеральные законы, законы Республики Алтай, иные нормативные  правовые акты Российской Федерации и Республики Алтай.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4.ОСНОВНЫЕ МОРАЛЬНО-ЭТИЧЕСКИЕ И НРАВСТВЕННЫЕ ПРИНЦИПЫ ПОВЕДЕНИЯ   МУНИЦИПАЛЬНЫХ СЛУЖАЩИХ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4.1. Моральный, гражданский и профессиональный долг муниципального служащего – руководствоваться интересами Майминского района и отстаивать их в процессе принятия и осуществления практических решений.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4.2. Действия муниципального служащего не могут быть направлены против социально незащищенных групп населения.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lastRenderedPageBreak/>
        <w:t>4.3. Признание, соблюдение и защита прав, свобод и законных интересов человека и гражданина определяют смысл и содержание его профессиональной служебной деятельности, а также являются нравственным долгом и профессиональной обязанностью муниципального служащего.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4.4. Муниципальный служащий должен уважать честь и достоинство любого человека, его деловую репутацию.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4.5. Нравственным долгом при выполнении профессиональных обязанностей муниципального служащего является стремление к постоянному совершенствованию, росту профессиональных навыков и квалификации.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4.6. Нравственный долг муниципального служащего обязывает строго соблюдать все нормы законов, активно противодействовать их нарушениям со стороны своих коллег и руководителей любого ранга.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4.7. Муниципальный служащий обязан поддерживать имидж властных структур, содействовать укреплению их авторитета.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  Нравственным долгом для муниципального служащего в случае его принципиального несогласия с политикой, проводимой муниципальным образованием или конкретным органом местного самоуправления, где он служит, является освобождение замещаемой должности и (или) увольнение с муниципальной службы.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4.8. Муниципальный служащий 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если это не входит в его должностные обязанности, в том числе не подписывать любые политические или идеологи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softHyphen/>
        <w:t>ческие документы, не участвовать в качестве должностного лица в любых политических акциях.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4.9. Нравственной обязанностью муниципального служащего является необходимость полностью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660F32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4.10. Муниципальный служащий не должен допускать использование материальных, административных и других ресурсов органа местного самоуправления для достижения каких-либо политических целей, выполнения политических решений, задач. Особенно тщательно он должен соблюдать нейтральность во время избирательной кампании; его нравственным долгом является неиспользование своего положения и полномочий для предвыборной агитации в свою пользу или пользу других кандидатов, политических партий, избирательных блоков.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5. ОБЩИЕ ТРЕБОВАНИЯ И ПРАВИЛА ЭТИКИ ПОВЕДЕНИЯ МУНИЦИПАЛЬНОГО СЛУЖАЩЕГО ПРИ ВЫПОЛНЕНИИ СЛУЖЕБНЫХ ОБЯЗАННОСТЕЙ</w:t>
      </w:r>
    </w:p>
    <w:p w:rsidR="00660F32" w:rsidRPr="00AE6E8B" w:rsidRDefault="00660F32" w:rsidP="00660F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5.1. Муниципальный служащий обязан: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-использовать служебное время для достижения максимальной эффективности и четкости работы;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-соблюдать нормы служебной субординации в отношениях с руководством и подчиненными;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-в личном поведении, в том числе в быту, соблюдать общепризнанные принципы морали и нравственности;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-соблюдать правила общения и предоставления информации по телефону;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-начинать деловой телефонный разговор со слов приветствия и сообщения наименования органа местного самоуправления, замещаемой должности и своих фамилии, имени, отчества. Информация, предоставляемая муниципальным служащим по телефону, должна быть максимально краткой и сжатой;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-перед уходом в отпуск или убытием в служебную командировку оставить в надлежащем виде служебное место, средства оргтехники и другие материальные 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5.2. В целях своевременного решения вопросов по обеспечению эффективной работы органов местного самоуправления муниципальному служащему следует  обеспечить доступность и бесперебойную работу телефонной (в том числе мобильной) связи.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t>5.3. Муниципальный служащий не должен: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5.3.1. влиять в своих личных интересах на какое бы то ни было лицо или организацию, в том числе на других муниципальных служащих, пользуясь своим служебным положением (полномочиями);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5.3.2. стремиться получить доступ к служебной информации, не относящейся к его компетенции (полномочиям);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6E8B">
        <w:rPr>
          <w:rFonts w:ascii="Times New Roman" w:eastAsia="Times New Roman" w:hAnsi="Times New Roman" w:cs="Times New Roman"/>
          <w:sz w:val="24"/>
          <w:szCs w:val="24"/>
        </w:rPr>
        <w:t>5.3.3. задерживать официальную информацию, которая может или должна быть предана гласности, не распространять информацию, о которой известно или в отношении которой имеются основания считать, что она является неточной или ложной.</w:t>
      </w:r>
      <w:proofErr w:type="gramEnd"/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5.3.4.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</w:t>
      </w:r>
    </w:p>
    <w:p w:rsidR="00660F32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5.4. Муниципальному служащему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t>разрешения.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6. ПРАВИЛА ЭТИКИ ПОВЕДЕНИЯ МУНИЦИПАЛЬНОГО СЛУЖАЩЕГО С ПРЕДСТАВИТЕЛЯМИ ПРОВЕРЯЕМЫХ ОРГАНИЗАЦИЙ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6.1. Во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6.2. Муниципальный служащий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уведомить об этом свое руководство.</w:t>
      </w:r>
    </w:p>
    <w:p w:rsidR="00660F32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6.3. Муниципальному служащему не следует вступать в какие-либо отношения с должностными лицами проверяемой организации, способные повлиять на объективность проверки, её результаты, а также которые могут его скомпрометировать или повлиять на его способность действовать независимо.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7. ПРАВИЛА ЭТИКИ ПОВЕДЕНИЯ МУНИЦИПАЛЬНОГО СЛУЖАЩЕГО С КОЛЛЕГАМИ И ПОДЧИНЕННЫМИ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7.1. Муниципальный служащий должен способствовать установлению в коллективе деловых и товарищеских взаимоотношений.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7.2. В служебном поведении муниципальный служащий воздерживается </w:t>
      </w:r>
      <w:proofErr w:type="gramStart"/>
      <w:r w:rsidRPr="00AE6E8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E6E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7.2.1.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7.2.2.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7.2.3.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lastRenderedPageBreak/>
        <w:t>7.3. Муниципальный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t>7.4. Муниципальный служащий, наделенный организационно - 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660F32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7.5. В своей деятельности муниципальный служащий не должен допускать дискриминацию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8. ПРАВИЛА ЭТИКИ ПОВЕДЕНИЯ МУНИЦИПАЛЬНОГО СЛУЖАЩЕГО С ОБЩЕСТВЕННОСТЬЮ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8.1. Для информирования общественности о своей деятельности муниципальный служащий осуществляет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8.2. В процессе общения с общественными организациями, средствами массовой информации и гражданами муниципальный служащий не должен: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-наносить ущерб репутации должностных лиц и граждан;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-рекламировать свои собственные достижения и полученные результаты;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t>пренебрежительно отзываться о работе коллег по служебной деятельности;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-использовать в личных целях преимущества своего служебного статуса</w:t>
      </w:r>
    </w:p>
    <w:p w:rsidR="00660F32" w:rsidRPr="00AE6E8B" w:rsidRDefault="00660F32" w:rsidP="00660F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8.3. Отношения муниципального служащего с гражданами должны строиться на основе взаимного уважения и корректности, внимательного изучения проблем населения.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E6E8B">
        <w:rPr>
          <w:rFonts w:ascii="Times New Roman" w:eastAsia="Times New Roman" w:hAnsi="Times New Roman" w:cs="Times New Roman"/>
          <w:sz w:val="24"/>
          <w:szCs w:val="24"/>
        </w:rPr>
        <w:t>8.4. Муниципальному служащему необходимо следить за своей осанкой и позами во время беседы.</w:t>
      </w:r>
    </w:p>
    <w:p w:rsidR="00660F32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9. ЭТИЧЕСКИЕ КОНФЛИКТЫ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9.1.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9.2. Муниципальный служащий в ходе осуществления своей профессиональной служебной деятельности может столкнуться с этическими конфликтами, вызванными: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9.2.1. 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органов местного самоуправления;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9.2.2. неправомерным давлением со стороны руководства;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9.2.3. 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9.3. Муниципальный служащий обязан сделать все возможное, чтобы избежать конфликтных ситуаций, способных нанести ущерб его репутации и (или) авторитету органов местного самоуправления.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9.4. Муниципальный служащий не должен использовать свой официальный статус в интересах третьей стороны.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9.5. В случае если муниципальному служащему не удалось избежать конфликтной ситуации, необходимо: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lastRenderedPageBreak/>
        <w:t>9.5.1. обсудить проблему конфликта с непосредственным руководителем;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9.5.2. если непосредственный руководитель не может разрешить проблему или оказывается сам вовлеченным  в нее, муниципальному служащему следует, уведомив об этом своего непосредственного руководителя, обратиться к руководителю более высокого уровня.</w:t>
      </w:r>
    </w:p>
    <w:p w:rsidR="00660F32" w:rsidRDefault="00660F32" w:rsidP="00660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10. КОНФЛИКТ ИНТЕРЕСОВ НА МУНИЦИПАЛЬНОЙ СЛУЖБЕ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10.1.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муниципального служащего.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10.2. Муниципальный служащий при исполнении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10.3.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возникновения,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10.4.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10.5. Нравственным долгом муниципального служащего, претендующего на замещение иной вакантной должности муниципальной службы, на которой высока вероятность возникновения конфликта интересов, является заявление им при подаче документов на конкурс сведений о характере и степени своей личной заинтересованности.</w:t>
      </w:r>
    </w:p>
    <w:p w:rsidR="00660F32" w:rsidRDefault="00660F32" w:rsidP="00660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11. ТРЕБОВАНИЯ К АНТИКОРРУПЦИОННОМУ ПОВЕДЕНИЮ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11.1.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11.2. В соответствии с законодательством муниципальный служащий обязан представлять сведения о доходах, об имуществе и обязательствах имущественного характера своих и членов своей семьи.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 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предоставления сведений о доходах, расходах, об имуществе и обязательствах имущественного характера.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AE6E8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 от 25.12.2008 г. № 273-ФЗ «О противодействии коррупции».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11.3.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lastRenderedPageBreak/>
        <w:t>11.4. В ходе своей служебной деятельности муниципальный служащий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  Муниципальный служащий не должен давать повода и основания для попытки вручения подарка или другого вида вознаграждения.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11.5. Муниципальный служащий не вправе принимать подарки от лиц, чьи интересы могут зависеть от муниципального служащего.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  Муниципальный служащий может принимать подарки только при соблюдении следующих условий: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-вручение происходит официально и открыто;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-награждение или поощрение надлежащим образом обосновано;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-вышестоящее руководство поставлено в известность о факте вручения подарка</w:t>
      </w:r>
    </w:p>
    <w:p w:rsidR="00660F32" w:rsidRDefault="00660F32" w:rsidP="00660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12. ОБРАЩЕНИЕ СО СЛУЖЕБНОЙ ИНФОРМАЦИЕЙ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12.1.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12.2.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60F32" w:rsidRDefault="00660F32" w:rsidP="00660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13. ОРГАНИЗАЦИЯ РАБОЧЕГО МЕСТА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13.1. В рамках требований действующего законодательства муниципальный служащий имеет право </w:t>
      </w:r>
      <w:proofErr w:type="gramStart"/>
      <w:r w:rsidRPr="00AE6E8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E6E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13.1.1. обеспечение надлежащих организационно-технических условий, необходимых для исполнения должностных обязанностей;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13.1.2. исполнение действующих санитарных норм и правил при организации рабочего места;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13.1.3. охрану труда в соответствии с действующим законодательством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13.2. Муниципальный служащий обязан содержать свое рабочее место в надлежащем состоянии, не допускать беспорядка в рабочей документации.</w:t>
      </w:r>
    </w:p>
    <w:p w:rsidR="00660F32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13.3. Документы, содержащие служебную информацию, персональные данные сотрудников органов местного самоуправления должны храниться в местах, недоступных для посторонних лиц.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14. ВНЕШНИЙ ВИД МУНИЦИПАЛЬНОГО СЛУЖАЩЕГО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14.1.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14.2.Учитывая важность формирования культуры внешнего вида, муниципальные служащие обязаны придерживаться следующих принципов: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14.2.1. внешний вид сотрудников должен быть опрятным, соответствовать деловой атмосфере, общепринятым нормам и правилам;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14.2.2. одежда и обувь муниципальных служащих должна быть выдержана в деловом стиле, предпочтительно условно-делового направления;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14.2.3. цветовые решения в одежде должны соответствовать классическому деловому стилю;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14.2.4. не допускается использование ярких аксессуаров;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lastRenderedPageBreak/>
        <w:t>14.2.5. при выполнении муниципальными служащими должностных обязанностей за пределами административного здания, на строительных, спортивных или иных объектах, допускается спортивная или любая удобная одежда опрятного вида;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14.2.6. не допускается нахождение на рабочем месте в верхней одежде.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 xml:space="preserve">14.3. В соответствии с требованиями современного делового этикета, для повышения эффективности общения при проведении протокольных и иных официальных мероприятий служащим, участвующим в проведении мероприятий рекомендуется использовать </w:t>
      </w:r>
      <w:proofErr w:type="spellStart"/>
      <w:r w:rsidRPr="00AE6E8B">
        <w:rPr>
          <w:rFonts w:ascii="Times New Roman" w:eastAsia="Times New Roman" w:hAnsi="Times New Roman" w:cs="Times New Roman"/>
          <w:sz w:val="24"/>
          <w:szCs w:val="24"/>
        </w:rPr>
        <w:t>бейджик</w:t>
      </w:r>
      <w:proofErr w:type="spellEnd"/>
      <w:r w:rsidRPr="00AE6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F32" w:rsidRDefault="00660F32" w:rsidP="00660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F32" w:rsidRPr="00AE6E8B" w:rsidRDefault="00660F32" w:rsidP="0066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b/>
          <w:bCs/>
          <w:sz w:val="24"/>
          <w:szCs w:val="24"/>
        </w:rPr>
        <w:t>15. ОТВЕТСТВЕННОСТЬ МУНИЦИПАЛЬНОГО СЛУЖАЩЕГО ЗА НАРУШЕНИЯ КОДЕКСА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15.1. Нарушение муниципальным служащим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8B">
        <w:rPr>
          <w:rFonts w:ascii="Times New Roman" w:eastAsia="Times New Roman" w:hAnsi="Times New Roman" w:cs="Times New Roman"/>
          <w:sz w:val="24"/>
          <w:szCs w:val="24"/>
        </w:rPr>
        <w:t>15.2.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60F32" w:rsidRPr="00AE6E8B" w:rsidRDefault="00660F32" w:rsidP="00660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F32" w:rsidRDefault="00660F32" w:rsidP="0026125E">
      <w:pPr>
        <w:shd w:val="clear" w:color="auto" w:fill="FFFFFF"/>
        <w:spacing w:after="180" w:line="36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60F32" w:rsidRDefault="00660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60F32" w:rsidRDefault="00660F32" w:rsidP="00660F32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№3</w:t>
      </w:r>
    </w:p>
    <w:p w:rsidR="00660F32" w:rsidRDefault="00660F32" w:rsidP="00660F32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 распоряжению Контрольно-счетной палаты</w:t>
      </w:r>
    </w:p>
    <w:p w:rsidR="00660F32" w:rsidRDefault="00660F32" w:rsidP="00660F32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муниципального образования «Майминский район»</w:t>
      </w:r>
    </w:p>
    <w:p w:rsidR="00660F32" w:rsidRDefault="00660F32" w:rsidP="00660F32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 28 февраля 2022 года № 13</w:t>
      </w:r>
    </w:p>
    <w:p w:rsidR="00660F32" w:rsidRDefault="00660F32" w:rsidP="00660F32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660F32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b/>
          <w:bCs/>
          <w:sz w:val="21"/>
          <w:szCs w:val="21"/>
        </w:rPr>
      </w:pPr>
    </w:p>
    <w:p w:rsidR="00660F32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b/>
          <w:bCs/>
          <w:sz w:val="21"/>
          <w:szCs w:val="21"/>
        </w:rPr>
      </w:pPr>
    </w:p>
    <w:p w:rsidR="00660F32" w:rsidRPr="00122510" w:rsidRDefault="00660F32" w:rsidP="00660F3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2510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660F32" w:rsidRPr="00122510" w:rsidRDefault="00660F32" w:rsidP="00660F3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2510">
        <w:rPr>
          <w:rFonts w:ascii="Times New Roman" w:eastAsia="Times New Roman" w:hAnsi="Times New Roman" w:cs="Times New Roman"/>
          <w:b/>
          <w:bCs/>
          <w:sz w:val="26"/>
          <w:szCs w:val="26"/>
        </w:rPr>
        <w:t>о Комиссии по урег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улированию конфликта интересов Контрольно-счетной палаты муниципального образования «Майминский район» Республики Алтай</w:t>
      </w:r>
      <w:r w:rsidRPr="001225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против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одействию коррупции в Организации</w:t>
      </w:r>
      <w:r w:rsidRPr="0012251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2251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510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660F32" w:rsidRPr="00122510" w:rsidRDefault="00660F32" w:rsidP="00660F32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510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22510">
        <w:rPr>
          <w:rFonts w:ascii="Times New Roman" w:eastAsia="Times New Roman" w:hAnsi="Times New Roman" w:cs="Times New Roman"/>
          <w:sz w:val="26"/>
          <w:szCs w:val="26"/>
        </w:rPr>
        <w:t>1.1. Комиссия по урегулированию конфликта инте</w:t>
      </w:r>
      <w:r>
        <w:rPr>
          <w:rFonts w:ascii="Times New Roman" w:eastAsia="Times New Roman" w:hAnsi="Times New Roman" w:cs="Times New Roman"/>
          <w:sz w:val="26"/>
          <w:szCs w:val="26"/>
        </w:rPr>
        <w:t>ресов работников Контрольно-счетной палаты муниципального образования «Майминский район» Республики Алтай</w:t>
      </w:r>
      <w:r w:rsidRPr="00122510">
        <w:rPr>
          <w:rFonts w:ascii="Times New Roman" w:eastAsia="Times New Roman" w:hAnsi="Times New Roman" w:cs="Times New Roman"/>
          <w:sz w:val="26"/>
          <w:szCs w:val="26"/>
        </w:rPr>
        <w:t xml:space="preserve"> и против</w:t>
      </w:r>
      <w:r>
        <w:rPr>
          <w:rFonts w:ascii="Times New Roman" w:eastAsia="Times New Roman" w:hAnsi="Times New Roman" w:cs="Times New Roman"/>
          <w:sz w:val="26"/>
          <w:szCs w:val="26"/>
        </w:rPr>
        <w:t>одействию коррупции в Организации</w:t>
      </w:r>
      <w:r w:rsidRPr="00122510">
        <w:rPr>
          <w:rFonts w:ascii="Times New Roman" w:eastAsia="Times New Roman" w:hAnsi="Times New Roman" w:cs="Times New Roman"/>
          <w:sz w:val="26"/>
          <w:szCs w:val="26"/>
        </w:rPr>
        <w:t xml:space="preserve"> создается в целях реализации Федерального закона «О противодействии коррупции» от 25 декабря 2008 г. № 273-ФЗ.</w:t>
      </w:r>
    </w:p>
    <w:p w:rsidR="00660F32" w:rsidRDefault="00660F32" w:rsidP="00660F32">
      <w:pPr>
        <w:shd w:val="clear" w:color="auto" w:fill="FFFFFF"/>
        <w:spacing w:after="18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510">
        <w:rPr>
          <w:rFonts w:ascii="Times New Roman" w:eastAsia="Times New Roman" w:hAnsi="Times New Roman" w:cs="Times New Roman"/>
          <w:sz w:val="26"/>
          <w:szCs w:val="26"/>
        </w:rPr>
        <w:t>1.2. Комиссия в своей деятельности руководствуется  положениями Федерального закона от 25 декабря 2008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510">
        <w:rPr>
          <w:rFonts w:ascii="Times New Roman" w:eastAsia="Times New Roman" w:hAnsi="Times New Roman" w:cs="Times New Roman"/>
          <w:sz w:val="26"/>
          <w:szCs w:val="26"/>
        </w:rPr>
        <w:t>г. №273-ФЗ «О противодействии коррупции», иными нормативными правовыми актами Российской Федерации, а также настоящим Положением.</w:t>
      </w:r>
    </w:p>
    <w:p w:rsidR="00660F32" w:rsidRPr="00122510" w:rsidRDefault="00660F32" w:rsidP="00660F32">
      <w:pPr>
        <w:shd w:val="clear" w:color="auto" w:fill="FFFFFF"/>
        <w:spacing w:after="18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510">
        <w:rPr>
          <w:rFonts w:ascii="Times New Roman" w:eastAsia="Times New Roman" w:hAnsi="Times New Roman" w:cs="Times New Roman"/>
          <w:sz w:val="26"/>
          <w:szCs w:val="26"/>
        </w:rPr>
        <w:t>1.3. Цель деятельности Комиссии - обеспечение недопущения конфликта интересов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работников Контрольно-счетной палаты муниципального образования «Майминский район» Республики Алтай</w:t>
      </w:r>
      <w:r w:rsidRPr="00122510">
        <w:rPr>
          <w:rFonts w:ascii="Times New Roman" w:eastAsia="Times New Roman" w:hAnsi="Times New Roman" w:cs="Times New Roman"/>
          <w:sz w:val="26"/>
          <w:szCs w:val="26"/>
        </w:rPr>
        <w:t xml:space="preserve"> и против</w:t>
      </w:r>
      <w:r>
        <w:rPr>
          <w:rFonts w:ascii="Times New Roman" w:eastAsia="Times New Roman" w:hAnsi="Times New Roman" w:cs="Times New Roman"/>
          <w:sz w:val="26"/>
          <w:szCs w:val="26"/>
        </w:rPr>
        <w:t>одействие коррупции в Организации</w:t>
      </w:r>
      <w:r w:rsidRPr="001225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  <w:r w:rsidRPr="000444F5">
        <w:rPr>
          <w:rFonts w:ascii="Times New Roman" w:eastAsia="Times New Roman" w:hAnsi="Times New Roman" w:cs="Times New Roman"/>
          <w:b/>
          <w:bCs/>
          <w:sz w:val="26"/>
          <w:szCs w:val="26"/>
        </w:rPr>
        <w:t>2.   Порядок создания Комиссии.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F5">
        <w:rPr>
          <w:rFonts w:ascii="Times New Roman" w:eastAsia="Times New Roman" w:hAnsi="Times New Roman" w:cs="Times New Roman"/>
          <w:sz w:val="26"/>
          <w:szCs w:val="26"/>
        </w:rPr>
        <w:t> 2.1. Комиссия созд</w:t>
      </w:r>
      <w:r>
        <w:rPr>
          <w:rFonts w:ascii="Times New Roman" w:eastAsia="Times New Roman" w:hAnsi="Times New Roman" w:cs="Times New Roman"/>
          <w:sz w:val="26"/>
          <w:szCs w:val="26"/>
        </w:rPr>
        <w:t>ается  распоряжением Председателя Контрольно-счетной палаты МО «Майминский район»</w:t>
      </w:r>
      <w:r w:rsidRPr="000444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F5">
        <w:rPr>
          <w:rFonts w:ascii="Times New Roman" w:eastAsia="Times New Roman" w:hAnsi="Times New Roman" w:cs="Times New Roman"/>
          <w:sz w:val="26"/>
          <w:szCs w:val="26"/>
        </w:rPr>
        <w:t>2.2. Число членов Комиссии опреде</w:t>
      </w:r>
      <w:r>
        <w:rPr>
          <w:rFonts w:ascii="Times New Roman" w:eastAsia="Times New Roman" w:hAnsi="Times New Roman" w:cs="Times New Roman"/>
          <w:sz w:val="26"/>
          <w:szCs w:val="26"/>
        </w:rPr>
        <w:t>ляется руководителем Организации</w:t>
      </w:r>
      <w:r w:rsidRPr="000444F5">
        <w:rPr>
          <w:rFonts w:ascii="Times New Roman" w:eastAsia="Times New Roman" w:hAnsi="Times New Roman" w:cs="Times New Roman"/>
          <w:sz w:val="26"/>
          <w:szCs w:val="26"/>
        </w:rPr>
        <w:t xml:space="preserve">  и должно составлять не менее трех.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2.3. Руководитель</w:t>
      </w:r>
      <w:r w:rsidRPr="000444F5">
        <w:rPr>
          <w:rFonts w:ascii="Times New Roman" w:eastAsia="Times New Roman" w:hAnsi="Times New Roman" w:cs="Times New Roman"/>
          <w:sz w:val="26"/>
          <w:szCs w:val="26"/>
        </w:rPr>
        <w:t xml:space="preserve"> назначает председателя комиссии, секретаря, при необходимости заместителя председателя комиссии.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F5">
        <w:rPr>
          <w:rFonts w:ascii="Times New Roman" w:eastAsia="Times New Roman" w:hAnsi="Times New Roman" w:cs="Times New Roman"/>
          <w:sz w:val="26"/>
          <w:szCs w:val="26"/>
        </w:rPr>
        <w:t>2.4.  По представлению председателя  комисси</w:t>
      </w:r>
      <w:r>
        <w:rPr>
          <w:rFonts w:ascii="Times New Roman" w:eastAsia="Times New Roman" w:hAnsi="Times New Roman" w:cs="Times New Roman"/>
          <w:sz w:val="26"/>
          <w:szCs w:val="26"/>
        </w:rPr>
        <w:t>и в состав указанной комиссии распоряжением руководителя Организации</w:t>
      </w:r>
      <w:r w:rsidRPr="000444F5">
        <w:rPr>
          <w:rFonts w:ascii="Times New Roman" w:eastAsia="Times New Roman" w:hAnsi="Times New Roman" w:cs="Times New Roman"/>
          <w:sz w:val="26"/>
          <w:szCs w:val="26"/>
        </w:rPr>
        <w:t xml:space="preserve">  могут временно вводиться и другие специалисты.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F5">
        <w:rPr>
          <w:rFonts w:ascii="Times New Roman" w:eastAsia="Times New Roman" w:hAnsi="Times New Roman" w:cs="Times New Roman"/>
          <w:sz w:val="26"/>
          <w:szCs w:val="26"/>
        </w:rPr>
        <w:t>2.5. Замена члена Комиссии допускается только по р</w:t>
      </w:r>
      <w:r>
        <w:rPr>
          <w:rFonts w:ascii="Times New Roman" w:eastAsia="Times New Roman" w:hAnsi="Times New Roman" w:cs="Times New Roman"/>
          <w:sz w:val="26"/>
          <w:szCs w:val="26"/>
        </w:rPr>
        <w:t>ешению руководителя Организации</w:t>
      </w:r>
      <w:r w:rsidRPr="000444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F5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F5">
        <w:rPr>
          <w:rFonts w:ascii="Times New Roman" w:eastAsia="Times New Roman" w:hAnsi="Times New Roman" w:cs="Times New Roman"/>
          <w:b/>
          <w:bCs/>
          <w:sz w:val="26"/>
          <w:szCs w:val="26"/>
        </w:rPr>
        <w:t>3. Задачи Комиссии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F5">
        <w:rPr>
          <w:rFonts w:ascii="Times New Roman" w:eastAsia="Times New Roman" w:hAnsi="Times New Roman" w:cs="Times New Roman"/>
          <w:sz w:val="26"/>
          <w:szCs w:val="26"/>
        </w:rPr>
        <w:t>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      3.1. Создание в Организации</w:t>
      </w:r>
      <w:r w:rsidRPr="000444F5">
        <w:rPr>
          <w:rFonts w:ascii="Times New Roman" w:eastAsia="Times New Roman" w:hAnsi="Times New Roman" w:cs="Times New Roman"/>
          <w:sz w:val="26"/>
          <w:szCs w:val="26"/>
        </w:rPr>
        <w:t xml:space="preserve"> условий работы, исключающих возможность возникновения конфликтов интер</w:t>
      </w:r>
      <w:r>
        <w:rPr>
          <w:rFonts w:ascii="Times New Roman" w:eastAsia="Times New Roman" w:hAnsi="Times New Roman" w:cs="Times New Roman"/>
          <w:sz w:val="26"/>
          <w:szCs w:val="26"/>
        </w:rPr>
        <w:t>есов работников Организации</w:t>
      </w:r>
      <w:r w:rsidRPr="000444F5">
        <w:rPr>
          <w:rFonts w:ascii="Times New Roman" w:eastAsia="Times New Roman" w:hAnsi="Times New Roman" w:cs="Times New Roman"/>
          <w:sz w:val="26"/>
          <w:szCs w:val="26"/>
        </w:rPr>
        <w:t>; противодействие коррупции.</w:t>
      </w:r>
    </w:p>
    <w:p w:rsidR="00660F32" w:rsidRPr="000444F5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F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D0C70">
        <w:rPr>
          <w:rFonts w:ascii="Times New Roman" w:eastAsia="Times New Roman" w:hAnsi="Times New Roman" w:cs="Times New Roman"/>
          <w:b/>
          <w:bCs/>
          <w:sz w:val="26"/>
          <w:szCs w:val="26"/>
        </w:rPr>
        <w:t>Функции Комиссии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             4.1  Основанием для проведения заседания комиссии является: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             а)   Получение от правоохранительных, судебных или иных государственных органов, от организаций, должностных лиц или граждан информации о с</w:t>
      </w:r>
      <w:r>
        <w:rPr>
          <w:rFonts w:ascii="Times New Roman" w:eastAsia="Times New Roman" w:hAnsi="Times New Roman" w:cs="Times New Roman"/>
          <w:sz w:val="26"/>
          <w:szCs w:val="26"/>
        </w:rPr>
        <w:t>овершении работниками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поступков, порочащих их честь и достоинство.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             б)  Информация о наличии у работников личной заинтересованности, которая может привести к конфликту интересов.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             4.2. Предупреждение коррупционных правонарушений при размещении  заказов и заключении государственных контрактов на поставку товаров, выполнение работ и ок</w:t>
      </w:r>
      <w:r>
        <w:rPr>
          <w:rFonts w:ascii="Times New Roman" w:eastAsia="Times New Roman" w:hAnsi="Times New Roman" w:cs="Times New Roman"/>
          <w:sz w:val="26"/>
          <w:szCs w:val="26"/>
        </w:rPr>
        <w:t>азание услуг для государственных нужд и нужд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>, несоблюдение Положения о закупках това</w:t>
      </w:r>
      <w:r>
        <w:rPr>
          <w:rFonts w:ascii="Times New Roman" w:eastAsia="Times New Roman" w:hAnsi="Times New Roman" w:cs="Times New Roman"/>
          <w:sz w:val="26"/>
          <w:szCs w:val="26"/>
        </w:rPr>
        <w:t>ров, работах, услугах для нужд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.              4.3. Принятие мер, направленных на недопущение составления неофициальной отчетности и использования поддельных документов работниками в подра</w:t>
      </w:r>
      <w:r>
        <w:rPr>
          <w:rFonts w:ascii="Times New Roman" w:eastAsia="Times New Roman" w:hAnsi="Times New Roman" w:cs="Times New Roman"/>
          <w:sz w:val="26"/>
          <w:szCs w:val="26"/>
        </w:rPr>
        <w:t>зделениях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4.4. Предупреждение искажения (недостоверности) в отчетах, предусмотренных Положением о порядке назначения с</w:t>
      </w:r>
      <w:r>
        <w:rPr>
          <w:rFonts w:ascii="Times New Roman" w:eastAsia="Times New Roman" w:hAnsi="Times New Roman" w:cs="Times New Roman"/>
          <w:sz w:val="26"/>
          <w:szCs w:val="26"/>
        </w:rPr>
        <w:t>тимулирующих выплат работникам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lastRenderedPageBreak/>
        <w:t>4.5.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   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4.6. Председатель комиссии в 3-дневный срок со дня поступления информации, указанной в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>4.1 настоящего Положения, выносит решение о проведении проверки этой информации.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в комиссию поступила информация </w:t>
      </w:r>
      <w:r>
        <w:rPr>
          <w:rFonts w:ascii="Times New Roman" w:eastAsia="Times New Roman" w:hAnsi="Times New Roman" w:cs="Times New Roman"/>
          <w:sz w:val="26"/>
          <w:szCs w:val="26"/>
        </w:rPr>
        <w:t>о наличии у работника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 личной заинтересованности, которая приводит или может привести к конфликту интересов, председатель комиссии немедленно ин</w:t>
      </w:r>
      <w:r>
        <w:rPr>
          <w:rFonts w:ascii="Times New Roman" w:eastAsia="Times New Roman" w:hAnsi="Times New Roman" w:cs="Times New Roman"/>
          <w:sz w:val="26"/>
          <w:szCs w:val="26"/>
        </w:rPr>
        <w:t>формирует об этом руководителя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в целях принятия им мер по предотвращению конфликта интересов: усиление контроля за исполнением работником его должностных обязанностей, отстранение работника от занимаемой должности на период урегулирования конфликта интересов или иные меры.</w:t>
      </w:r>
      <w:proofErr w:type="gramEnd"/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4.7. По письменному запросу п</w:t>
      </w:r>
      <w:r>
        <w:rPr>
          <w:rFonts w:ascii="Times New Roman" w:eastAsia="Times New Roman" w:hAnsi="Times New Roman" w:cs="Times New Roman"/>
          <w:sz w:val="26"/>
          <w:szCs w:val="26"/>
        </w:rPr>
        <w:t>редседателя комиссии руководитель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дополнительные сведения, необходимые для работы комиссии.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4.8.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8D0C70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чем за семь рабочих дней до дня заседания.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4.9. Заседание комиссии считается правомочным, если на нем присутствует не менее двух третей от общего числа членов комиссии.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              4.10.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              4.11. Заседание комиссии проводится в при</w:t>
      </w:r>
      <w:r>
        <w:rPr>
          <w:rFonts w:ascii="Times New Roman" w:eastAsia="Times New Roman" w:hAnsi="Times New Roman" w:cs="Times New Roman"/>
          <w:sz w:val="26"/>
          <w:szCs w:val="26"/>
        </w:rPr>
        <w:t>сутствии работника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. На заседании комиссии может присутствовать уполномоченный 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работником представитель.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              4.12.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             4.13.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            4.14. По итогам рассмотрения информации, указанной в подпункте "а" пункта 4.1 настоящего Положения, комиссия может принять одно из следующих решений: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а) установить, что в рассматриваемом случае не содержится признаков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нарушения работником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требований к служебному поведению;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б) уст</w:t>
      </w:r>
      <w:r>
        <w:rPr>
          <w:rFonts w:ascii="Times New Roman" w:eastAsia="Times New Roman" w:hAnsi="Times New Roman" w:cs="Times New Roman"/>
          <w:sz w:val="26"/>
          <w:szCs w:val="26"/>
        </w:rPr>
        <w:t>ановить, что работник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нарушил требования к служебному поведен</w:t>
      </w:r>
      <w:r>
        <w:rPr>
          <w:rFonts w:ascii="Times New Roman" w:eastAsia="Times New Roman" w:hAnsi="Times New Roman" w:cs="Times New Roman"/>
          <w:sz w:val="26"/>
          <w:szCs w:val="26"/>
        </w:rPr>
        <w:t>ию. В этом случае руководителю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рекомендуется указать работнику на недопустимость нарушения требований к служебному поведени</w:t>
      </w:r>
      <w:r>
        <w:rPr>
          <w:rFonts w:ascii="Times New Roman" w:eastAsia="Times New Roman" w:hAnsi="Times New Roman" w:cs="Times New Roman"/>
          <w:sz w:val="26"/>
          <w:szCs w:val="26"/>
        </w:rPr>
        <w:t>ю, а также провести в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мероприятия по разъяснению работникам необходимости соблюдения требований к служебному поведению.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             4.15. По итогам рассмотрения информации, указанной в подпункте "б" пункта 4.1 настоящего Положения, комиссия может принять одно из следующих решений: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а)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б) установить факт наличия личной заинтересованности работника, которая приводит или может привести к конфликту интерес</w:t>
      </w:r>
      <w:r>
        <w:rPr>
          <w:rFonts w:ascii="Times New Roman" w:eastAsia="Times New Roman" w:hAnsi="Times New Roman" w:cs="Times New Roman"/>
          <w:sz w:val="26"/>
          <w:szCs w:val="26"/>
        </w:rPr>
        <w:t>ов. В этом случае руководителю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предлагаются рекомендации, направленные на предотвращение или урегулирование этого конфликта интересов.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             4.16.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lastRenderedPageBreak/>
        <w:t>               4.17.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            4.18. В решении комиссии указываются: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а) 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</w:rPr>
        <w:t>, должность работника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>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б) источник информации, ставшей основанием для проведения заседания комиссии;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г) фамилии, имена, отчества членов комиссии и других лиц, присутствующих на заседании;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D0C70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8D0C70">
        <w:rPr>
          <w:rFonts w:ascii="Times New Roman" w:eastAsia="Times New Roman" w:hAnsi="Times New Roman" w:cs="Times New Roman"/>
          <w:sz w:val="26"/>
          <w:szCs w:val="26"/>
        </w:rPr>
        <w:t>) существо решения и его обоснование;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е) результаты голосования.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            4.19.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            4.20. Копии решения комиссии в течение трех дней со дня его прин</w:t>
      </w:r>
      <w:r>
        <w:rPr>
          <w:rFonts w:ascii="Times New Roman" w:eastAsia="Times New Roman" w:hAnsi="Times New Roman" w:cs="Times New Roman"/>
          <w:sz w:val="26"/>
          <w:szCs w:val="26"/>
        </w:rPr>
        <w:t>ятия направляются руководителю Организации, работнику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>, а также по решению комиссии - иным заинтересованным лицам.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            4.21.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              4.22. Руководитель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>, которому стало известно о возн</w:t>
      </w:r>
      <w:r>
        <w:rPr>
          <w:rFonts w:ascii="Times New Roman" w:eastAsia="Times New Roman" w:hAnsi="Times New Roman" w:cs="Times New Roman"/>
          <w:sz w:val="26"/>
          <w:szCs w:val="26"/>
        </w:rPr>
        <w:t>икновении у работника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В целях предотвращения или урегулирования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конфликта интересов руководитель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должен исключить возможность учас</w:t>
      </w:r>
      <w:r>
        <w:rPr>
          <w:rFonts w:ascii="Times New Roman" w:eastAsia="Times New Roman" w:hAnsi="Times New Roman" w:cs="Times New Roman"/>
          <w:sz w:val="26"/>
          <w:szCs w:val="26"/>
        </w:rPr>
        <w:t>тия работника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в принятии решений по вопросам, с которыми связан конфликт интересов.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Руководитель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вправе отстранить работника от замещаемой должности (не допускать к исполнению должностных обязанностей) в период урегулирования конфликта интересов.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               4.23. </w:t>
      </w:r>
      <w:proofErr w:type="gramStart"/>
      <w:r w:rsidRPr="008D0C70">
        <w:rPr>
          <w:rFonts w:ascii="Times New Roman" w:eastAsia="Times New Roman" w:hAnsi="Times New Roman" w:cs="Times New Roman"/>
          <w:sz w:val="26"/>
          <w:szCs w:val="26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</w:t>
      </w:r>
      <w:r>
        <w:rPr>
          <w:rFonts w:ascii="Times New Roman" w:eastAsia="Times New Roman" w:hAnsi="Times New Roman" w:cs="Times New Roman"/>
          <w:sz w:val="26"/>
          <w:szCs w:val="26"/>
        </w:rPr>
        <w:t>занности сообщать руководителю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</w:t>
      </w:r>
      <w:r>
        <w:rPr>
          <w:rFonts w:ascii="Times New Roman" w:eastAsia="Times New Roman" w:hAnsi="Times New Roman" w:cs="Times New Roman"/>
          <w:sz w:val="26"/>
          <w:szCs w:val="26"/>
        </w:rPr>
        <w:t>ию такого конфликта руководитель Организации</w:t>
      </w: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 после получения от комиссии соответствующей информации может привлечь</w:t>
      </w:r>
      <w:proofErr w:type="gramEnd"/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 работника к дисциплинарной ответственности в порядке, предусмотренном Федеральным законом.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 xml:space="preserve">               4.24. </w:t>
      </w:r>
      <w:proofErr w:type="gramStart"/>
      <w:r w:rsidRPr="008D0C70">
        <w:rPr>
          <w:rFonts w:ascii="Times New Roman" w:eastAsia="Times New Roman" w:hAnsi="Times New Roman" w:cs="Times New Roman"/>
          <w:sz w:val="26"/>
          <w:szCs w:val="26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              4.25. Решение комиссии, принятое в отношении  работника, хранится в его личном деле.</w:t>
      </w:r>
    </w:p>
    <w:p w:rsidR="00660F32" w:rsidRPr="008D0C7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0C7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660F32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660F32" w:rsidRPr="003A2CA2" w:rsidRDefault="00660F32" w:rsidP="00660F3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CA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 О С Т А В</w:t>
      </w:r>
    </w:p>
    <w:p w:rsidR="00660F32" w:rsidRPr="003A2CA2" w:rsidRDefault="00660F32" w:rsidP="00660F3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CA2">
        <w:rPr>
          <w:rFonts w:ascii="Times New Roman" w:eastAsia="Times New Roman" w:hAnsi="Times New Roman" w:cs="Times New Roman"/>
          <w:b/>
          <w:bCs/>
          <w:sz w:val="26"/>
          <w:szCs w:val="26"/>
        </w:rPr>
        <w:t>комиссии по урегулированию конфликта интересов работников</w:t>
      </w:r>
    </w:p>
    <w:p w:rsidR="00660F32" w:rsidRPr="003A2CA2" w:rsidRDefault="00660F32" w:rsidP="00660F3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C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Контрольно-счетной палате муниципального образования «Майминский район» Республики Алтай»</w:t>
      </w:r>
      <w:r w:rsidRPr="003A2C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противодействию коррупции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Организации</w:t>
      </w:r>
    </w:p>
    <w:p w:rsidR="00660F32" w:rsidRDefault="00660F32" w:rsidP="00660F32">
      <w:pPr>
        <w:shd w:val="clear" w:color="auto" w:fill="FFFFFF"/>
        <w:spacing w:after="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0" w:line="360" w:lineRule="atLeast"/>
        <w:rPr>
          <w:rFonts w:ascii="Calibri" w:eastAsia="Times New Roman" w:hAnsi="Calibri" w:cs="Times New Roman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0"/>
        <w:gridCol w:w="6531"/>
      </w:tblGrid>
      <w:tr w:rsidR="00660F32" w:rsidRPr="00743F83" w:rsidTr="00680E29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F32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Председатель комиссии:</w:t>
            </w:r>
          </w:p>
          <w:p w:rsidR="00660F32" w:rsidRDefault="00660F32" w:rsidP="00680E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0F32" w:rsidRPr="009D245A" w:rsidRDefault="00660F32" w:rsidP="00680E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Члены комиссии: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F32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Контрольно-счетной палаты МО «Майминский район» Республики Алтай – Булавина Светлана Алексеевна</w:t>
            </w: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60F32" w:rsidRPr="00743F83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Аудитор Контрольно-счетной палаты МО «Майминский район» Республики Алтай</w:t>
            </w: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Колесникова Татьяна Алексеевна</w:t>
            </w: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0F32" w:rsidRPr="00743F83" w:rsidTr="00680E29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F32" w:rsidRPr="00743F83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F32" w:rsidRPr="00743F83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инспектор Контрольно-счетной палаты МО «Майминский район» Республики Алтай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60F32" w:rsidRPr="00743F83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F32" w:rsidRPr="00743F83" w:rsidTr="00680E29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F32" w:rsidRPr="00743F83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Секретарь комиссии: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F32" w:rsidRPr="00743F83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инспектор Контрольно-счетной палаты МО «Майминский район» Республики Алтай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60F32" w:rsidRPr="00743F83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60F32" w:rsidRPr="00743F83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F32" w:rsidRPr="00743F83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F32" w:rsidRPr="00743F83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F8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743F83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F83">
        <w:rPr>
          <w:rFonts w:ascii="Times New Roman" w:eastAsia="Times New Roman" w:hAnsi="Times New Roman" w:cs="Times New Roman"/>
          <w:sz w:val="26"/>
          <w:szCs w:val="26"/>
        </w:rPr>
        <w:t>В случае отсутствия работника – члена комиссии (отпуск,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</w:t>
      </w:r>
      <w:r>
        <w:rPr>
          <w:rFonts w:ascii="Times New Roman" w:eastAsia="Times New Roman" w:hAnsi="Times New Roman" w:cs="Times New Roman"/>
          <w:sz w:val="26"/>
          <w:szCs w:val="26"/>
        </w:rPr>
        <w:t>есения изменений в данное распоряжение</w:t>
      </w:r>
      <w:r w:rsidRPr="00743F8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60F32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F32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F32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F32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660F32" w:rsidRPr="00A13620" w:rsidRDefault="00660F32" w:rsidP="00660F3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Порядок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b/>
          <w:bCs/>
          <w:sz w:val="26"/>
          <w:szCs w:val="26"/>
        </w:rPr>
        <w:t>ув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едомления работниками Организации</w:t>
      </w:r>
      <w:r w:rsidRPr="00A1362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возникшем конфликте интересов или возможности его возникновения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Организации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>1.       ОБЩИЕ ПОЛОЖЕНИЯ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>1.1.Настоящее положение разработано в целях реализации Федерального закона от 25 декабря 2008 года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3620">
        <w:rPr>
          <w:rFonts w:ascii="Times New Roman" w:eastAsia="Times New Roman" w:hAnsi="Times New Roman" w:cs="Times New Roman"/>
          <w:sz w:val="26"/>
          <w:szCs w:val="26"/>
        </w:rPr>
        <w:t>273-ФЗ «О противодействии коррупции» и определяет: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>- процедуру уведо</w:t>
      </w:r>
      <w:r>
        <w:rPr>
          <w:rFonts w:ascii="Times New Roman" w:eastAsia="Times New Roman" w:hAnsi="Times New Roman" w:cs="Times New Roman"/>
          <w:sz w:val="26"/>
          <w:szCs w:val="26"/>
        </w:rPr>
        <w:t>мления работодателя работником Контрольно-счетной палаты муниципального образования «Майминский район» Республики Алтай</w:t>
      </w:r>
      <w:r w:rsidRPr="00A13620">
        <w:rPr>
          <w:rFonts w:ascii="Times New Roman" w:eastAsia="Times New Roman" w:hAnsi="Times New Roman" w:cs="Times New Roman"/>
          <w:sz w:val="26"/>
          <w:szCs w:val="26"/>
        </w:rPr>
        <w:t xml:space="preserve"> (далее – работник) о наличии конфликта интересов или о возможности его возникновения;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>- порядок предотвращения и урегулирования конфликта интересов работодателем.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>2.       ПРОЦЕДУРА УВЕДОМЛЕНИЯ РАБОТОДАТЕЛЯ О НАЛИЧИИ КОНФЛИКТА ИНТЕРЕСОВ ИЛИ О ВОЗМОЖНОСТИ ЕГО ВОЗНИКНОВЕНИЯ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proofErr w:type="gramStart"/>
      <w:r w:rsidRPr="00A13620">
        <w:rPr>
          <w:rFonts w:ascii="Times New Roman" w:eastAsia="Times New Roman" w:hAnsi="Times New Roman" w:cs="Times New Roman"/>
          <w:sz w:val="26"/>
          <w:szCs w:val="26"/>
        </w:rPr>
        <w:t xml:space="preserve">Работник обязан уведомлять работодателя в лице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руководителя Организации (далее – Организация</w:t>
      </w:r>
      <w:r w:rsidRPr="00A13620">
        <w:rPr>
          <w:rFonts w:ascii="Times New Roman" w:eastAsia="Times New Roman" w:hAnsi="Times New Roman" w:cs="Times New Roman"/>
          <w:sz w:val="26"/>
          <w:szCs w:val="26"/>
        </w:rPr>
        <w:t>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660F32" w:rsidRPr="00A1362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13620">
        <w:rPr>
          <w:rFonts w:ascii="Times New Roman" w:eastAsia="Times New Roman" w:hAnsi="Times New Roman" w:cs="Times New Roman"/>
          <w:sz w:val="26"/>
          <w:szCs w:val="26"/>
        </w:rPr>
        <w:t>Конфликт интересов –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660F32" w:rsidRPr="00A1362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lastRenderedPageBreak/>
        <w:t>2.2. Уведомление (Приложение 1) оформляется в письменном виде в двух экземплярах. Первый экземпляр уведомления работник пе</w:t>
      </w:r>
      <w:r>
        <w:rPr>
          <w:rFonts w:ascii="Times New Roman" w:eastAsia="Times New Roman" w:hAnsi="Times New Roman" w:cs="Times New Roman"/>
          <w:sz w:val="26"/>
          <w:szCs w:val="26"/>
        </w:rPr>
        <w:t>редает руководителю Организации</w:t>
      </w:r>
      <w:r w:rsidRPr="00A13620">
        <w:rPr>
          <w:rFonts w:ascii="Times New Roman" w:eastAsia="Times New Roman" w:hAnsi="Times New Roman" w:cs="Times New Roman"/>
          <w:sz w:val="26"/>
          <w:szCs w:val="26"/>
        </w:rPr>
        <w:t xml:space="preserve"> незамедлительно, как только станет известно о наличии конфликта интересов или о возможности его возникновения.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 xml:space="preserve">Второй экземпляр уведомления, заверенный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руководителем Организации</w:t>
      </w:r>
      <w:r w:rsidRPr="00A13620">
        <w:rPr>
          <w:rFonts w:ascii="Times New Roman" w:eastAsia="Times New Roman" w:hAnsi="Times New Roman" w:cs="Times New Roman"/>
          <w:sz w:val="26"/>
          <w:szCs w:val="26"/>
        </w:rPr>
        <w:t>, остается у работника в качестве подтверждения факта представления уведомления.</w:t>
      </w:r>
    </w:p>
    <w:p w:rsidR="00660F32" w:rsidRPr="00A13620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620">
        <w:rPr>
          <w:rFonts w:ascii="Times New Roman" w:eastAsia="Times New Roman" w:hAnsi="Times New Roman" w:cs="Times New Roman"/>
          <w:sz w:val="26"/>
          <w:szCs w:val="26"/>
        </w:rPr>
        <w:t>2.3. В случае если работник не имеет возможности передать уведомление лично, оно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направлено в адрес Организации</w:t>
      </w:r>
      <w:r w:rsidRPr="00A13620">
        <w:rPr>
          <w:rFonts w:ascii="Times New Roman" w:eastAsia="Times New Roman" w:hAnsi="Times New Roman" w:cs="Times New Roman"/>
          <w:sz w:val="26"/>
          <w:szCs w:val="26"/>
        </w:rPr>
        <w:t xml:space="preserve"> заказным письмом с уведомлением и описью вложения.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jc w:val="both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3.       ПОРЯДОК РЕГИСТРАЦИИ УВЕДОМЛЕНИЙ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3.1. Уведомления о наличии конфликтов интересов или о возможности его возникновения регистрируются в день поступления.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3.2. Регистрация уведомления производится ответственным лицом в журнале учета уведомлений (Приложение 2), листы которого должны быть пронумерованы, прошнурованы и скреплены по</w:t>
      </w:r>
      <w:r>
        <w:rPr>
          <w:rFonts w:ascii="Times New Roman" w:eastAsia="Times New Roman" w:hAnsi="Times New Roman" w:cs="Times New Roman"/>
          <w:sz w:val="26"/>
          <w:szCs w:val="26"/>
        </w:rPr>
        <w:t>дписью руководителя Организации</w:t>
      </w:r>
      <w:r w:rsidRPr="00FE7E37">
        <w:rPr>
          <w:rFonts w:ascii="Times New Roman" w:eastAsia="Times New Roman" w:hAnsi="Times New Roman" w:cs="Times New Roman"/>
          <w:sz w:val="26"/>
          <w:szCs w:val="26"/>
        </w:rPr>
        <w:t xml:space="preserve"> и печатью.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В журнале указываются: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а) порядковый номер уведомления;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б) дата и время принятия уведомления;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в) фамилия и инициалы работника, обратившегося с уведомлением;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г) дата и время передачи уведомления работодателю;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E7E37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FE7E37">
        <w:rPr>
          <w:rFonts w:ascii="Times New Roman" w:eastAsia="Times New Roman" w:hAnsi="Times New Roman" w:cs="Times New Roman"/>
          <w:sz w:val="26"/>
          <w:szCs w:val="26"/>
        </w:rPr>
        <w:t>) краткое содержание уведомления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е) фамилия, инициалы и подпись ответственного лица, зарегистрировавшего уведомления.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3.3</w:t>
      </w:r>
      <w:proofErr w:type="gramStart"/>
      <w:r w:rsidRPr="00FE7E37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proofErr w:type="gramEnd"/>
      <w:r w:rsidRPr="00FE7E37">
        <w:rPr>
          <w:rFonts w:ascii="Times New Roman" w:eastAsia="Times New Roman" w:hAnsi="Times New Roman" w:cs="Times New Roman"/>
          <w:sz w:val="26"/>
          <w:szCs w:val="26"/>
        </w:rPr>
        <w:t>а уведомлении ставится отметка о его поступлении, в котором указываются дата поступления и входящий номер.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3.4. После регистрации уведомления в журнале регистрации оно передается на рассмо</w:t>
      </w:r>
      <w:r>
        <w:rPr>
          <w:rFonts w:ascii="Times New Roman" w:eastAsia="Times New Roman" w:hAnsi="Times New Roman" w:cs="Times New Roman"/>
          <w:sz w:val="26"/>
          <w:szCs w:val="26"/>
        </w:rPr>
        <w:t>трение руководителю Организации</w:t>
      </w:r>
      <w:r w:rsidRPr="00FE7E37">
        <w:rPr>
          <w:rFonts w:ascii="Times New Roman" w:eastAsia="Times New Roman" w:hAnsi="Times New Roman" w:cs="Times New Roman"/>
          <w:sz w:val="26"/>
          <w:szCs w:val="26"/>
        </w:rPr>
        <w:t xml:space="preserve"> не позднее рабочего дня, следующего за днем регистрации уведомления.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lastRenderedPageBreak/>
        <w:t>4.       ПОРЯДОК ПРИНЯТИЯ МЕР ПО ПРЕДОТВРАЩЕНИЮ И (ИЛИ) УРЕГУЛИРОВАНИЮ КОНФЛИКТА ИНТЕРЕСОВ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4.1. В течение трех рабочих дней руководитель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меры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решению руководителя Организации</w:t>
      </w:r>
      <w:r w:rsidRPr="00FE7E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Решение руководителя о мерах по предотвращению или урегулированию конфликта интересов принимает в форме правового акта. Контроль реализации данного правового акта осуществляется лицом, ответственным за профилактику коррупцио</w:t>
      </w:r>
      <w:r>
        <w:rPr>
          <w:rFonts w:ascii="Times New Roman" w:eastAsia="Times New Roman" w:hAnsi="Times New Roman" w:cs="Times New Roman"/>
          <w:sz w:val="26"/>
          <w:szCs w:val="26"/>
        </w:rPr>
        <w:t>нных правонарушений в Организации</w:t>
      </w:r>
      <w:r w:rsidRPr="00FE7E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4.2. уведомление о наличии конфликта интересов или о возможности его возникновения приобщается к л</w:t>
      </w:r>
      <w:r>
        <w:rPr>
          <w:rFonts w:ascii="Times New Roman" w:eastAsia="Times New Roman" w:hAnsi="Times New Roman" w:cs="Times New Roman"/>
          <w:sz w:val="26"/>
          <w:szCs w:val="26"/>
        </w:rPr>
        <w:t>ичному делу работника Организации</w:t>
      </w:r>
      <w:r w:rsidRPr="00FE7E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FE7E37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7E3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</w:p>
    <w:p w:rsidR="00660F32" w:rsidRPr="005C081B" w:rsidRDefault="00660F32" w:rsidP="00660F3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660F32" w:rsidRPr="005C081B" w:rsidRDefault="00660F32" w:rsidP="00660F3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к Порядку уведомления работодателя</w:t>
      </w:r>
    </w:p>
    <w:p w:rsidR="00660F32" w:rsidRPr="005C081B" w:rsidRDefault="00660F32" w:rsidP="00660F3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о возникшем конфликте интересов</w:t>
      </w:r>
    </w:p>
    <w:p w:rsidR="00660F32" w:rsidRPr="005C081B" w:rsidRDefault="00660F32" w:rsidP="00660F3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или о возможности его возникновения</w:t>
      </w:r>
    </w:p>
    <w:p w:rsidR="00660F32" w:rsidRPr="005C081B" w:rsidRDefault="00660F32" w:rsidP="00660F3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и порядок урегулирования выявленного конфликта интересов</w:t>
      </w:r>
    </w:p>
    <w:p w:rsidR="00660F32" w:rsidRPr="005C081B" w:rsidRDefault="00660F32" w:rsidP="00660F3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(ФИО, должность работодателя)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ind w:left="4956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от _______________________________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ind w:left="70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                      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 _________________________________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        (ФИО, должность </w:t>
      </w:r>
      <w:r>
        <w:rPr>
          <w:rFonts w:ascii="Times New Roman" w:eastAsia="Times New Roman" w:hAnsi="Times New Roman" w:cs="Times New Roman"/>
          <w:sz w:val="26"/>
          <w:szCs w:val="26"/>
        </w:rPr>
        <w:t>работника Организации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b/>
          <w:bCs/>
          <w:sz w:val="26"/>
          <w:szCs w:val="26"/>
        </w:rPr>
        <w:t>УВЕДОМЛЕНИЕ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b/>
          <w:bCs/>
          <w:sz w:val="26"/>
          <w:szCs w:val="26"/>
        </w:rPr>
        <w:t>о возникшем конфликте интересов или о возможности его возникновения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081B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25 декабря 2008 года № 273-ФЗ «О противодействии коррупции» сообщаю о том, что: 1.____________________________________________________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 (описывается ситуация, при которой личная заинтер</w:t>
      </w:r>
      <w:r>
        <w:rPr>
          <w:rFonts w:ascii="Times New Roman" w:eastAsia="Times New Roman" w:hAnsi="Times New Roman" w:cs="Times New Roman"/>
          <w:sz w:val="26"/>
          <w:szCs w:val="26"/>
        </w:rPr>
        <w:t>есованность работника Организации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</w:t>
      </w:r>
      <w:r>
        <w:rPr>
          <w:rFonts w:ascii="Times New Roman" w:eastAsia="Times New Roman" w:hAnsi="Times New Roman" w:cs="Times New Roman"/>
          <w:sz w:val="26"/>
          <w:szCs w:val="26"/>
        </w:rPr>
        <w:t>сованностью работника Организации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 и законными интересами граждан, организаций, обществ</w:t>
      </w:r>
      <w:r>
        <w:rPr>
          <w:rFonts w:ascii="Times New Roman" w:eastAsia="Times New Roman" w:hAnsi="Times New Roman" w:cs="Times New Roman"/>
          <w:sz w:val="26"/>
          <w:szCs w:val="26"/>
        </w:rPr>
        <w:t>а, Республики Алтай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 или Российской</w:t>
      </w:r>
      <w:proofErr w:type="gramEnd"/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C081B">
        <w:rPr>
          <w:rFonts w:ascii="Times New Roman" w:eastAsia="Times New Roman" w:hAnsi="Times New Roman" w:cs="Times New Roman"/>
          <w:sz w:val="26"/>
          <w:szCs w:val="26"/>
        </w:rPr>
        <w:t>Федерации, способное привести к причинению вреда законным интересам последних)</w:t>
      </w:r>
      <w:proofErr w:type="gramEnd"/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2.___________________________________________________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 (Описание должностных обязанностей, на исполнение которых может негативно 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lastRenderedPageBreak/>
        <w:t>повлиять либо негативно влияет личная заинтер</w:t>
      </w:r>
      <w:r>
        <w:rPr>
          <w:rFonts w:ascii="Times New Roman" w:eastAsia="Times New Roman" w:hAnsi="Times New Roman" w:cs="Times New Roman"/>
          <w:sz w:val="26"/>
          <w:szCs w:val="26"/>
        </w:rPr>
        <w:t>есованность работника Организации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3.___________________________________________________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      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(дополнительные сведения)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«___» __________ 20 ___ года                                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    (подпись работника Организации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зарегистрировано в журнале учета уведомлений «__»_________ </w:t>
      </w:r>
      <w:proofErr w:type="spellStart"/>
      <w:r w:rsidRPr="005C081B">
        <w:rPr>
          <w:rFonts w:ascii="Times New Roman" w:eastAsia="Times New Roman" w:hAnsi="Times New Roman" w:cs="Times New Roman"/>
          <w:sz w:val="26"/>
          <w:szCs w:val="26"/>
        </w:rPr>
        <w:t>______г</w:t>
      </w:r>
      <w:proofErr w:type="spellEnd"/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C081B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5C08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081B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 (ФИО ответственного лица)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5C081B" w:rsidRDefault="00660F32" w:rsidP="00660F32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081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F32" w:rsidRPr="008A65BC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11786">
        <w:rPr>
          <w:rFonts w:ascii="Calibri" w:eastAsia="Times New Roman" w:hAnsi="Calibri" w:cs="Times New Roman"/>
          <w:sz w:val="16"/>
          <w:szCs w:val="16"/>
        </w:rPr>
        <w:lastRenderedPageBreak/>
        <w:t> </w:t>
      </w:r>
    </w:p>
    <w:p w:rsidR="00660F32" w:rsidRPr="008A65BC" w:rsidRDefault="00660F32" w:rsidP="00660F3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A65BC">
        <w:rPr>
          <w:rFonts w:ascii="Times New Roman" w:eastAsia="Times New Roman" w:hAnsi="Times New Roman" w:cs="Times New Roman"/>
          <w:sz w:val="26"/>
          <w:szCs w:val="26"/>
        </w:rPr>
        <w:t>Приложение  2</w:t>
      </w:r>
      <w:r w:rsidRPr="008A65BC">
        <w:rPr>
          <w:rFonts w:ascii="Times New Roman" w:eastAsia="Times New Roman" w:hAnsi="Times New Roman" w:cs="Times New Roman"/>
          <w:sz w:val="26"/>
          <w:szCs w:val="26"/>
        </w:rPr>
        <w:br/>
        <w:t>к Порядку уведомления р</w:t>
      </w:r>
      <w:r>
        <w:rPr>
          <w:rFonts w:ascii="Times New Roman" w:eastAsia="Times New Roman" w:hAnsi="Times New Roman" w:cs="Times New Roman"/>
          <w:sz w:val="26"/>
          <w:szCs w:val="26"/>
        </w:rPr>
        <w:t>аботниками Орг</w:t>
      </w:r>
      <w:r w:rsidRPr="008A65BC">
        <w:rPr>
          <w:rFonts w:ascii="Times New Roman" w:eastAsia="Times New Roman" w:hAnsi="Times New Roman" w:cs="Times New Roman"/>
          <w:sz w:val="26"/>
          <w:szCs w:val="26"/>
        </w:rPr>
        <w:t>анизации</w:t>
      </w:r>
    </w:p>
    <w:p w:rsidR="00660F32" w:rsidRPr="008A65BC" w:rsidRDefault="00660F32" w:rsidP="00660F3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A65BC">
        <w:rPr>
          <w:rFonts w:ascii="Times New Roman" w:eastAsia="Times New Roman" w:hAnsi="Times New Roman" w:cs="Times New Roman"/>
          <w:sz w:val="26"/>
          <w:szCs w:val="26"/>
        </w:rPr>
        <w:t>о возникшем конфликте интересов или</w:t>
      </w:r>
    </w:p>
    <w:p w:rsidR="00660F32" w:rsidRPr="008A65BC" w:rsidRDefault="00660F32" w:rsidP="00660F3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A65BC">
        <w:rPr>
          <w:rFonts w:ascii="Times New Roman" w:eastAsia="Times New Roman" w:hAnsi="Times New Roman" w:cs="Times New Roman"/>
          <w:sz w:val="26"/>
          <w:szCs w:val="26"/>
        </w:rPr>
        <w:t>возможности его возникновения</w:t>
      </w:r>
    </w:p>
    <w:p w:rsidR="00660F32" w:rsidRPr="008A65BC" w:rsidRDefault="00660F32" w:rsidP="00660F32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A65BC">
        <w:rPr>
          <w:rFonts w:ascii="Times New Roman" w:eastAsia="Times New Roman" w:hAnsi="Times New Roman" w:cs="Times New Roman"/>
          <w:sz w:val="20"/>
          <w:szCs w:val="20"/>
        </w:rPr>
        <w:t>  </w:t>
      </w:r>
    </w:p>
    <w:p w:rsidR="00660F32" w:rsidRPr="008A65BC" w:rsidRDefault="00660F32" w:rsidP="00660F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65B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60F32" w:rsidRPr="008A65BC" w:rsidRDefault="00660F32" w:rsidP="00660F3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65BC">
        <w:rPr>
          <w:rFonts w:ascii="Times New Roman" w:eastAsia="Times New Roman" w:hAnsi="Times New Roman" w:cs="Times New Roman"/>
          <w:sz w:val="20"/>
          <w:szCs w:val="20"/>
        </w:rPr>
        <w:t>ЖУРНАЛ УЧЕТА УВЕДОМЛЕНИЙ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1470"/>
        <w:gridCol w:w="1717"/>
        <w:gridCol w:w="1488"/>
        <w:gridCol w:w="1849"/>
        <w:gridCol w:w="2155"/>
      </w:tblGrid>
      <w:tr w:rsidR="00660F32" w:rsidRPr="008A65BC" w:rsidTr="00680E2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№  </w:t>
            </w:r>
          </w:p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  и время принятия уведомления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должность лица, подавшего уведомление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  и время передачи уведомления работодателю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  содержание уведомления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  инициалы и подпись ответственного лица, зарегистрировавшего уведомления.</w:t>
            </w:r>
          </w:p>
        </w:tc>
      </w:tr>
      <w:tr w:rsidR="00660F32" w:rsidRPr="008A65BC" w:rsidTr="00680E2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F32" w:rsidRPr="008A65BC" w:rsidRDefault="00660F32" w:rsidP="00680E2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60F32" w:rsidRPr="00111786" w:rsidRDefault="00660F32" w:rsidP="00660F3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660F32" w:rsidRDefault="00660F32" w:rsidP="00660F32"/>
    <w:p w:rsidR="0026125E" w:rsidRPr="0026125E" w:rsidRDefault="0026125E" w:rsidP="0026125E">
      <w:pPr>
        <w:shd w:val="clear" w:color="auto" w:fill="FFFFFF"/>
        <w:spacing w:after="180" w:line="36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6125E" w:rsidRPr="0026125E" w:rsidRDefault="0026125E" w:rsidP="0026125E">
      <w:pPr>
        <w:shd w:val="clear" w:color="auto" w:fill="FFFFFF"/>
        <w:spacing w:after="180" w:line="3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6125E" w:rsidRPr="0026125E" w:rsidRDefault="0026125E" w:rsidP="0026125E">
      <w:pPr>
        <w:shd w:val="clear" w:color="auto" w:fill="FFFFFF"/>
        <w:spacing w:after="18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6125E" w:rsidRPr="0026125E" w:rsidRDefault="0026125E" w:rsidP="0026125E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sz w:val="26"/>
          <w:szCs w:val="26"/>
        </w:rPr>
        <w:t> </w:t>
      </w:r>
    </w:p>
    <w:p w:rsidR="0026125E" w:rsidRPr="0026125E" w:rsidRDefault="0026125E" w:rsidP="00E11E38">
      <w:pPr>
        <w:shd w:val="clear" w:color="auto" w:fill="FFFFFF"/>
        <w:spacing w:after="180" w:line="36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sz w:val="26"/>
          <w:szCs w:val="26"/>
        </w:rPr>
        <w:t> </w:t>
      </w:r>
    </w:p>
    <w:p w:rsidR="00B77B0C" w:rsidRPr="0026125E" w:rsidRDefault="00B77B0C" w:rsidP="0026125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77B0C" w:rsidRPr="0026125E" w:rsidSect="0017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F7E"/>
    <w:multiLevelType w:val="multilevel"/>
    <w:tmpl w:val="63CC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B0BEE"/>
    <w:multiLevelType w:val="hybridMultilevel"/>
    <w:tmpl w:val="623E412A"/>
    <w:lvl w:ilvl="0" w:tplc="C9708A04">
      <w:start w:val="1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C96B14"/>
    <w:multiLevelType w:val="multilevel"/>
    <w:tmpl w:val="AE324BBC"/>
    <w:lvl w:ilvl="0">
      <w:start w:val="2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3">
    <w:nsid w:val="21557861"/>
    <w:multiLevelType w:val="multilevel"/>
    <w:tmpl w:val="4A04C8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94882"/>
    <w:multiLevelType w:val="multilevel"/>
    <w:tmpl w:val="E16C7CB6"/>
    <w:lvl w:ilvl="0">
      <w:start w:val="19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6751"/>
        </w:tabs>
        <w:ind w:left="6751" w:hanging="360"/>
      </w:pPr>
    </w:lvl>
    <w:lvl w:ilvl="2">
      <w:start w:val="1"/>
      <w:numFmt w:val="decimal"/>
      <w:lvlText w:val="%3."/>
      <w:lvlJc w:val="left"/>
      <w:pPr>
        <w:tabs>
          <w:tab w:val="num" w:pos="7471"/>
        </w:tabs>
        <w:ind w:left="7471" w:hanging="360"/>
      </w:pPr>
    </w:lvl>
    <w:lvl w:ilvl="3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>
      <w:start w:val="1"/>
      <w:numFmt w:val="decimal"/>
      <w:lvlText w:val="%5."/>
      <w:lvlJc w:val="left"/>
      <w:pPr>
        <w:tabs>
          <w:tab w:val="num" w:pos="8911"/>
        </w:tabs>
        <w:ind w:left="8911" w:hanging="360"/>
      </w:pPr>
    </w:lvl>
    <w:lvl w:ilvl="5">
      <w:start w:val="1"/>
      <w:numFmt w:val="decimal"/>
      <w:lvlText w:val="%6."/>
      <w:lvlJc w:val="left"/>
      <w:pPr>
        <w:tabs>
          <w:tab w:val="num" w:pos="9631"/>
        </w:tabs>
        <w:ind w:left="9631" w:hanging="360"/>
      </w:pPr>
    </w:lvl>
    <w:lvl w:ilvl="6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>
      <w:start w:val="1"/>
      <w:numFmt w:val="decimal"/>
      <w:lvlText w:val="%8."/>
      <w:lvlJc w:val="left"/>
      <w:pPr>
        <w:tabs>
          <w:tab w:val="num" w:pos="11071"/>
        </w:tabs>
        <w:ind w:left="11071" w:hanging="360"/>
      </w:pPr>
    </w:lvl>
    <w:lvl w:ilvl="8">
      <w:start w:val="1"/>
      <w:numFmt w:val="decimal"/>
      <w:lvlText w:val="%9."/>
      <w:lvlJc w:val="left"/>
      <w:pPr>
        <w:tabs>
          <w:tab w:val="num" w:pos="11791"/>
        </w:tabs>
        <w:ind w:left="11791" w:hanging="360"/>
      </w:pPr>
    </w:lvl>
  </w:abstractNum>
  <w:abstractNum w:abstractNumId="5">
    <w:nsid w:val="26E67123"/>
    <w:multiLevelType w:val="multilevel"/>
    <w:tmpl w:val="47EA5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33761"/>
    <w:multiLevelType w:val="multilevel"/>
    <w:tmpl w:val="A54845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379C4"/>
    <w:multiLevelType w:val="multilevel"/>
    <w:tmpl w:val="367C84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231C5"/>
    <w:multiLevelType w:val="multilevel"/>
    <w:tmpl w:val="13201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33EB8"/>
    <w:multiLevelType w:val="multilevel"/>
    <w:tmpl w:val="D4DEF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E13BE"/>
    <w:multiLevelType w:val="multilevel"/>
    <w:tmpl w:val="350A0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A0F2C"/>
    <w:multiLevelType w:val="multilevel"/>
    <w:tmpl w:val="748805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E1E22"/>
    <w:multiLevelType w:val="multilevel"/>
    <w:tmpl w:val="0778DE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C3E134D"/>
    <w:multiLevelType w:val="multilevel"/>
    <w:tmpl w:val="EB245E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A57C1"/>
    <w:multiLevelType w:val="multilevel"/>
    <w:tmpl w:val="9A4282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F24CC"/>
    <w:multiLevelType w:val="multilevel"/>
    <w:tmpl w:val="DF1CEA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77651"/>
    <w:multiLevelType w:val="hybridMultilevel"/>
    <w:tmpl w:val="7F1C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5038E"/>
    <w:multiLevelType w:val="multilevel"/>
    <w:tmpl w:val="4A7849DA"/>
    <w:lvl w:ilvl="0">
      <w:start w:val="1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25E"/>
    <w:rsid w:val="000911DC"/>
    <w:rsid w:val="000D4F62"/>
    <w:rsid w:val="000E34A8"/>
    <w:rsid w:val="00112B75"/>
    <w:rsid w:val="001134F5"/>
    <w:rsid w:val="00115693"/>
    <w:rsid w:val="00122D3C"/>
    <w:rsid w:val="0017003E"/>
    <w:rsid w:val="0026125E"/>
    <w:rsid w:val="00271A0A"/>
    <w:rsid w:val="003047E6"/>
    <w:rsid w:val="00326E65"/>
    <w:rsid w:val="003750CE"/>
    <w:rsid w:val="003936F8"/>
    <w:rsid w:val="003C5AD8"/>
    <w:rsid w:val="003E4928"/>
    <w:rsid w:val="00400A02"/>
    <w:rsid w:val="00431C02"/>
    <w:rsid w:val="00442ACD"/>
    <w:rsid w:val="004622BC"/>
    <w:rsid w:val="00485467"/>
    <w:rsid w:val="00495AF3"/>
    <w:rsid w:val="0049793D"/>
    <w:rsid w:val="004A7B5F"/>
    <w:rsid w:val="004D4965"/>
    <w:rsid w:val="00513057"/>
    <w:rsid w:val="005720FA"/>
    <w:rsid w:val="005941D1"/>
    <w:rsid w:val="005A26BC"/>
    <w:rsid w:val="005F772F"/>
    <w:rsid w:val="005F7ABD"/>
    <w:rsid w:val="00660F32"/>
    <w:rsid w:val="00685B0A"/>
    <w:rsid w:val="006A5550"/>
    <w:rsid w:val="006C33C2"/>
    <w:rsid w:val="006F0703"/>
    <w:rsid w:val="006F60B5"/>
    <w:rsid w:val="0088151F"/>
    <w:rsid w:val="008A5DC0"/>
    <w:rsid w:val="008C422C"/>
    <w:rsid w:val="00926FA4"/>
    <w:rsid w:val="00931B64"/>
    <w:rsid w:val="00AF646C"/>
    <w:rsid w:val="00B47141"/>
    <w:rsid w:val="00B64379"/>
    <w:rsid w:val="00B6718C"/>
    <w:rsid w:val="00B67E19"/>
    <w:rsid w:val="00B77B0C"/>
    <w:rsid w:val="00BB37DB"/>
    <w:rsid w:val="00CC1CE9"/>
    <w:rsid w:val="00D268E8"/>
    <w:rsid w:val="00D36D61"/>
    <w:rsid w:val="00DA20B4"/>
    <w:rsid w:val="00DC4806"/>
    <w:rsid w:val="00E11E38"/>
    <w:rsid w:val="00E56DCC"/>
    <w:rsid w:val="00F06CF9"/>
    <w:rsid w:val="00F12A1C"/>
    <w:rsid w:val="00F32775"/>
    <w:rsid w:val="00FB1F00"/>
    <w:rsid w:val="00FD04D0"/>
    <w:rsid w:val="00FD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E"/>
  </w:style>
  <w:style w:type="paragraph" w:styleId="3">
    <w:name w:val="heading 3"/>
    <w:basedOn w:val="a"/>
    <w:next w:val="a"/>
    <w:link w:val="30"/>
    <w:qFormat/>
    <w:rsid w:val="00F06CF9"/>
    <w:pPr>
      <w:keepNext/>
      <w:widowControl w:val="0"/>
      <w:spacing w:after="0" w:line="240" w:lineRule="auto"/>
      <w:ind w:right="1000"/>
      <w:outlineLvl w:val="2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2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6D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06CF9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Standard">
    <w:name w:val="Standard"/>
    <w:rsid w:val="00F06C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1">
    <w:name w:val="Style 1"/>
    <w:basedOn w:val="Standard"/>
    <w:rsid w:val="00F06CF9"/>
    <w:pPr>
      <w:widowControl w:val="0"/>
      <w:jc w:val="center"/>
    </w:pPr>
  </w:style>
  <w:style w:type="paragraph" w:customStyle="1" w:styleId="ConsPlusNormal">
    <w:name w:val="ConsPlusNormal"/>
    <w:rsid w:val="00F06C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02/" TargetMode="External"/><Relationship Id="rId13" Type="http://schemas.openxmlformats.org/officeDocument/2006/relationships/hyperlink" Target="garantf1://12064203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101/" TargetMode="External"/><Relationship Id="rId12" Type="http://schemas.openxmlformats.org/officeDocument/2006/relationships/hyperlink" Target="garantf1://12025268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0003036.1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%D0%A1%D0%B0%D0%B9%D1%82\%D0%B0%D0%BD%D1%82%D0%B8%D0%BA%D0%BE%D1%80%D1%80%D1%83%D0%BF%D1%86%D0%B8%D1%8F\%D0%9F%D1%80%D0%B8%D0%BA%D0%B0%D0%B7%20%D0%BE%D0%B1%20%D0%BE%D1%82%D0%B2%D0%B5%D1%82%D1%81%D1%82%D0%B2%D0%B5%D0%BD%D0%BD%D0%BE%D0%BC%20%D0%BB%D0%B8%D1%86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8000.204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A3E51-6DD0-4DE2-9029-DC02D9F1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34</Pages>
  <Words>11911</Words>
  <Characters>67895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2022-03-30T03:41:00Z</cp:lastPrinted>
  <dcterms:created xsi:type="dcterms:W3CDTF">2020-06-04T05:26:00Z</dcterms:created>
  <dcterms:modified xsi:type="dcterms:W3CDTF">2022-04-01T09:52:00Z</dcterms:modified>
</cp:coreProperties>
</file>