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3F" w:rsidRDefault="00FC2B3F" w:rsidP="00FC2B3F">
      <w:pPr>
        <w:ind w:left="4860"/>
        <w:jc w:val="center"/>
        <w:rPr>
          <w:sz w:val="20"/>
        </w:rPr>
      </w:pPr>
      <w:r>
        <w:rPr>
          <w:sz w:val="20"/>
        </w:rPr>
        <w:t>Приложение №2</w:t>
      </w:r>
    </w:p>
    <w:p w:rsidR="00FC2B3F" w:rsidRDefault="00FC2B3F" w:rsidP="00FC2B3F">
      <w:pPr>
        <w:ind w:left="4860"/>
        <w:jc w:val="center"/>
        <w:rPr>
          <w:sz w:val="20"/>
        </w:rPr>
      </w:pPr>
      <w:r>
        <w:rPr>
          <w:sz w:val="20"/>
        </w:rPr>
        <w:t>к конкурсной документации для проведения открытого конкурса по отбору управляющей организации для управления многоквартирным дом</w:t>
      </w:r>
      <w:r w:rsidR="00226337">
        <w:rPr>
          <w:sz w:val="20"/>
        </w:rPr>
        <w:t>ом</w:t>
      </w:r>
      <w:r>
        <w:rPr>
          <w:sz w:val="20"/>
        </w:rPr>
        <w:t xml:space="preserve">, расположенным на территории муниципального образования «Майминский район» </w:t>
      </w:r>
    </w:p>
    <w:p w:rsidR="00FC2B3F" w:rsidRDefault="00FC2B3F" w:rsidP="00FC2B3F">
      <w:pPr>
        <w:spacing w:line="280" w:lineRule="exact"/>
      </w:pPr>
    </w:p>
    <w:p w:rsidR="00FC2B3F" w:rsidRDefault="00FC2B3F" w:rsidP="00FC2B3F">
      <w:pPr>
        <w:tabs>
          <w:tab w:val="left" w:pos="9072"/>
        </w:tabs>
        <w:spacing w:line="240" w:lineRule="atLeast"/>
        <w:ind w:left="4253"/>
        <w:jc w:val="center"/>
      </w:pPr>
      <w:r>
        <w:t>УТВЕРЖДАЮ</w:t>
      </w:r>
    </w:p>
    <w:p w:rsidR="00FC2B3F" w:rsidRPr="00A24F32" w:rsidRDefault="00FC2B3F" w:rsidP="00FC2B3F">
      <w:pPr>
        <w:tabs>
          <w:tab w:val="right" w:pos="9638"/>
        </w:tabs>
        <w:spacing w:line="240" w:lineRule="exact"/>
        <w:ind w:left="4253"/>
        <w:rPr>
          <w:u w:val="single"/>
        </w:rPr>
      </w:pPr>
      <w:r w:rsidRPr="00A24F32">
        <w:rPr>
          <w:u w:val="single"/>
        </w:rPr>
        <w:t>Председатель комиссии</w:t>
      </w:r>
      <w:r w:rsidRPr="00A24F32">
        <w:rPr>
          <w:u w:val="single"/>
        </w:rPr>
        <w:tab/>
      </w:r>
    </w:p>
    <w:p w:rsidR="00FC2B3F" w:rsidRPr="00A24F32" w:rsidRDefault="00FC2B3F" w:rsidP="00FC2B3F">
      <w:pPr>
        <w:spacing w:line="240" w:lineRule="atLeast"/>
        <w:ind w:left="4253"/>
        <w:rPr>
          <w:vertAlign w:val="superscript"/>
        </w:rPr>
      </w:pPr>
      <w:r w:rsidRPr="00A24F32">
        <w:rPr>
          <w:vertAlign w:val="superscript"/>
        </w:rPr>
        <w:t>(должность, ф.и.о. руководителя органа</w:t>
      </w:r>
    </w:p>
    <w:p w:rsidR="00FC2B3F" w:rsidRDefault="00FC2B3F" w:rsidP="00FC2B3F">
      <w:pPr>
        <w:tabs>
          <w:tab w:val="right" w:pos="9638"/>
        </w:tabs>
        <w:spacing w:line="240" w:lineRule="exact"/>
        <w:ind w:left="4253"/>
        <w:rPr>
          <w:u w:val="single"/>
        </w:rPr>
      </w:pPr>
      <w:r>
        <w:rPr>
          <w:u w:val="single"/>
        </w:rPr>
        <w:t>Г</w:t>
      </w:r>
      <w:r w:rsidRPr="00A24F32">
        <w:rPr>
          <w:u w:val="single"/>
        </w:rPr>
        <w:t>лав</w:t>
      </w:r>
      <w:r>
        <w:rPr>
          <w:u w:val="single"/>
        </w:rPr>
        <w:t>а</w:t>
      </w:r>
      <w:r w:rsidRPr="00A24F32">
        <w:rPr>
          <w:u w:val="single"/>
        </w:rPr>
        <w:t xml:space="preserve"> </w:t>
      </w:r>
      <w:r>
        <w:rPr>
          <w:u w:val="single"/>
        </w:rPr>
        <w:t>А</w:t>
      </w:r>
      <w:r w:rsidRPr="00A24F32">
        <w:rPr>
          <w:u w:val="single"/>
        </w:rPr>
        <w:t xml:space="preserve">дминистрации </w:t>
      </w:r>
      <w:r>
        <w:rPr>
          <w:u w:val="single"/>
        </w:rPr>
        <w:t xml:space="preserve">муниципального </w:t>
      </w:r>
    </w:p>
    <w:p w:rsidR="00FC2B3F" w:rsidRPr="00A24F32" w:rsidRDefault="00FC2B3F" w:rsidP="00FC2B3F">
      <w:pPr>
        <w:tabs>
          <w:tab w:val="right" w:pos="9638"/>
        </w:tabs>
        <w:spacing w:line="240" w:lineRule="exact"/>
        <w:ind w:left="4253"/>
        <w:rPr>
          <w:u w:val="single"/>
        </w:rPr>
      </w:pPr>
      <w:r>
        <w:rPr>
          <w:u w:val="single"/>
        </w:rPr>
        <w:t>образования «Майминский район»</w:t>
      </w:r>
      <w:r w:rsidRPr="00A24F32">
        <w:rPr>
          <w:u w:val="single"/>
        </w:rPr>
        <w:tab/>
      </w:r>
    </w:p>
    <w:p w:rsidR="00FC2B3F" w:rsidRPr="00A24F32" w:rsidRDefault="00FC2B3F" w:rsidP="00FC2B3F">
      <w:pPr>
        <w:spacing w:line="240" w:lineRule="atLeast"/>
        <w:ind w:left="4253"/>
        <w:rPr>
          <w:vertAlign w:val="superscript"/>
        </w:rPr>
      </w:pPr>
      <w:r w:rsidRPr="00A24F32">
        <w:rPr>
          <w:vertAlign w:val="superscript"/>
        </w:rPr>
        <w:t>местного самоуправления, являющегося организатором конкурса,</w:t>
      </w:r>
    </w:p>
    <w:p w:rsidR="00FC2B3F" w:rsidRPr="00A24F32" w:rsidRDefault="00FC2B3F" w:rsidP="00FC2B3F">
      <w:pPr>
        <w:spacing w:line="240" w:lineRule="atLeast"/>
        <w:ind w:left="4253"/>
        <w:rPr>
          <w:vertAlign w:val="superscript"/>
        </w:rPr>
      </w:pPr>
      <w:r w:rsidRPr="00D80783">
        <w:rPr>
          <w:b/>
          <w:sz w:val="36"/>
          <w:szCs w:val="36"/>
          <w:vertAlign w:val="superscript"/>
        </w:rPr>
        <w:t>Е.А. Понпа</w:t>
      </w:r>
      <w:r>
        <w:rPr>
          <w:vertAlign w:val="superscript"/>
        </w:rPr>
        <w:t xml:space="preserve">  </w:t>
      </w:r>
      <w:r w:rsidRPr="00A24F32">
        <w:rPr>
          <w:vertAlign w:val="superscript"/>
        </w:rPr>
        <w:t>_________________________</w:t>
      </w:r>
    </w:p>
    <w:p w:rsidR="00FC2B3F" w:rsidRPr="00A24F32" w:rsidRDefault="00FC2B3F" w:rsidP="00FC2B3F">
      <w:pPr>
        <w:tabs>
          <w:tab w:val="right" w:pos="9638"/>
        </w:tabs>
        <w:spacing w:line="240" w:lineRule="exact"/>
        <w:ind w:left="4253"/>
        <w:rPr>
          <w:u w:val="single"/>
        </w:rPr>
      </w:pPr>
      <w:r w:rsidRPr="00A24F32">
        <w:rPr>
          <w:u w:val="single"/>
        </w:rPr>
        <w:t>649</w:t>
      </w:r>
      <w:r>
        <w:rPr>
          <w:u w:val="single"/>
        </w:rPr>
        <w:t>1</w:t>
      </w:r>
      <w:r w:rsidRPr="00A24F32">
        <w:rPr>
          <w:u w:val="single"/>
        </w:rPr>
        <w:t>00</w:t>
      </w:r>
      <w:r>
        <w:rPr>
          <w:u w:val="single"/>
        </w:rPr>
        <w:t xml:space="preserve"> </w:t>
      </w:r>
      <w:r w:rsidRPr="00A24F32">
        <w:rPr>
          <w:u w:val="single"/>
        </w:rPr>
        <w:t xml:space="preserve">Республика Алтай  </w:t>
      </w:r>
      <w:r>
        <w:rPr>
          <w:u w:val="single"/>
        </w:rPr>
        <w:t xml:space="preserve">с. Майма, </w:t>
      </w:r>
      <w:r w:rsidRPr="00A24F32">
        <w:rPr>
          <w:u w:val="single"/>
        </w:rPr>
        <w:tab/>
      </w:r>
    </w:p>
    <w:p w:rsidR="00FC2B3F" w:rsidRPr="00A24F32" w:rsidRDefault="00FC2B3F" w:rsidP="00FC2B3F">
      <w:pPr>
        <w:spacing w:line="240" w:lineRule="atLeast"/>
        <w:ind w:left="4253"/>
        <w:rPr>
          <w:vertAlign w:val="superscript"/>
        </w:rPr>
      </w:pPr>
      <w:r w:rsidRPr="00A24F32">
        <w:rPr>
          <w:vertAlign w:val="superscript"/>
        </w:rPr>
        <w:t>почтовый индекс и адрес, телефон,</w:t>
      </w:r>
    </w:p>
    <w:p w:rsidR="00FC2B3F" w:rsidRPr="00A24F32" w:rsidRDefault="00FC2B3F" w:rsidP="00FC2B3F">
      <w:pPr>
        <w:tabs>
          <w:tab w:val="right" w:pos="9638"/>
        </w:tabs>
        <w:spacing w:line="240" w:lineRule="exact"/>
        <w:ind w:left="4253"/>
        <w:rPr>
          <w:u w:val="single"/>
        </w:rPr>
      </w:pPr>
      <w:r>
        <w:rPr>
          <w:u w:val="single"/>
        </w:rPr>
        <w:t>ул. Ленина, 22</w:t>
      </w:r>
      <w:r w:rsidRPr="00A24F32">
        <w:rPr>
          <w:u w:val="single"/>
        </w:rPr>
        <w:t>; тел/факс (8-388-</w:t>
      </w:r>
      <w:r>
        <w:rPr>
          <w:u w:val="single"/>
        </w:rPr>
        <w:t>44</w:t>
      </w:r>
      <w:r w:rsidRPr="00A24F32">
        <w:rPr>
          <w:u w:val="single"/>
        </w:rPr>
        <w:t>)</w:t>
      </w:r>
      <w:r>
        <w:rPr>
          <w:u w:val="single"/>
        </w:rPr>
        <w:t xml:space="preserve"> 2-22-42</w:t>
      </w:r>
    </w:p>
    <w:p w:rsidR="00FC2B3F" w:rsidRPr="008D41EC" w:rsidRDefault="00FC2B3F" w:rsidP="00FC2B3F">
      <w:pPr>
        <w:tabs>
          <w:tab w:val="right" w:pos="9638"/>
        </w:tabs>
        <w:spacing w:line="240" w:lineRule="exact"/>
        <w:ind w:left="4253"/>
      </w:pPr>
      <w:r w:rsidRPr="008D41EC">
        <w:tab/>
      </w:r>
    </w:p>
    <w:p w:rsidR="00FC2B3F" w:rsidRDefault="00FC2B3F" w:rsidP="00FC2B3F">
      <w:pPr>
        <w:tabs>
          <w:tab w:val="left" w:pos="9072"/>
        </w:tabs>
        <w:ind w:left="4253"/>
      </w:pPr>
      <w:r>
        <w:t xml:space="preserve"> «_____» _________ </w:t>
      </w:r>
      <w:r w:rsidRPr="00173691">
        <w:t>20</w:t>
      </w:r>
      <w:r>
        <w:t>1</w:t>
      </w:r>
      <w:r w:rsidR="00F8579B">
        <w:t>7</w:t>
      </w:r>
      <w:r w:rsidRPr="00173691">
        <w:t>г.</w:t>
      </w:r>
    </w:p>
    <w:p w:rsidR="00FC2B3F" w:rsidRDefault="00FC2B3F" w:rsidP="00FC2B3F">
      <w:pPr>
        <w:tabs>
          <w:tab w:val="left" w:pos="9072"/>
        </w:tabs>
        <w:spacing w:line="240" w:lineRule="atLeast"/>
        <w:ind w:left="4253"/>
        <w:rPr>
          <w:vertAlign w:val="superscript"/>
        </w:rPr>
      </w:pPr>
      <w:r>
        <w:rPr>
          <w:vertAlign w:val="superscript"/>
        </w:rPr>
        <w:t xml:space="preserve">            (дата утверждения)</w:t>
      </w:r>
    </w:p>
    <w:p w:rsidR="00FC2B3F" w:rsidRDefault="00FC2B3F" w:rsidP="00FC2B3F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</w:p>
    <w:p w:rsidR="00FC2B3F" w:rsidRDefault="00FC2B3F" w:rsidP="00FC2B3F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состоянии общего имущества собственников помещений в многоквартирном доме,</w:t>
      </w:r>
    </w:p>
    <w:p w:rsidR="00FC2B3F" w:rsidRDefault="00FC2B3F" w:rsidP="00FC2B3F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являющегося объектом конкурса</w:t>
      </w:r>
    </w:p>
    <w:p w:rsidR="00FC2B3F" w:rsidRDefault="00FC2B3F" w:rsidP="00FC2B3F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адресу: с.Майма, ул. Д. Климкина, район дома №20, корпус 1</w:t>
      </w:r>
    </w:p>
    <w:p w:rsidR="00FC2B3F" w:rsidRDefault="00FC2B3F" w:rsidP="00FC2B3F">
      <w:pPr>
        <w:pStyle w:val="ConsPlusNonformat"/>
        <w:widowControl/>
        <w:rPr>
          <w:rFonts w:ascii="Times New Roman" w:hAnsi="Times New Roman" w:cs="Times New Roman"/>
        </w:rPr>
      </w:pP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I. Общие сведения о многоквартирном доме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</w:p>
    <w:p w:rsidR="00FC2B3F" w:rsidRPr="00226337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1. Адрес многоквартирного дома – </w:t>
      </w:r>
      <w:r w:rsidRPr="00226337">
        <w:rPr>
          <w:rFonts w:ascii="Times New Roman" w:hAnsi="Times New Roman" w:cs="Times New Roman"/>
          <w:sz w:val="18"/>
          <w:szCs w:val="18"/>
        </w:rPr>
        <w:t>Республика Алтай, с.Майма, ул.Д.Климкина, район дома №20, корпус 1.</w:t>
      </w:r>
    </w:p>
    <w:p w:rsidR="00FC2B3F" w:rsidRPr="00021D37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 w:rsidRPr="00021D37">
        <w:rPr>
          <w:rFonts w:ascii="Times New Roman" w:hAnsi="Times New Roman" w:cs="Times New Roman"/>
        </w:rPr>
        <w:t xml:space="preserve">    2. Инвентарный номер </w:t>
      </w:r>
      <w:r>
        <w:rPr>
          <w:rFonts w:ascii="Times New Roman" w:hAnsi="Times New Roman" w:cs="Times New Roman"/>
        </w:rPr>
        <w:t>84:215:001:000126500</w:t>
      </w:r>
    </w:p>
    <w:p w:rsidR="00FC2B3F" w:rsidRPr="00021D37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 w:rsidRPr="00021D37">
        <w:rPr>
          <w:rFonts w:ascii="Times New Roman" w:hAnsi="Times New Roman" w:cs="Times New Roman"/>
        </w:rPr>
        <w:t xml:space="preserve">    3. Серия, тип постройки- жилой дом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Год постройки – 2014 г.</w:t>
      </w:r>
    </w:p>
    <w:p w:rsidR="00FC2B3F" w:rsidRPr="00260BE9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 w:rsidRPr="00260BE9">
        <w:rPr>
          <w:rFonts w:ascii="Times New Roman" w:hAnsi="Times New Roman" w:cs="Times New Roman"/>
        </w:rPr>
        <w:t xml:space="preserve">    5. Степень износа   по  данным  государственного  технического учета- </w:t>
      </w:r>
      <w:r>
        <w:rPr>
          <w:rFonts w:ascii="Times New Roman" w:hAnsi="Times New Roman" w:cs="Times New Roman"/>
        </w:rPr>
        <w:t>5</w:t>
      </w:r>
      <w:r w:rsidRPr="00260BE9">
        <w:rPr>
          <w:rFonts w:ascii="Times New Roman" w:hAnsi="Times New Roman" w:cs="Times New Roman"/>
        </w:rPr>
        <w:t>%</w:t>
      </w:r>
    </w:p>
    <w:p w:rsidR="00FC2B3F" w:rsidRPr="00260BE9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 w:rsidRPr="00260BE9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</w:t>
      </w:r>
      <w:r w:rsidRPr="00260BE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5</w:t>
      </w:r>
      <w:r w:rsidRPr="00260BE9">
        <w:rPr>
          <w:rFonts w:ascii="Times New Roman" w:hAnsi="Times New Roman" w:cs="Times New Roman"/>
        </w:rPr>
        <w:t>%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 Год последнего капитального ремонта - нет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аварийным и подлежащим сносу - нет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 Количество этажей -5</w:t>
      </w:r>
    </w:p>
    <w:p w:rsidR="00FC2B3F" w:rsidRPr="00383822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83822">
        <w:rPr>
          <w:rFonts w:ascii="Times New Roman" w:hAnsi="Times New Roman" w:cs="Times New Roman"/>
        </w:rPr>
        <w:t>10. Наличие подвала - нет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11. Наличие цокольного этажа - есть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12. Наличие мансарды - нет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13. Наличие мезонина - нет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14. Количество квартир - </w:t>
      </w:r>
      <w:bookmarkStart w:id="0" w:name="_GoBack"/>
      <w:bookmarkEnd w:id="0"/>
      <w:r>
        <w:rPr>
          <w:rFonts w:ascii="Times New Roman" w:hAnsi="Times New Roman" w:cs="Times New Roman"/>
        </w:rPr>
        <w:t>60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15.  Реквизиты правового акта о признании всех жилых помещений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многоквартирном доме непригодными для проживания - нет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16.  Перечень  жилых  помещений,  признанных  непригодными для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жилых помещений непригодными для проживания)-нет 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17. Строительный объем – 11 303 куб. м.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18. Площадь: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коридорами и лестничными клетками –</w:t>
      </w:r>
      <w:r>
        <w:rPr>
          <w:rFonts w:ascii="Times New Roman" w:hAnsi="Times New Roman" w:cs="Times New Roman"/>
          <w:b/>
        </w:rPr>
        <w:t xml:space="preserve">  2975,1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кв. м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б) жилых помещений (общая площадь квартир) – 2212,6 м.</w:t>
      </w:r>
    </w:p>
    <w:p w:rsidR="00FC2B3F" w:rsidRPr="00260BE9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 w:rsidRPr="00260BE9">
        <w:rPr>
          <w:rFonts w:ascii="Times New Roman" w:hAnsi="Times New Roman" w:cs="Times New Roman"/>
        </w:rPr>
        <w:t xml:space="preserve">    в)  нежилых  помещений  (общая  площадь  обособленных нежилых помещений здания – цокольный этаж) – </w:t>
      </w:r>
      <w:r>
        <w:rPr>
          <w:rFonts w:ascii="Times New Roman" w:hAnsi="Times New Roman" w:cs="Times New Roman"/>
        </w:rPr>
        <w:t>536,1</w:t>
      </w:r>
      <w:r w:rsidRPr="00260BE9">
        <w:rPr>
          <w:rFonts w:ascii="Times New Roman" w:hAnsi="Times New Roman" w:cs="Times New Roman"/>
        </w:rPr>
        <w:t xml:space="preserve"> кв. м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19. Количество лестниц- 3 шт.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</w:t>
      </w:r>
      <w:r w:rsidR="002263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Уборочная площадь лестниц (включая межквартирные лестничные площадки) - 226, 4 кв.м.</w:t>
      </w:r>
    </w:p>
    <w:p w:rsidR="00FC2B3F" w:rsidRPr="00A306A1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6337">
        <w:rPr>
          <w:rFonts w:ascii="Times New Roman" w:hAnsi="Times New Roman" w:cs="Times New Roman"/>
        </w:rPr>
        <w:t>21</w:t>
      </w:r>
      <w:r w:rsidRPr="00A306A1">
        <w:rPr>
          <w:rFonts w:ascii="Times New Roman" w:hAnsi="Times New Roman" w:cs="Times New Roman"/>
        </w:rPr>
        <w:t>.  Площадь  земельного  участка,  входящего  в состав общего</w:t>
      </w:r>
    </w:p>
    <w:p w:rsidR="00FC2B3F" w:rsidRPr="00A306A1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  <w:r w:rsidRPr="00A306A1">
        <w:rPr>
          <w:rFonts w:ascii="Times New Roman" w:hAnsi="Times New Roman" w:cs="Times New Roman"/>
        </w:rPr>
        <w:t>имущества многоквартирного дома</w:t>
      </w:r>
      <w:r>
        <w:rPr>
          <w:rFonts w:ascii="Times New Roman" w:hAnsi="Times New Roman" w:cs="Times New Roman"/>
        </w:rPr>
        <w:t xml:space="preserve"> </w:t>
      </w:r>
      <w:r w:rsidRPr="00A306A1">
        <w:rPr>
          <w:rFonts w:ascii="Times New Roman" w:hAnsi="Times New Roman" w:cs="Times New Roman"/>
        </w:rPr>
        <w:t>(назначение:</w:t>
      </w:r>
      <w:r>
        <w:rPr>
          <w:rFonts w:ascii="Times New Roman" w:hAnsi="Times New Roman" w:cs="Times New Roman"/>
        </w:rPr>
        <w:t xml:space="preserve"> </w:t>
      </w:r>
      <w:r w:rsidRPr="00A306A1">
        <w:rPr>
          <w:rFonts w:ascii="Times New Roman" w:hAnsi="Times New Roman" w:cs="Times New Roman"/>
        </w:rPr>
        <w:t xml:space="preserve">земли поселений) – </w:t>
      </w:r>
      <w:r>
        <w:rPr>
          <w:rFonts w:ascii="Times New Roman" w:hAnsi="Times New Roman" w:cs="Times New Roman"/>
        </w:rPr>
        <w:t>15 609</w:t>
      </w:r>
      <w:r w:rsidRPr="00A306A1">
        <w:rPr>
          <w:rFonts w:ascii="Times New Roman" w:hAnsi="Times New Roman" w:cs="Times New Roman"/>
        </w:rPr>
        <w:t xml:space="preserve"> кв.м</w:t>
      </w:r>
      <w:r>
        <w:rPr>
          <w:rFonts w:ascii="Times New Roman" w:hAnsi="Times New Roman" w:cs="Times New Roman"/>
        </w:rPr>
        <w:t xml:space="preserve"> </w:t>
      </w:r>
      <w:r w:rsidRPr="00A306A1">
        <w:rPr>
          <w:rFonts w:ascii="Times New Roman" w:hAnsi="Times New Roman" w:cs="Times New Roman"/>
        </w:rPr>
        <w:t>(1 участок)</w:t>
      </w:r>
    </w:p>
    <w:p w:rsidR="00FC2B3F" w:rsidRPr="00A306A1" w:rsidRDefault="00FC2B3F" w:rsidP="00226337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A306A1">
        <w:rPr>
          <w:rFonts w:ascii="Times New Roman" w:hAnsi="Times New Roman" w:cs="Times New Roman"/>
        </w:rPr>
        <w:t xml:space="preserve">Кадастровый  номер  земельного  участка (при его наличии) </w:t>
      </w:r>
      <w:r>
        <w:rPr>
          <w:rFonts w:ascii="Times New Roman" w:hAnsi="Times New Roman" w:cs="Times New Roman"/>
        </w:rPr>
        <w:t>04:01:010405:2010</w:t>
      </w:r>
    </w:p>
    <w:p w:rsidR="00FC2B3F" w:rsidRDefault="00FC2B3F" w:rsidP="00226337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Уборка придомовой территории осуществляется вокруг жилого дома на ширину 5 метров, по замерам управляющей компании с согласованием со службой тыла Министерства внутренних дел Республики Алтай.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II. Техническое состояние многоквартирного дома</w:t>
      </w:r>
    </w:p>
    <w:p w:rsidR="00FC2B3F" w:rsidRDefault="00FC2B3F" w:rsidP="00FC2B3F">
      <w:pPr>
        <w:pStyle w:val="ConsPlusNonformat"/>
        <w:widowControl/>
        <w:ind w:left="-284" w:firstLine="284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34"/>
        <w:gridCol w:w="3103"/>
        <w:gridCol w:w="2659"/>
      </w:tblGrid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226337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конструктивных элементов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226337">
            <w:pPr>
              <w:ind w:left="-284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элементов</w:t>
            </w:r>
          </w:p>
          <w:p w:rsidR="00FC2B3F" w:rsidRDefault="00FC2B3F" w:rsidP="00226337">
            <w:pPr>
              <w:ind w:left="-284" w:firstLine="28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(материал,</w:t>
            </w:r>
            <w:r w:rsidR="002263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конструкция или </w:t>
            </w:r>
            <w:r w:rsidR="002263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система, отделка и прочее)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226337">
            <w:pPr>
              <w:pStyle w:val="ConsPlusCell"/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Техническое состояние элементов дома многоквартирного общего имущества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Фундамент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Бетонно-монолитный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Стены и перегородки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Каркас ж/бетонный, теплоблоки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Перекрытия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Монолитная плита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Крыша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Профлист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Полы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Бетон, линолеум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Оконные проемы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пластиковые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Отделочные работы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Штукатурка, обои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Электричество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Скрытая проводка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работы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Дверные проемы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Деревянные, металлические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Водопровод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Канализация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  <w:tr w:rsidR="00FC2B3F" w:rsidTr="0022633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shd w:val="clear" w:color="auto" w:fill="FFFFFF"/>
              <w:snapToGrid w:val="0"/>
              <w:ind w:left="-284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Отопление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центральное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3F" w:rsidRDefault="00FC2B3F" w:rsidP="006D6D64">
            <w:pPr>
              <w:autoSpaceDE w:val="0"/>
              <w:autoSpaceDN w:val="0"/>
              <w:adjustRightInd w:val="0"/>
              <w:ind w:left="-284" w:firstLine="284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</w:tr>
    </w:tbl>
    <w:p w:rsidR="00FC2B3F" w:rsidRDefault="00FC2B3F" w:rsidP="00FC2B3F">
      <w:pPr>
        <w:jc w:val="both"/>
        <w:rPr>
          <w:b/>
        </w:rPr>
      </w:pPr>
    </w:p>
    <w:p w:rsidR="0057365F" w:rsidRDefault="00FC2B3F">
      <w:r>
        <w:t>Заместитель председателя комиссии _____________ А.Ю. Сазонова</w:t>
      </w:r>
    </w:p>
    <w:p w:rsidR="00FC2B3F" w:rsidRDefault="00FC2B3F">
      <w:r>
        <w:t>«____» _________________ 20__ г.</w:t>
      </w:r>
    </w:p>
    <w:sectPr w:rsidR="00FC2B3F" w:rsidSect="0057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D62"/>
    <w:multiLevelType w:val="hybridMultilevel"/>
    <w:tmpl w:val="6582CC74"/>
    <w:lvl w:ilvl="0" w:tplc="ABC06BAE">
      <w:start w:val="23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C2B3F"/>
    <w:rsid w:val="00226337"/>
    <w:rsid w:val="002375D4"/>
    <w:rsid w:val="00383822"/>
    <w:rsid w:val="004A12DF"/>
    <w:rsid w:val="004D30D7"/>
    <w:rsid w:val="0057365F"/>
    <w:rsid w:val="00606D01"/>
    <w:rsid w:val="006B740C"/>
    <w:rsid w:val="00766C71"/>
    <w:rsid w:val="007B417C"/>
    <w:rsid w:val="00BF472E"/>
    <w:rsid w:val="00C01263"/>
    <w:rsid w:val="00D230F4"/>
    <w:rsid w:val="00F8579B"/>
    <w:rsid w:val="00FC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2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Kosinova</dc:creator>
  <cp:lastModifiedBy>admin</cp:lastModifiedBy>
  <cp:revision>2</cp:revision>
  <cp:lastPrinted>2017-07-27T05:54:00Z</cp:lastPrinted>
  <dcterms:created xsi:type="dcterms:W3CDTF">2017-08-22T08:25:00Z</dcterms:created>
  <dcterms:modified xsi:type="dcterms:W3CDTF">2017-08-22T08:25:00Z</dcterms:modified>
</cp:coreProperties>
</file>