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432C" w14:textId="77777777" w:rsidR="004E448B" w:rsidRDefault="004B70DE" w:rsidP="004B7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E448B">
        <w:rPr>
          <w:rFonts w:ascii="Times New Roman" w:hAnsi="Times New Roman" w:cs="Times New Roman"/>
          <w:sz w:val="28"/>
          <w:szCs w:val="28"/>
        </w:rPr>
        <w:t xml:space="preserve">  контролирующего органа</w:t>
      </w:r>
      <w:r w:rsidR="00567FD8">
        <w:rPr>
          <w:rFonts w:ascii="Times New Roman" w:hAnsi="Times New Roman" w:cs="Times New Roman"/>
          <w:sz w:val="28"/>
          <w:szCs w:val="28"/>
        </w:rPr>
        <w:t>:</w:t>
      </w:r>
    </w:p>
    <w:p w14:paraId="04C5B8B8" w14:textId="77777777" w:rsidR="004B70DE" w:rsidRDefault="004B70DE" w:rsidP="004B70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B70D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МО</w:t>
      </w:r>
      <w:r w:rsidR="004E44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B70DE">
        <w:rPr>
          <w:rFonts w:ascii="Times New Roman" w:hAnsi="Times New Roman" w:cs="Times New Roman"/>
          <w:sz w:val="28"/>
          <w:szCs w:val="28"/>
          <w:u w:val="single"/>
        </w:rPr>
        <w:t>«Майминский район</w:t>
      </w:r>
    </w:p>
    <w:p w14:paraId="0D7FA7BD" w14:textId="77777777" w:rsidR="00286545" w:rsidRPr="004B70DE" w:rsidRDefault="00286545" w:rsidP="004B70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2"/>
        <w:gridCol w:w="5951"/>
        <w:gridCol w:w="7"/>
      </w:tblGrid>
      <w:tr w:rsidR="00567FD8" w:rsidRPr="005F7715" w14:paraId="546547B3" w14:textId="77777777" w:rsidTr="00DA0B30">
        <w:trPr>
          <w:gridAfter w:val="1"/>
          <w:wAfter w:w="7" w:type="dxa"/>
        </w:trPr>
        <w:tc>
          <w:tcPr>
            <w:tcW w:w="3102" w:type="dxa"/>
          </w:tcPr>
          <w:p w14:paraId="71AD130C" w14:textId="77777777" w:rsidR="00567FD8" w:rsidRPr="00EB6680" w:rsidRDefault="00567FD8" w:rsidP="006D0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EB6680">
              <w:rPr>
                <w:rFonts w:ascii="Times New Roman" w:hAnsi="Times New Roman" w:cs="Times New Roman"/>
                <w:sz w:val="24"/>
                <w:szCs w:val="24"/>
              </w:rPr>
              <w:t>объекта  проверки</w:t>
            </w:r>
            <w:proofErr w:type="gramEnd"/>
          </w:p>
        </w:tc>
        <w:tc>
          <w:tcPr>
            <w:tcW w:w="5951" w:type="dxa"/>
          </w:tcPr>
          <w:p w14:paraId="17C0A421" w14:textId="633A8B4A" w:rsidR="00567FD8" w:rsidRPr="00C30B1A" w:rsidRDefault="00C30B1A" w:rsidP="00C30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1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="00A168A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</w:t>
            </w:r>
            <w:proofErr w:type="gramStart"/>
            <w:r w:rsidR="00A168A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</w:t>
            </w:r>
            <w:r w:rsidRPr="00C30B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proofErr w:type="gramEnd"/>
            <w:r w:rsidRPr="00C30B1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A168A0">
              <w:rPr>
                <w:rFonts w:ascii="Times New Roman" w:hAnsi="Times New Roman" w:cs="Times New Roman"/>
                <w:sz w:val="24"/>
                <w:szCs w:val="24"/>
              </w:rPr>
              <w:t>Детский сад «Чебурашка» с. Бирюля»</w:t>
            </w:r>
            <w:r w:rsidRPr="00C30B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67FD8" w:rsidRPr="005F7715" w14:paraId="74C4D972" w14:textId="77777777" w:rsidTr="00DA0B30">
        <w:trPr>
          <w:gridAfter w:val="1"/>
          <w:wAfter w:w="7" w:type="dxa"/>
        </w:trPr>
        <w:tc>
          <w:tcPr>
            <w:tcW w:w="3102" w:type="dxa"/>
          </w:tcPr>
          <w:p w14:paraId="4C7C8354" w14:textId="77777777" w:rsidR="00567FD8" w:rsidRPr="00EB6680" w:rsidRDefault="00567FD8" w:rsidP="006D0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5951" w:type="dxa"/>
          </w:tcPr>
          <w:p w14:paraId="5FC71D88" w14:textId="77777777" w:rsidR="00567FD8" w:rsidRPr="005F7715" w:rsidRDefault="00567FD8" w:rsidP="00C30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15">
              <w:rPr>
                <w:rFonts w:ascii="Times New Roman" w:hAnsi="Times New Roman" w:cs="Times New Roman"/>
                <w:sz w:val="24"/>
                <w:szCs w:val="24"/>
              </w:rPr>
              <w:t xml:space="preserve">План контрольных мероприятий </w:t>
            </w:r>
            <w:r w:rsidR="00700761" w:rsidRPr="00700761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C30B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761">
              <w:t xml:space="preserve">г. </w:t>
            </w:r>
            <w:r w:rsidR="00700761">
              <w:br/>
            </w:r>
            <w:r w:rsidRPr="005F771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утвержденный приказом начальника Управления финансов Администрации МО «Майминский район» от </w:t>
            </w:r>
            <w:r w:rsidR="00700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7715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700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7715">
              <w:rPr>
                <w:rFonts w:ascii="Times New Roman" w:hAnsi="Times New Roman" w:cs="Times New Roman"/>
                <w:sz w:val="24"/>
                <w:szCs w:val="24"/>
              </w:rPr>
              <w:t xml:space="preserve"> г. № 1</w:t>
            </w:r>
            <w:r w:rsidR="00B357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7FD8" w:rsidRPr="005F7715" w14:paraId="30A2D216" w14:textId="77777777" w:rsidTr="00DA0B30">
        <w:trPr>
          <w:gridAfter w:val="1"/>
          <w:wAfter w:w="7" w:type="dxa"/>
        </w:trPr>
        <w:tc>
          <w:tcPr>
            <w:tcW w:w="3102" w:type="dxa"/>
          </w:tcPr>
          <w:p w14:paraId="3ED6F1F6" w14:textId="77777777" w:rsidR="00567FD8" w:rsidRPr="00EB6680" w:rsidRDefault="00567FD8" w:rsidP="006D0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5951" w:type="dxa"/>
          </w:tcPr>
          <w:p w14:paraId="570D3478" w14:textId="6F31D80F" w:rsidR="00567FD8" w:rsidRPr="005F7715" w:rsidRDefault="00A168A0" w:rsidP="00DA0B30">
            <w:pPr>
              <w:pStyle w:val="ab"/>
              <w:spacing w:before="0" w:beforeAutospacing="0" w:after="0" w:afterAutospacing="0"/>
            </w:pPr>
            <w:r w:rsidRPr="00A168A0">
              <w:t>проверка использования субсидий, предоставленных из бюджета муниципального образования «Майминский район» и их отражение в бухгалтерском учете и бухгалтерской (финансовой) отчетности, проверка достоверности отчета об исполнении муниципального задания.</w:t>
            </w:r>
          </w:p>
        </w:tc>
      </w:tr>
      <w:tr w:rsidR="00567FD8" w:rsidRPr="005F7715" w14:paraId="31C9A5A1" w14:textId="77777777" w:rsidTr="00DA0B30">
        <w:trPr>
          <w:gridAfter w:val="1"/>
          <w:wAfter w:w="7" w:type="dxa"/>
        </w:trPr>
        <w:tc>
          <w:tcPr>
            <w:tcW w:w="3102" w:type="dxa"/>
          </w:tcPr>
          <w:p w14:paraId="71625E72" w14:textId="77777777" w:rsidR="00567FD8" w:rsidRPr="00EB6680" w:rsidRDefault="00567FD8" w:rsidP="006D0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80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5951" w:type="dxa"/>
          </w:tcPr>
          <w:p w14:paraId="65CE2E0D" w14:textId="77777777" w:rsidR="00567FD8" w:rsidRPr="00700761" w:rsidRDefault="00700761" w:rsidP="00B3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6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35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761">
              <w:rPr>
                <w:rFonts w:ascii="Times New Roman" w:hAnsi="Times New Roman" w:cs="Times New Roman"/>
                <w:sz w:val="24"/>
                <w:szCs w:val="24"/>
              </w:rPr>
              <w:t xml:space="preserve"> г. по 31.12.202</w:t>
            </w:r>
            <w:r w:rsidR="00B35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7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67FD8" w:rsidRPr="005F7715" w14:paraId="214FE74F" w14:textId="77777777" w:rsidTr="00DA0B30">
        <w:trPr>
          <w:gridAfter w:val="1"/>
          <w:wAfter w:w="7" w:type="dxa"/>
        </w:trPr>
        <w:tc>
          <w:tcPr>
            <w:tcW w:w="3102" w:type="dxa"/>
          </w:tcPr>
          <w:p w14:paraId="1FE3E376" w14:textId="77777777" w:rsidR="00567FD8" w:rsidRPr="00EB6680" w:rsidRDefault="00567FD8" w:rsidP="006D0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80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проверки</w:t>
            </w:r>
          </w:p>
        </w:tc>
        <w:tc>
          <w:tcPr>
            <w:tcW w:w="5951" w:type="dxa"/>
          </w:tcPr>
          <w:p w14:paraId="0499F4C5" w14:textId="04114168" w:rsidR="00567FD8" w:rsidRPr="005F7715" w:rsidRDefault="00567FD8" w:rsidP="00B3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15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проверки </w:t>
            </w:r>
            <w:r w:rsidR="00A168A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00761" w:rsidRPr="007007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6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761" w:rsidRPr="007007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5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761" w:rsidRPr="007007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007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7715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проверки </w:t>
            </w:r>
            <w:r w:rsidR="00A168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0761" w:rsidRPr="007007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6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0761" w:rsidRPr="007007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5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761" w:rsidRPr="007007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67FD8" w:rsidRPr="005F7715" w14:paraId="199DE489" w14:textId="77777777" w:rsidTr="00DA0B30">
        <w:trPr>
          <w:gridAfter w:val="1"/>
          <w:wAfter w:w="7" w:type="dxa"/>
        </w:trPr>
        <w:tc>
          <w:tcPr>
            <w:tcW w:w="9053" w:type="dxa"/>
            <w:gridSpan w:val="2"/>
          </w:tcPr>
          <w:p w14:paraId="11698EF4" w14:textId="77777777" w:rsidR="00567FD8" w:rsidRPr="005F7715" w:rsidRDefault="00567FD8" w:rsidP="00567F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715">
              <w:rPr>
                <w:rFonts w:ascii="Times New Roman" w:hAnsi="Times New Roman" w:cs="Times New Roman"/>
                <w:i/>
                <w:sz w:val="24"/>
                <w:szCs w:val="24"/>
              </w:rPr>
              <w:t>Выявленные нарушения</w:t>
            </w:r>
          </w:p>
        </w:tc>
      </w:tr>
      <w:tr w:rsidR="00567FD8" w:rsidRPr="005F7715" w14:paraId="21D37A5F" w14:textId="77777777" w:rsidTr="00DA0B30">
        <w:trPr>
          <w:gridAfter w:val="1"/>
          <w:wAfter w:w="7" w:type="dxa"/>
        </w:trPr>
        <w:tc>
          <w:tcPr>
            <w:tcW w:w="3102" w:type="dxa"/>
          </w:tcPr>
          <w:p w14:paraId="59551098" w14:textId="77777777" w:rsidR="00567FD8" w:rsidRPr="005F7715" w:rsidRDefault="00567FD8" w:rsidP="006D0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715">
              <w:rPr>
                <w:rFonts w:ascii="Times New Roman" w:hAnsi="Times New Roman" w:cs="Times New Roman"/>
                <w:sz w:val="28"/>
                <w:szCs w:val="28"/>
              </w:rPr>
              <w:t>Законодательство</w:t>
            </w:r>
          </w:p>
        </w:tc>
        <w:tc>
          <w:tcPr>
            <w:tcW w:w="5951" w:type="dxa"/>
          </w:tcPr>
          <w:p w14:paraId="2F6A733B" w14:textId="77777777" w:rsidR="00567FD8" w:rsidRPr="005F7715" w:rsidRDefault="00567FD8" w:rsidP="006D09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715"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</w:p>
        </w:tc>
      </w:tr>
      <w:tr w:rsidR="00567FD8" w:rsidRPr="005F7715" w14:paraId="7B500AA4" w14:textId="77777777" w:rsidTr="00DA0B30">
        <w:trPr>
          <w:gridAfter w:val="1"/>
          <w:wAfter w:w="7" w:type="dxa"/>
        </w:trPr>
        <w:tc>
          <w:tcPr>
            <w:tcW w:w="3102" w:type="dxa"/>
          </w:tcPr>
          <w:p w14:paraId="2ECDA321" w14:textId="77777777" w:rsidR="00DF1D78" w:rsidRDefault="00DF1D78" w:rsidP="00DF1D78">
            <w:pPr>
              <w:pStyle w:val="ConsNorma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8A0">
              <w:rPr>
                <w:rFonts w:ascii="Times New Roman" w:hAnsi="Times New Roman" w:cs="Times New Roman"/>
                <w:sz w:val="24"/>
                <w:szCs w:val="24"/>
              </w:rPr>
              <w:t>Нарушение пунктов 11, 12, 13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31.08.2018 № 186н</w:t>
            </w:r>
          </w:p>
          <w:p w14:paraId="490A637B" w14:textId="781717D8" w:rsidR="00567FD8" w:rsidRPr="005F7715" w:rsidRDefault="00567FD8" w:rsidP="00DF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14:paraId="2E973EC6" w14:textId="62B28E0B" w:rsidR="008F6E08" w:rsidRPr="00B357CB" w:rsidRDefault="00A12B71" w:rsidP="00A12B71">
            <w:pPr>
              <w:pStyle w:val="ConsNorma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B71">
              <w:rPr>
                <w:rFonts w:ascii="Times New Roman" w:hAnsi="Times New Roman" w:cs="Times New Roman"/>
                <w:sz w:val="24"/>
                <w:szCs w:val="24"/>
              </w:rPr>
              <w:t>На начало проверяемого периода 01.01.2024 г. план финансово-хозяйственной деятельности не утвержден.</w:t>
            </w:r>
          </w:p>
        </w:tc>
      </w:tr>
      <w:tr w:rsidR="00DF1D78" w:rsidRPr="005F7715" w14:paraId="288BBC01" w14:textId="77777777" w:rsidTr="00DA0B30">
        <w:trPr>
          <w:gridAfter w:val="1"/>
          <w:wAfter w:w="7" w:type="dxa"/>
        </w:trPr>
        <w:tc>
          <w:tcPr>
            <w:tcW w:w="3102" w:type="dxa"/>
          </w:tcPr>
          <w:p w14:paraId="61DC96A8" w14:textId="77777777" w:rsidR="00DF1D78" w:rsidRDefault="00DF1D78" w:rsidP="00DF1D78">
            <w:pPr>
              <w:pStyle w:val="ConsNorma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8A0">
              <w:rPr>
                <w:rFonts w:ascii="Times New Roman" w:hAnsi="Times New Roman" w:cs="Times New Roman"/>
                <w:sz w:val="24"/>
                <w:szCs w:val="24"/>
              </w:rPr>
              <w:t>Нарушение подпунктом 6 пункта 3.3 статьи 32 Федерального закона от 12 января 1996 г. № 7-ФЗ «О некоммерческих организациях», пунктом 3 распоряжения Администрации муниципального образования «Майминский район» от 4 декабря 2019 года № 938</w:t>
            </w:r>
          </w:p>
          <w:p w14:paraId="0DB6BEF0" w14:textId="77777777" w:rsidR="00DF1D78" w:rsidRPr="005F7715" w:rsidRDefault="00DF1D78" w:rsidP="00DF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14:paraId="36C7C2DF" w14:textId="5DB55DD7" w:rsidR="00DF1D78" w:rsidRPr="00A168A0" w:rsidRDefault="00A12B71" w:rsidP="00A12B71">
            <w:pPr>
              <w:pStyle w:val="ConsNorma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утвержден </w:t>
            </w:r>
            <w:r w:rsidRPr="00A12B7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составления и утверждения плана финансово-хозяйственной деятельности учредителем Управлением образования </w:t>
            </w:r>
          </w:p>
        </w:tc>
      </w:tr>
      <w:tr w:rsidR="00EB6680" w14:paraId="05D88B48" w14:textId="77777777" w:rsidTr="00DA0B30">
        <w:tc>
          <w:tcPr>
            <w:tcW w:w="3102" w:type="dxa"/>
          </w:tcPr>
          <w:p w14:paraId="57318529" w14:textId="77777777" w:rsidR="00DF1D78" w:rsidRDefault="00DF1D78" w:rsidP="00DF1D78">
            <w:pPr>
              <w:pStyle w:val="ConsNorma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08">
              <w:rPr>
                <w:rFonts w:ascii="Times New Roman" w:hAnsi="Times New Roman" w:cs="Times New Roman"/>
                <w:sz w:val="24"/>
                <w:szCs w:val="24"/>
              </w:rPr>
              <w:t>Нарушение подпункта 3, 5 пункта 8 Соглашения от 29.12.2023 № 8-ДОО</w:t>
            </w:r>
          </w:p>
          <w:p w14:paraId="5D3840FA" w14:textId="77777777" w:rsidR="00A12B71" w:rsidRDefault="00A12B71" w:rsidP="00DF1D78">
            <w:pPr>
              <w:pStyle w:val="ConsNorma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8C089" w14:textId="77777777" w:rsidR="00DF1D78" w:rsidRDefault="00DF1D78" w:rsidP="00DF1D78">
            <w:pPr>
              <w:pStyle w:val="ConsNorma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08">
              <w:rPr>
                <w:rFonts w:ascii="Times New Roman" w:hAnsi="Times New Roman" w:cs="Times New Roman"/>
                <w:sz w:val="24"/>
                <w:szCs w:val="24"/>
              </w:rPr>
              <w:t>Нарушение подпунктов 3, 5 пункта 8 Соглашения от 29.12.2023 № 8-ДОО</w:t>
            </w:r>
          </w:p>
          <w:p w14:paraId="48B5382E" w14:textId="77777777" w:rsidR="00891BD4" w:rsidRPr="00EB6680" w:rsidRDefault="00891BD4" w:rsidP="00DF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gridSpan w:val="2"/>
          </w:tcPr>
          <w:p w14:paraId="6EE7FBD8" w14:textId="392E282B" w:rsidR="00EB6680" w:rsidRDefault="00A12B71" w:rsidP="006509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соблюдение обязанности</w:t>
            </w:r>
            <w:r w:rsidRPr="00A12B71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направлять средства субсидии на выплаты, установленные планом финансово-хозяйственной деятельности учреждения</w:t>
            </w:r>
          </w:p>
          <w:p w14:paraId="54452E71" w14:textId="77777777" w:rsidR="00A12B71" w:rsidRDefault="00A12B71" w:rsidP="006509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DF437" w14:textId="77777777" w:rsidR="00A12B71" w:rsidRDefault="00A12B71" w:rsidP="006509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8CA39" w14:textId="77777777" w:rsidR="00A12B71" w:rsidRDefault="00A12B71" w:rsidP="006509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90743" w14:textId="5423F327" w:rsidR="00A12B71" w:rsidRPr="005F7715" w:rsidRDefault="00A12B71" w:rsidP="006509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 договор на сумму менее объема принятия бюджетным учреждением денежных обязательств на текущий финансовый год, установленного планом финансово-хозяйственной деятельности на 2024 год</w:t>
            </w:r>
          </w:p>
        </w:tc>
      </w:tr>
      <w:tr w:rsidR="00891BD4" w14:paraId="0683A752" w14:textId="77777777" w:rsidTr="00DA0B30">
        <w:tc>
          <w:tcPr>
            <w:tcW w:w="3102" w:type="dxa"/>
          </w:tcPr>
          <w:p w14:paraId="0E46EF5A" w14:textId="77777777" w:rsidR="00DF1D78" w:rsidRDefault="00DF1D78" w:rsidP="00DF1D78">
            <w:pPr>
              <w:pStyle w:val="ConsNorma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Гражданского кодекса Российской Федерации и условий договоров</w:t>
            </w:r>
          </w:p>
          <w:p w14:paraId="5F63F909" w14:textId="77777777" w:rsidR="00891BD4" w:rsidRPr="00891BD4" w:rsidRDefault="00891BD4" w:rsidP="00DF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gridSpan w:val="2"/>
          </w:tcPr>
          <w:p w14:paraId="1955AABC" w14:textId="756466E9" w:rsidR="00891BD4" w:rsidRPr="005F7715" w:rsidRDefault="00A12B71" w:rsidP="00891B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соблюдение условий договоров (сроки оплаты, сроки оказания услуг и др.)</w:t>
            </w:r>
          </w:p>
        </w:tc>
      </w:tr>
      <w:tr w:rsidR="00DF1D78" w14:paraId="59E1CE61" w14:textId="77777777" w:rsidTr="00DA0B30">
        <w:tc>
          <w:tcPr>
            <w:tcW w:w="3102" w:type="dxa"/>
          </w:tcPr>
          <w:p w14:paraId="565C5E27" w14:textId="0C2AF65D" w:rsidR="00DF1D78" w:rsidRPr="00891BD4" w:rsidRDefault="00DF1D78" w:rsidP="00DF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08">
              <w:rPr>
                <w:rFonts w:ascii="Times New Roman" w:hAnsi="Times New Roman" w:cs="Times New Roman"/>
                <w:sz w:val="24"/>
                <w:szCs w:val="24"/>
              </w:rPr>
              <w:t>Нарушение пунктов 11, 12, 13 Требований к составлению и утверждению плана финансово-хозяйственной деятельности государственного (муниципального) учреждения от 31.08.2018 г. № 186н</w:t>
            </w:r>
          </w:p>
        </w:tc>
        <w:tc>
          <w:tcPr>
            <w:tcW w:w="5958" w:type="dxa"/>
            <w:gridSpan w:val="2"/>
          </w:tcPr>
          <w:p w14:paraId="3094DCA7" w14:textId="144E014C" w:rsidR="00DF1D78" w:rsidRPr="005F7715" w:rsidRDefault="00A12B71" w:rsidP="00891B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B71">
              <w:rPr>
                <w:rFonts w:ascii="Times New Roman" w:eastAsia="Times New Roman" w:hAnsi="Times New Roman" w:cs="Times New Roman"/>
                <w:sz w:val="24"/>
                <w:szCs w:val="24"/>
              </w:rPr>
              <w:t>не своевременно внесены изменения в показатели плана ФХД на 2024 год в связи с изменением объема предоставляемых целевых субсидий от 15.05.2024г., от 05.07.2024г., от 30.07.2024г., от 05.09.2024г.</w:t>
            </w:r>
          </w:p>
        </w:tc>
      </w:tr>
      <w:tr w:rsidR="00DF1D78" w14:paraId="78F59F35" w14:textId="77777777" w:rsidTr="00DA0B30">
        <w:tc>
          <w:tcPr>
            <w:tcW w:w="3102" w:type="dxa"/>
          </w:tcPr>
          <w:p w14:paraId="46B745AA" w14:textId="7300416D" w:rsidR="00DF1D78" w:rsidRPr="00891BD4" w:rsidRDefault="00DF1D78" w:rsidP="00DF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78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пунктов 3, 16 Порядка санкционирования расходов муниципальных </w:t>
            </w:r>
            <w:proofErr w:type="gramStart"/>
            <w:r w:rsidRPr="00DF1D78">
              <w:rPr>
                <w:rFonts w:ascii="Times New Roman" w:hAnsi="Times New Roman" w:cs="Times New Roman"/>
                <w:sz w:val="24"/>
                <w:szCs w:val="24"/>
              </w:rPr>
              <w:t>бюджетных  и</w:t>
            </w:r>
            <w:proofErr w:type="gramEnd"/>
            <w:r w:rsidRPr="00DF1D78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автономных учреждений муниципального образования «Майминский район»</w:t>
            </w:r>
          </w:p>
        </w:tc>
        <w:tc>
          <w:tcPr>
            <w:tcW w:w="5958" w:type="dxa"/>
            <w:gridSpan w:val="2"/>
          </w:tcPr>
          <w:p w14:paraId="7FF87035" w14:textId="474ED7F6" w:rsidR="00DF1D78" w:rsidRPr="005F7715" w:rsidRDefault="00DF1D78" w:rsidP="00891B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D78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соблюд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DF1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DF1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сведений об операциях с целевыми субсидиями (ф. 05010160), учредителю и в УФК по Республике Алтай</w:t>
            </w:r>
          </w:p>
        </w:tc>
      </w:tr>
      <w:tr w:rsidR="00DF1D78" w14:paraId="33E3AE91" w14:textId="77777777" w:rsidTr="00DA0B30">
        <w:tc>
          <w:tcPr>
            <w:tcW w:w="3102" w:type="dxa"/>
          </w:tcPr>
          <w:p w14:paraId="01E99B22" w14:textId="3545AF81" w:rsidR="00DF1D78" w:rsidRPr="00891BD4" w:rsidRDefault="00DF1D78" w:rsidP="00DF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78">
              <w:rPr>
                <w:rFonts w:ascii="Times New Roman" w:hAnsi="Times New Roman" w:cs="Times New Roman"/>
                <w:sz w:val="24"/>
                <w:szCs w:val="24"/>
              </w:rPr>
              <w:t>Нарушение части 2 статьи 11 Федерального закона от 06.12.2011 № 402-ФЗ, пункта 79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Минфина России от 31.12.2016 № 256н, Приказа от 30.03.2015 № 52н, Методических указаний по инвентаризации имущества и финансовых обязательств, утвержденных приказом Минфина РФ от 13.06.1995 № 49</w:t>
            </w:r>
          </w:p>
        </w:tc>
        <w:tc>
          <w:tcPr>
            <w:tcW w:w="5958" w:type="dxa"/>
            <w:gridSpan w:val="2"/>
          </w:tcPr>
          <w:p w14:paraId="79F129F6" w14:textId="3627D49D" w:rsidR="00DF1D78" w:rsidRPr="005F7715" w:rsidRDefault="00DF1D78" w:rsidP="00891B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F1D78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атериально ответственн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DF1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являлось</w:t>
            </w:r>
            <w:r w:rsidRPr="00DF1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председателем инвентаризационной комиссии и утверждал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1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Акты о результатах инвентаризации оформленные по итогам инвентаризации, проведенной в 2024 году</w:t>
            </w:r>
          </w:p>
        </w:tc>
      </w:tr>
      <w:tr w:rsidR="006509FD" w14:paraId="7E204CA6" w14:textId="77777777" w:rsidTr="00DA0B30">
        <w:tc>
          <w:tcPr>
            <w:tcW w:w="3102" w:type="dxa"/>
          </w:tcPr>
          <w:p w14:paraId="03B6B109" w14:textId="77777777" w:rsidR="006509FD" w:rsidRPr="00092E57" w:rsidRDefault="006509FD" w:rsidP="006D0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проведения контрольного мероприятия</w:t>
            </w:r>
          </w:p>
        </w:tc>
        <w:tc>
          <w:tcPr>
            <w:tcW w:w="5958" w:type="dxa"/>
            <w:gridSpan w:val="2"/>
          </w:tcPr>
          <w:p w14:paraId="12B25B3F" w14:textId="441FA012" w:rsidR="00094AF1" w:rsidRDefault="00A12B71" w:rsidP="00094AF1">
            <w:pPr>
              <w:pStyle w:val="ab"/>
              <w:spacing w:before="0" w:beforeAutospacing="0" w:after="0" w:afterAutospacing="0"/>
            </w:pPr>
            <w:r>
              <w:t xml:space="preserve">Направлено Представление </w:t>
            </w:r>
            <w:r w:rsidR="00F212A9">
              <w:t>№ 2 от 31.07.2025</w:t>
            </w:r>
          </w:p>
          <w:p w14:paraId="5F634378" w14:textId="77777777" w:rsidR="006509FD" w:rsidRPr="005F7715" w:rsidRDefault="006509FD" w:rsidP="005F7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FC4003" w14:textId="77777777" w:rsidR="00094AF1" w:rsidRDefault="00094AF1" w:rsidP="00EB66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3088F5" w14:textId="264B76E4" w:rsidR="004B70DE" w:rsidRPr="00C30B1A" w:rsidRDefault="00F212A9" w:rsidP="00EB668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Консультант</w:t>
      </w:r>
      <w:r w:rsidR="006509FD" w:rsidRPr="00C30B1A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Ортонулова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sectPr w:rsidR="004B70DE" w:rsidRPr="00C30B1A" w:rsidSect="00286545">
      <w:pgSz w:w="11906" w:h="16838"/>
      <w:pgMar w:top="568" w:right="85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634E" w14:textId="77777777" w:rsidR="00F6317F" w:rsidRDefault="00F6317F" w:rsidP="004B70DE">
      <w:pPr>
        <w:spacing w:after="0" w:line="240" w:lineRule="auto"/>
      </w:pPr>
      <w:r>
        <w:separator/>
      </w:r>
    </w:p>
  </w:endnote>
  <w:endnote w:type="continuationSeparator" w:id="0">
    <w:p w14:paraId="35FEA2D2" w14:textId="77777777" w:rsidR="00F6317F" w:rsidRDefault="00F6317F" w:rsidP="004B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FD89" w14:textId="77777777" w:rsidR="00F6317F" w:rsidRDefault="00F6317F" w:rsidP="004B70DE">
      <w:pPr>
        <w:spacing w:after="0" w:line="240" w:lineRule="auto"/>
      </w:pPr>
      <w:r>
        <w:separator/>
      </w:r>
    </w:p>
  </w:footnote>
  <w:footnote w:type="continuationSeparator" w:id="0">
    <w:p w14:paraId="331E8872" w14:textId="77777777" w:rsidR="00F6317F" w:rsidRDefault="00F6317F" w:rsidP="004B7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80"/>
    <w:rsid w:val="00022C6F"/>
    <w:rsid w:val="00092295"/>
    <w:rsid w:val="00092E57"/>
    <w:rsid w:val="00094AF1"/>
    <w:rsid w:val="000A7C42"/>
    <w:rsid w:val="000E0FD5"/>
    <w:rsid w:val="000E2039"/>
    <w:rsid w:val="00140DEB"/>
    <w:rsid w:val="0014619B"/>
    <w:rsid w:val="00181BDF"/>
    <w:rsid w:val="001E1F80"/>
    <w:rsid w:val="0023699B"/>
    <w:rsid w:val="00260DE1"/>
    <w:rsid w:val="00286545"/>
    <w:rsid w:val="00327B7A"/>
    <w:rsid w:val="00331869"/>
    <w:rsid w:val="0033336A"/>
    <w:rsid w:val="003868F4"/>
    <w:rsid w:val="004658FD"/>
    <w:rsid w:val="00493890"/>
    <w:rsid w:val="004A2D4F"/>
    <w:rsid w:val="004B70DE"/>
    <w:rsid w:val="004E448B"/>
    <w:rsid w:val="00567FD8"/>
    <w:rsid w:val="005E3583"/>
    <w:rsid w:val="005F7715"/>
    <w:rsid w:val="006509FD"/>
    <w:rsid w:val="00700761"/>
    <w:rsid w:val="007C0522"/>
    <w:rsid w:val="008820C2"/>
    <w:rsid w:val="00891BD4"/>
    <w:rsid w:val="008F6E08"/>
    <w:rsid w:val="009231B9"/>
    <w:rsid w:val="00934C9F"/>
    <w:rsid w:val="009631D9"/>
    <w:rsid w:val="00981153"/>
    <w:rsid w:val="009F6C07"/>
    <w:rsid w:val="00A12B71"/>
    <w:rsid w:val="00A168A0"/>
    <w:rsid w:val="00A7606A"/>
    <w:rsid w:val="00AE1D91"/>
    <w:rsid w:val="00AE6FE0"/>
    <w:rsid w:val="00B357CB"/>
    <w:rsid w:val="00B56577"/>
    <w:rsid w:val="00C30B1A"/>
    <w:rsid w:val="00C379F4"/>
    <w:rsid w:val="00C94826"/>
    <w:rsid w:val="00CC36F1"/>
    <w:rsid w:val="00D02E91"/>
    <w:rsid w:val="00D70C97"/>
    <w:rsid w:val="00DA0B30"/>
    <w:rsid w:val="00DF1D78"/>
    <w:rsid w:val="00E13D74"/>
    <w:rsid w:val="00E91360"/>
    <w:rsid w:val="00EB6680"/>
    <w:rsid w:val="00EE3719"/>
    <w:rsid w:val="00F212A9"/>
    <w:rsid w:val="00F6317F"/>
    <w:rsid w:val="00F93831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DE95"/>
  <w15:docId w15:val="{40E583BA-047B-4522-9636-9A500548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BDF"/>
  </w:style>
  <w:style w:type="paragraph" w:styleId="1">
    <w:name w:val="heading 1"/>
    <w:basedOn w:val="a"/>
    <w:next w:val="a"/>
    <w:link w:val="10"/>
    <w:uiPriority w:val="9"/>
    <w:qFormat/>
    <w:rsid w:val="00EB66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B6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uiPriority w:val="99"/>
    <w:rsid w:val="00EB6680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4B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70DE"/>
  </w:style>
  <w:style w:type="paragraph" w:styleId="a6">
    <w:name w:val="footer"/>
    <w:basedOn w:val="a"/>
    <w:link w:val="a7"/>
    <w:uiPriority w:val="99"/>
    <w:semiHidden/>
    <w:unhideWhenUsed/>
    <w:rsid w:val="004B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70DE"/>
  </w:style>
  <w:style w:type="paragraph" w:styleId="a8">
    <w:name w:val="Balloon Text"/>
    <w:basedOn w:val="a"/>
    <w:link w:val="a9"/>
    <w:uiPriority w:val="99"/>
    <w:semiHidden/>
    <w:unhideWhenUsed/>
    <w:rsid w:val="004E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48B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8820C2"/>
    <w:rPr>
      <w:rFonts w:cs="Times New Roman"/>
      <w:color w:val="0000FF"/>
      <w:u w:val="single"/>
    </w:rPr>
  </w:style>
  <w:style w:type="paragraph" w:customStyle="1" w:styleId="ConsPlusNormal">
    <w:name w:val="ConsPlusNormal"/>
    <w:rsid w:val="008820C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8Num5z0">
    <w:name w:val="WW8Num5z0"/>
    <w:uiPriority w:val="99"/>
    <w:rsid w:val="005F7715"/>
    <w:rPr>
      <w:rFonts w:ascii="Times New Roman" w:hAnsi="Times New Roman"/>
    </w:rPr>
  </w:style>
  <w:style w:type="paragraph" w:styleId="ab">
    <w:name w:val="Normal (Web)"/>
    <w:basedOn w:val="a"/>
    <w:rsid w:val="00700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700761"/>
    <w:pPr>
      <w:ind w:left="720"/>
      <w:contextualSpacing/>
    </w:pPr>
  </w:style>
  <w:style w:type="paragraph" w:customStyle="1" w:styleId="ConsNormal">
    <w:name w:val="ConsNormal"/>
    <w:rsid w:val="00DA0B30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6BBD-C3B5-4373-BCCE-4334B193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Gala</cp:lastModifiedBy>
  <cp:revision>7</cp:revision>
  <cp:lastPrinted>2025-10-08T09:02:00Z</cp:lastPrinted>
  <dcterms:created xsi:type="dcterms:W3CDTF">2025-07-17T03:18:00Z</dcterms:created>
  <dcterms:modified xsi:type="dcterms:W3CDTF">2025-10-08T09:08:00Z</dcterms:modified>
</cp:coreProperties>
</file>