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88" w:rsidRDefault="002E1488" w:rsidP="002E1488">
      <w:pPr>
        <w:jc w:val="center"/>
        <w:rPr>
          <w:b/>
          <w:color w:val="000000"/>
          <w:spacing w:val="1"/>
          <w:sz w:val="32"/>
          <w:szCs w:val="32"/>
        </w:rPr>
      </w:pPr>
      <w:r>
        <w:rPr>
          <w:b/>
          <w:color w:val="000000"/>
          <w:spacing w:val="1"/>
          <w:sz w:val="32"/>
          <w:szCs w:val="32"/>
        </w:rPr>
        <w:t>КОНТРОЛЬНО-СЧЕТНАЯ ПАЛАТА</w:t>
      </w:r>
    </w:p>
    <w:p w:rsidR="002E1488" w:rsidRDefault="002E1488" w:rsidP="002E1488">
      <w:pPr>
        <w:jc w:val="center"/>
        <w:rPr>
          <w:szCs w:val="28"/>
        </w:rPr>
      </w:pPr>
      <w:r>
        <w:rPr>
          <w:b/>
          <w:color w:val="000000"/>
          <w:spacing w:val="1"/>
          <w:sz w:val="32"/>
          <w:szCs w:val="32"/>
        </w:rPr>
        <w:t>Муниципального образования «</w:t>
      </w:r>
      <w:proofErr w:type="spellStart"/>
      <w:r>
        <w:rPr>
          <w:b/>
          <w:color w:val="000000"/>
          <w:spacing w:val="1"/>
          <w:sz w:val="32"/>
          <w:szCs w:val="32"/>
        </w:rPr>
        <w:t>Майминский</w:t>
      </w:r>
      <w:proofErr w:type="spellEnd"/>
      <w:r>
        <w:rPr>
          <w:b/>
          <w:color w:val="000000"/>
          <w:spacing w:val="1"/>
          <w:sz w:val="32"/>
          <w:szCs w:val="32"/>
        </w:rPr>
        <w:t xml:space="preserve"> район»</w:t>
      </w:r>
    </w:p>
    <w:p w:rsidR="002E1488" w:rsidRDefault="002E1488" w:rsidP="002E1488">
      <w:pPr>
        <w:jc w:val="center"/>
        <w:rPr>
          <w:szCs w:val="28"/>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FA1415" w:rsidRDefault="00FA1415" w:rsidP="00FA1415">
      <w:pPr>
        <w:jc w:val="center"/>
        <w:rPr>
          <w:b/>
          <w:sz w:val="32"/>
          <w:szCs w:val="32"/>
        </w:rPr>
      </w:pPr>
    </w:p>
    <w:p w:rsidR="002E1488" w:rsidRPr="00FA1415" w:rsidRDefault="0021317F" w:rsidP="00FA1415">
      <w:pPr>
        <w:jc w:val="center"/>
        <w:rPr>
          <w:b/>
          <w:sz w:val="32"/>
          <w:szCs w:val="32"/>
        </w:rPr>
      </w:pPr>
      <w:r w:rsidRPr="00FA1415">
        <w:rPr>
          <w:b/>
          <w:sz w:val="32"/>
          <w:szCs w:val="32"/>
        </w:rPr>
        <w:t>Методические рекомендации</w:t>
      </w:r>
    </w:p>
    <w:p w:rsidR="002E1488" w:rsidRPr="00FA1415" w:rsidRDefault="0021317F" w:rsidP="00FA1415">
      <w:pPr>
        <w:jc w:val="center"/>
        <w:rPr>
          <w:b/>
          <w:sz w:val="32"/>
          <w:szCs w:val="32"/>
        </w:rPr>
      </w:pPr>
      <w:r w:rsidRPr="00FA1415">
        <w:rPr>
          <w:b/>
          <w:sz w:val="32"/>
          <w:szCs w:val="32"/>
        </w:rPr>
        <w:t>по составлению протоколов об административных правонарушениях</w:t>
      </w:r>
    </w:p>
    <w:p w:rsidR="00FA1415" w:rsidRDefault="00FA1415"/>
    <w:p w:rsidR="002E1488" w:rsidRDefault="0021317F" w:rsidP="00FA1415">
      <w:pPr>
        <w:jc w:val="center"/>
      </w:pPr>
      <w:r>
        <w:t xml:space="preserve">(утверждены распоряжением </w:t>
      </w:r>
      <w:r w:rsidR="00FA1415">
        <w:rPr>
          <w:szCs w:val="28"/>
        </w:rPr>
        <w:t>председателя  Контрольно-счетной палаты муниципального образования «</w:t>
      </w:r>
      <w:proofErr w:type="spellStart"/>
      <w:r w:rsidR="00FA1415">
        <w:rPr>
          <w:szCs w:val="28"/>
        </w:rPr>
        <w:t>Майминский</w:t>
      </w:r>
      <w:proofErr w:type="spellEnd"/>
      <w:r w:rsidR="00FA1415">
        <w:rPr>
          <w:szCs w:val="28"/>
        </w:rPr>
        <w:t xml:space="preserve"> район»  от «21» октября 2016г. № </w:t>
      </w:r>
      <w:r w:rsidR="00A15268">
        <w:rPr>
          <w:szCs w:val="28"/>
        </w:rPr>
        <w:t>7</w:t>
      </w:r>
      <w:r w:rsidR="00CA3C89">
        <w:rPr>
          <w:szCs w:val="28"/>
        </w:rPr>
        <w:t>, 29.03.2016г. №2</w:t>
      </w:r>
      <w:proofErr w:type="gramStart"/>
      <w:r w:rsidR="00FA1415">
        <w:rPr>
          <w:szCs w:val="28"/>
        </w:rPr>
        <w:t xml:space="preserve"> )</w:t>
      </w:r>
      <w:proofErr w:type="gramEnd"/>
    </w:p>
    <w:p w:rsidR="002E1488" w:rsidRDefault="002E1488" w:rsidP="00FA1415">
      <w:pPr>
        <w:jc w:val="center"/>
      </w:pPr>
    </w:p>
    <w:p w:rsidR="002E1488" w:rsidRDefault="002E1488"/>
    <w:p w:rsidR="002E1488" w:rsidRDefault="002E1488"/>
    <w:p w:rsidR="002E1488" w:rsidRDefault="002E1488"/>
    <w:p w:rsidR="002E1488" w:rsidRDefault="002E1488"/>
    <w:p w:rsidR="002E1488" w:rsidRDefault="002E1488"/>
    <w:p w:rsidR="002E1488" w:rsidRDefault="002E1488"/>
    <w:p w:rsidR="002E1488" w:rsidRDefault="002E1488"/>
    <w:p w:rsidR="002E1488" w:rsidRDefault="002E1488"/>
    <w:p w:rsidR="002E1488" w:rsidRDefault="002E1488"/>
    <w:p w:rsidR="002E1488" w:rsidRDefault="002E1488"/>
    <w:p w:rsidR="00FA1415" w:rsidRDefault="00FA1415"/>
    <w:p w:rsidR="00FA1415" w:rsidRDefault="00FA1415"/>
    <w:p w:rsidR="00FA1415" w:rsidRDefault="00FA1415"/>
    <w:p w:rsidR="002E1488" w:rsidRDefault="002E1488"/>
    <w:p w:rsidR="00FA1415" w:rsidRDefault="00FA1415" w:rsidP="00FA1415">
      <w:pPr>
        <w:jc w:val="center"/>
        <w:rPr>
          <w:szCs w:val="28"/>
        </w:rPr>
      </w:pPr>
      <w:proofErr w:type="spellStart"/>
      <w:r>
        <w:rPr>
          <w:szCs w:val="28"/>
        </w:rPr>
        <w:t>с</w:t>
      </w:r>
      <w:proofErr w:type="gramStart"/>
      <w:r>
        <w:rPr>
          <w:szCs w:val="28"/>
        </w:rPr>
        <w:t>.М</w:t>
      </w:r>
      <w:proofErr w:type="gramEnd"/>
      <w:r>
        <w:rPr>
          <w:szCs w:val="28"/>
        </w:rPr>
        <w:t>айма</w:t>
      </w:r>
      <w:proofErr w:type="spellEnd"/>
    </w:p>
    <w:p w:rsidR="00FA1415" w:rsidRDefault="00FA1415" w:rsidP="00FA1415">
      <w:pPr>
        <w:jc w:val="center"/>
        <w:rPr>
          <w:szCs w:val="28"/>
        </w:rPr>
      </w:pPr>
      <w:r>
        <w:rPr>
          <w:szCs w:val="28"/>
        </w:rPr>
        <w:t>2016 год</w:t>
      </w:r>
    </w:p>
    <w:p w:rsidR="00F94F8F" w:rsidRDefault="0021317F" w:rsidP="00F94F8F">
      <w:pPr>
        <w:jc w:val="center"/>
      </w:pPr>
      <w:r>
        <w:lastRenderedPageBreak/>
        <w:t>Содержание</w:t>
      </w:r>
    </w:p>
    <w:p w:rsidR="00F94F8F" w:rsidRPr="00A6012F" w:rsidRDefault="0021317F" w:rsidP="00F94F8F">
      <w:pPr>
        <w:rPr>
          <w:b/>
          <w:sz w:val="28"/>
          <w:szCs w:val="28"/>
        </w:rPr>
      </w:pPr>
      <w:bookmarkStart w:id="0" w:name="_GoBack"/>
      <w:r w:rsidRPr="00A6012F">
        <w:rPr>
          <w:b/>
          <w:sz w:val="28"/>
          <w:szCs w:val="28"/>
        </w:rPr>
        <w:t xml:space="preserve"> 1.Основные положения </w:t>
      </w:r>
      <w:r w:rsidR="00625954">
        <w:rPr>
          <w:sz w:val="28"/>
          <w:szCs w:val="28"/>
        </w:rPr>
        <w:t>……………………………………………………….</w:t>
      </w:r>
      <w:r w:rsidR="003E56F1">
        <w:rPr>
          <w:sz w:val="28"/>
          <w:szCs w:val="28"/>
        </w:rPr>
        <w:t>.</w:t>
      </w:r>
      <w:r w:rsidR="00625954">
        <w:rPr>
          <w:sz w:val="28"/>
          <w:szCs w:val="28"/>
        </w:rPr>
        <w:t>3</w:t>
      </w:r>
    </w:p>
    <w:p w:rsidR="00F94F8F" w:rsidRPr="00A6012F" w:rsidRDefault="0021317F" w:rsidP="00F94F8F">
      <w:pPr>
        <w:rPr>
          <w:b/>
          <w:sz w:val="28"/>
          <w:szCs w:val="28"/>
        </w:rPr>
      </w:pPr>
      <w:r w:rsidRPr="00A6012F">
        <w:rPr>
          <w:b/>
          <w:sz w:val="28"/>
          <w:szCs w:val="28"/>
        </w:rPr>
        <w:t xml:space="preserve"> 2. Квалификация правонарушения</w:t>
      </w:r>
    </w:p>
    <w:bookmarkEnd w:id="0"/>
    <w:p w:rsidR="00F94F8F" w:rsidRPr="00F94F8F" w:rsidRDefault="0021317F" w:rsidP="00F94F8F">
      <w:pPr>
        <w:rPr>
          <w:sz w:val="28"/>
          <w:szCs w:val="28"/>
        </w:rPr>
      </w:pPr>
      <w:r w:rsidRPr="00F94F8F">
        <w:rPr>
          <w:sz w:val="28"/>
          <w:szCs w:val="28"/>
        </w:rPr>
        <w:t xml:space="preserve"> 2.1.Элементы правонарушения .............................................................................................................................</w:t>
      </w:r>
      <w:r w:rsidR="00625954">
        <w:rPr>
          <w:sz w:val="28"/>
          <w:szCs w:val="28"/>
        </w:rPr>
        <w:t>....</w:t>
      </w:r>
      <w:r w:rsidR="003E56F1">
        <w:rPr>
          <w:sz w:val="28"/>
          <w:szCs w:val="28"/>
        </w:rPr>
        <w:t>.</w:t>
      </w:r>
      <w:r w:rsidRPr="00F94F8F">
        <w:rPr>
          <w:sz w:val="28"/>
          <w:szCs w:val="28"/>
        </w:rPr>
        <w:t>4 2.2.Доказательства..................................................................................</w:t>
      </w:r>
      <w:r w:rsidR="00625954">
        <w:rPr>
          <w:sz w:val="28"/>
          <w:szCs w:val="28"/>
        </w:rPr>
        <w:t>...............</w:t>
      </w:r>
      <w:r w:rsidR="003E56F1">
        <w:rPr>
          <w:sz w:val="28"/>
          <w:szCs w:val="28"/>
        </w:rPr>
        <w:t>.</w:t>
      </w:r>
      <w:r w:rsidRPr="00F94F8F">
        <w:rPr>
          <w:sz w:val="28"/>
          <w:szCs w:val="28"/>
        </w:rPr>
        <w:t xml:space="preserve">5 </w:t>
      </w:r>
    </w:p>
    <w:p w:rsidR="00F94F8F" w:rsidRPr="00A6012F" w:rsidRDefault="0021317F" w:rsidP="00F94F8F">
      <w:pPr>
        <w:rPr>
          <w:b/>
          <w:sz w:val="28"/>
          <w:szCs w:val="28"/>
        </w:rPr>
      </w:pPr>
      <w:r w:rsidRPr="00A6012F">
        <w:rPr>
          <w:b/>
          <w:sz w:val="28"/>
          <w:szCs w:val="28"/>
        </w:rPr>
        <w:t xml:space="preserve">3.Составление и направление протокола об административном правонарушении 6 </w:t>
      </w:r>
    </w:p>
    <w:p w:rsidR="00C5488C" w:rsidRDefault="0021317F" w:rsidP="00F94F8F">
      <w:pPr>
        <w:rPr>
          <w:sz w:val="28"/>
          <w:szCs w:val="28"/>
        </w:rPr>
      </w:pPr>
      <w:r w:rsidRPr="00F94F8F">
        <w:rPr>
          <w:sz w:val="28"/>
          <w:szCs w:val="28"/>
        </w:rPr>
        <w:t>3.1. Общие положения по составлению протокола</w:t>
      </w:r>
    </w:p>
    <w:p w:rsidR="00F94F8F" w:rsidRPr="00F94F8F" w:rsidRDefault="0021317F" w:rsidP="00F94F8F">
      <w:pPr>
        <w:rPr>
          <w:sz w:val="28"/>
          <w:szCs w:val="28"/>
        </w:rPr>
      </w:pPr>
      <w:r w:rsidRPr="00F94F8F">
        <w:rPr>
          <w:sz w:val="28"/>
          <w:szCs w:val="28"/>
        </w:rPr>
        <w:t xml:space="preserve"> 3.2. Лица </w:t>
      </w:r>
      <w:r w:rsidR="00C5488C">
        <w:rPr>
          <w:sz w:val="28"/>
          <w:szCs w:val="28"/>
        </w:rPr>
        <w:t>………..</w:t>
      </w:r>
      <w:r w:rsidRPr="00F94F8F">
        <w:rPr>
          <w:sz w:val="28"/>
          <w:szCs w:val="28"/>
        </w:rPr>
        <w:t>..................................................................</w:t>
      </w:r>
      <w:r w:rsidR="00C5488C">
        <w:rPr>
          <w:sz w:val="28"/>
          <w:szCs w:val="28"/>
        </w:rPr>
        <w:t>...............................</w:t>
      </w:r>
      <w:r w:rsidR="003E56F1">
        <w:rPr>
          <w:sz w:val="28"/>
          <w:szCs w:val="28"/>
        </w:rPr>
        <w:t>.</w:t>
      </w:r>
      <w:r w:rsidRPr="00F94F8F">
        <w:rPr>
          <w:sz w:val="28"/>
          <w:szCs w:val="28"/>
        </w:rPr>
        <w:t>6</w:t>
      </w:r>
    </w:p>
    <w:p w:rsidR="00C5488C" w:rsidRDefault="0021317F" w:rsidP="00F94F8F">
      <w:pPr>
        <w:rPr>
          <w:sz w:val="28"/>
          <w:szCs w:val="28"/>
        </w:rPr>
      </w:pPr>
      <w:r w:rsidRPr="00F94F8F">
        <w:rPr>
          <w:sz w:val="28"/>
          <w:szCs w:val="28"/>
        </w:rPr>
        <w:t xml:space="preserve"> 3.3. Сроки .....................................................................................................</w:t>
      </w:r>
      <w:r w:rsidR="00C5488C">
        <w:rPr>
          <w:sz w:val="28"/>
          <w:szCs w:val="28"/>
        </w:rPr>
        <w:t>............................</w:t>
      </w:r>
      <w:r w:rsidR="003E56F1">
        <w:rPr>
          <w:sz w:val="28"/>
          <w:szCs w:val="28"/>
        </w:rPr>
        <w:t>.</w:t>
      </w:r>
      <w:r w:rsidRPr="00F94F8F">
        <w:rPr>
          <w:sz w:val="28"/>
          <w:szCs w:val="28"/>
        </w:rPr>
        <w:t>7</w:t>
      </w:r>
    </w:p>
    <w:p w:rsidR="00CA68F6" w:rsidRDefault="0021317F" w:rsidP="00F94F8F">
      <w:pPr>
        <w:rPr>
          <w:sz w:val="28"/>
          <w:szCs w:val="28"/>
        </w:rPr>
      </w:pPr>
      <w:r w:rsidRPr="00F94F8F">
        <w:rPr>
          <w:sz w:val="28"/>
          <w:szCs w:val="28"/>
        </w:rPr>
        <w:t xml:space="preserve"> 3. 4. Уведомление нарушителя и направление протокола на р</w:t>
      </w:r>
      <w:r w:rsidR="00CA68F6">
        <w:rPr>
          <w:sz w:val="28"/>
          <w:szCs w:val="28"/>
        </w:rPr>
        <w:t>ассмотрение. .</w:t>
      </w:r>
      <w:r w:rsidR="003E56F1">
        <w:rPr>
          <w:sz w:val="28"/>
          <w:szCs w:val="28"/>
        </w:rPr>
        <w:t>..</w:t>
      </w:r>
      <w:r w:rsidRPr="00F94F8F">
        <w:rPr>
          <w:sz w:val="28"/>
          <w:szCs w:val="28"/>
        </w:rPr>
        <w:t xml:space="preserve">8 </w:t>
      </w:r>
    </w:p>
    <w:p w:rsidR="00A6012F" w:rsidRDefault="0021317F" w:rsidP="00F94F8F">
      <w:pPr>
        <w:rPr>
          <w:sz w:val="28"/>
          <w:szCs w:val="28"/>
        </w:rPr>
      </w:pPr>
      <w:r w:rsidRPr="00F94F8F">
        <w:rPr>
          <w:sz w:val="28"/>
          <w:szCs w:val="28"/>
        </w:rPr>
        <w:t>3.5. Заключительные положения...........................................................</w:t>
      </w:r>
      <w:r w:rsidR="002C2E9A">
        <w:rPr>
          <w:sz w:val="28"/>
          <w:szCs w:val="28"/>
        </w:rPr>
        <w:t>.................</w:t>
      </w:r>
      <w:r w:rsidRPr="00F94F8F">
        <w:rPr>
          <w:sz w:val="28"/>
          <w:szCs w:val="28"/>
        </w:rPr>
        <w:t xml:space="preserve">9 </w:t>
      </w:r>
    </w:p>
    <w:p w:rsidR="00F94F8F" w:rsidRPr="002C2E9A" w:rsidRDefault="0021317F" w:rsidP="00F94F8F">
      <w:pPr>
        <w:rPr>
          <w:sz w:val="28"/>
          <w:szCs w:val="28"/>
        </w:rPr>
      </w:pPr>
      <w:r w:rsidRPr="00A6012F">
        <w:rPr>
          <w:b/>
          <w:sz w:val="28"/>
          <w:szCs w:val="28"/>
        </w:rPr>
        <w:t xml:space="preserve">4. Список литературы для использования </w:t>
      </w:r>
      <w:r w:rsidR="002C2E9A" w:rsidRPr="002C2E9A">
        <w:rPr>
          <w:sz w:val="28"/>
          <w:szCs w:val="28"/>
        </w:rPr>
        <w:t>…………………………………</w:t>
      </w:r>
      <w:r w:rsidRPr="002C2E9A">
        <w:rPr>
          <w:sz w:val="28"/>
          <w:szCs w:val="28"/>
        </w:rPr>
        <w:t xml:space="preserve">10 </w:t>
      </w:r>
    </w:p>
    <w:p w:rsidR="00F94F8F" w:rsidRDefault="0021317F" w:rsidP="00F94F8F">
      <w:pPr>
        <w:rPr>
          <w:sz w:val="28"/>
          <w:szCs w:val="28"/>
        </w:rPr>
      </w:pPr>
      <w:r w:rsidRPr="00F94F8F">
        <w:rPr>
          <w:sz w:val="28"/>
          <w:szCs w:val="28"/>
        </w:rPr>
        <w:t xml:space="preserve">Приложение №1 </w:t>
      </w:r>
      <w:r w:rsidR="003E5D9C">
        <w:rPr>
          <w:sz w:val="28"/>
          <w:szCs w:val="28"/>
        </w:rPr>
        <w:t>…………………………………………………………………</w:t>
      </w:r>
      <w:r w:rsidRPr="00F94F8F">
        <w:rPr>
          <w:sz w:val="28"/>
          <w:szCs w:val="28"/>
        </w:rPr>
        <w:t xml:space="preserve">11 </w:t>
      </w:r>
    </w:p>
    <w:p w:rsidR="00F94F8F" w:rsidRDefault="0021317F" w:rsidP="00F94F8F">
      <w:pPr>
        <w:rPr>
          <w:sz w:val="28"/>
          <w:szCs w:val="28"/>
        </w:rPr>
      </w:pPr>
      <w:r w:rsidRPr="00F94F8F">
        <w:rPr>
          <w:sz w:val="28"/>
          <w:szCs w:val="28"/>
        </w:rPr>
        <w:t>Приложение №2</w:t>
      </w:r>
      <w:r w:rsidR="003E5D9C">
        <w:rPr>
          <w:sz w:val="28"/>
          <w:szCs w:val="28"/>
        </w:rPr>
        <w:t>…………………………………………………………………</w:t>
      </w:r>
      <w:r w:rsidRPr="00F94F8F">
        <w:rPr>
          <w:sz w:val="28"/>
          <w:szCs w:val="28"/>
        </w:rPr>
        <w:t xml:space="preserve"> 12 </w:t>
      </w:r>
    </w:p>
    <w:p w:rsidR="00F94F8F" w:rsidRDefault="0021317F" w:rsidP="00F94F8F">
      <w:pPr>
        <w:rPr>
          <w:sz w:val="28"/>
          <w:szCs w:val="28"/>
        </w:rPr>
      </w:pPr>
      <w:r w:rsidRPr="00F94F8F">
        <w:rPr>
          <w:sz w:val="28"/>
          <w:szCs w:val="28"/>
        </w:rPr>
        <w:t>Приложение №3</w:t>
      </w:r>
      <w:r w:rsidR="003E5D9C">
        <w:rPr>
          <w:sz w:val="28"/>
          <w:szCs w:val="28"/>
        </w:rPr>
        <w:t>………………………………………………………………….</w:t>
      </w:r>
      <w:r w:rsidRPr="00F94F8F">
        <w:rPr>
          <w:sz w:val="28"/>
          <w:szCs w:val="28"/>
        </w:rPr>
        <w:t>13</w:t>
      </w:r>
    </w:p>
    <w:p w:rsidR="00F94F8F" w:rsidRDefault="0021317F" w:rsidP="00F94F8F">
      <w:pPr>
        <w:rPr>
          <w:sz w:val="28"/>
          <w:szCs w:val="28"/>
        </w:rPr>
      </w:pPr>
      <w:r w:rsidRPr="00F94F8F">
        <w:rPr>
          <w:sz w:val="28"/>
          <w:szCs w:val="28"/>
        </w:rPr>
        <w:t xml:space="preserve"> Приложение №4 </w:t>
      </w:r>
      <w:r w:rsidR="003E5D9C">
        <w:rPr>
          <w:sz w:val="28"/>
          <w:szCs w:val="28"/>
        </w:rPr>
        <w:t>………………………………………………………………...</w:t>
      </w:r>
      <w:r w:rsidRPr="00F94F8F">
        <w:rPr>
          <w:sz w:val="28"/>
          <w:szCs w:val="28"/>
        </w:rPr>
        <w:t xml:space="preserve">16 </w:t>
      </w:r>
    </w:p>
    <w:p w:rsidR="00F94F8F" w:rsidRDefault="0021317F" w:rsidP="00F94F8F">
      <w:r w:rsidRPr="00F94F8F">
        <w:rPr>
          <w:sz w:val="28"/>
          <w:szCs w:val="28"/>
        </w:rPr>
        <w:t>Приложение №5</w:t>
      </w:r>
      <w:r>
        <w:t xml:space="preserve"> </w:t>
      </w:r>
      <w:r w:rsidR="003E5D9C">
        <w:t>…………………………………………………………………………….</w:t>
      </w:r>
      <w:r>
        <w:t>17</w:t>
      </w: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473FE8" w:rsidRDefault="00473FE8" w:rsidP="00F94F8F">
      <w:pPr>
        <w:jc w:val="center"/>
        <w:rPr>
          <w:b/>
          <w:sz w:val="28"/>
          <w:szCs w:val="28"/>
        </w:rPr>
      </w:pPr>
    </w:p>
    <w:p w:rsidR="00473FE8" w:rsidRDefault="00473FE8" w:rsidP="00F94F8F">
      <w:pPr>
        <w:jc w:val="center"/>
        <w:rPr>
          <w:b/>
          <w:sz w:val="28"/>
          <w:szCs w:val="28"/>
        </w:rPr>
      </w:pPr>
    </w:p>
    <w:p w:rsidR="00473FE8" w:rsidRDefault="00473FE8" w:rsidP="00F94F8F">
      <w:pPr>
        <w:jc w:val="center"/>
        <w:rPr>
          <w:b/>
          <w:sz w:val="28"/>
          <w:szCs w:val="28"/>
        </w:rPr>
      </w:pPr>
    </w:p>
    <w:p w:rsidR="00473FE8" w:rsidRDefault="00473FE8" w:rsidP="00F94F8F">
      <w:pPr>
        <w:jc w:val="center"/>
        <w:rPr>
          <w:b/>
          <w:sz w:val="28"/>
          <w:szCs w:val="28"/>
        </w:rPr>
      </w:pPr>
    </w:p>
    <w:p w:rsidR="00473FE8" w:rsidRDefault="00473FE8"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307CD2" w:rsidRDefault="00307CD2" w:rsidP="00F94F8F">
      <w:pPr>
        <w:jc w:val="center"/>
        <w:rPr>
          <w:b/>
          <w:sz w:val="28"/>
          <w:szCs w:val="28"/>
        </w:rPr>
      </w:pPr>
    </w:p>
    <w:p w:rsidR="00F94F8F" w:rsidRPr="002257E9" w:rsidRDefault="0021317F" w:rsidP="00F94F8F">
      <w:pPr>
        <w:jc w:val="center"/>
        <w:rPr>
          <w:b/>
          <w:sz w:val="28"/>
          <w:szCs w:val="28"/>
        </w:rPr>
      </w:pPr>
      <w:r w:rsidRPr="002257E9">
        <w:rPr>
          <w:b/>
          <w:sz w:val="28"/>
          <w:szCs w:val="28"/>
        </w:rPr>
        <w:lastRenderedPageBreak/>
        <w:t>1.Основные положения</w:t>
      </w:r>
    </w:p>
    <w:p w:rsidR="00473FE8" w:rsidRPr="002C24E5" w:rsidRDefault="0021317F" w:rsidP="002C24E5">
      <w:pPr>
        <w:ind w:firstLine="709"/>
        <w:jc w:val="both"/>
        <w:rPr>
          <w:sz w:val="28"/>
          <w:szCs w:val="28"/>
        </w:rPr>
      </w:pPr>
      <w:r w:rsidRPr="00D2074A">
        <w:rPr>
          <w:b/>
          <w:sz w:val="28"/>
          <w:szCs w:val="28"/>
        </w:rPr>
        <w:t>1.1</w:t>
      </w:r>
      <w:r w:rsidRPr="002C24E5">
        <w:rPr>
          <w:sz w:val="28"/>
          <w:szCs w:val="28"/>
        </w:rPr>
        <w:t>.Настоящие методические рекомендации (далее – методические рекомендации) разработаны в соответствии с Кодексом Российской Федерации об административных правонарушениях от 30.12.2001 195-</w:t>
      </w:r>
      <w:r w:rsidR="009E542D">
        <w:rPr>
          <w:sz w:val="28"/>
          <w:szCs w:val="28"/>
        </w:rPr>
        <w:t>ФЗ</w:t>
      </w:r>
      <w:r w:rsidRPr="002C24E5">
        <w:rPr>
          <w:sz w:val="28"/>
          <w:szCs w:val="28"/>
        </w:rPr>
        <w:t xml:space="preserve"> (ред. от 0</w:t>
      </w:r>
      <w:r w:rsidR="00473FE8" w:rsidRPr="002C24E5">
        <w:rPr>
          <w:sz w:val="28"/>
          <w:szCs w:val="28"/>
        </w:rPr>
        <w:t>3</w:t>
      </w:r>
      <w:r w:rsidRPr="002C24E5">
        <w:rPr>
          <w:sz w:val="28"/>
          <w:szCs w:val="28"/>
        </w:rPr>
        <w:t>.</w:t>
      </w:r>
      <w:r w:rsidR="00473FE8" w:rsidRPr="002C24E5">
        <w:rPr>
          <w:sz w:val="28"/>
          <w:szCs w:val="28"/>
        </w:rPr>
        <w:t>07</w:t>
      </w:r>
      <w:r w:rsidRPr="002C24E5">
        <w:rPr>
          <w:sz w:val="28"/>
          <w:szCs w:val="28"/>
        </w:rPr>
        <w:t>.201</w:t>
      </w:r>
      <w:r w:rsidR="00473FE8" w:rsidRPr="002C24E5">
        <w:rPr>
          <w:sz w:val="28"/>
          <w:szCs w:val="28"/>
        </w:rPr>
        <w:t>6</w:t>
      </w:r>
      <w:r w:rsidRPr="002C24E5">
        <w:rPr>
          <w:sz w:val="28"/>
          <w:szCs w:val="28"/>
        </w:rPr>
        <w:t>), Федеральным законом от 07.02.2011 № 6-ФЗ «Об общих принципах организации и деятельности контрольн</w:t>
      </w:r>
      <w:proofErr w:type="gramStart"/>
      <w:r w:rsidRPr="002C24E5">
        <w:rPr>
          <w:sz w:val="28"/>
          <w:szCs w:val="28"/>
        </w:rPr>
        <w:t>о-</w:t>
      </w:r>
      <w:proofErr w:type="gramEnd"/>
      <w:r w:rsidRPr="002C24E5">
        <w:rPr>
          <w:sz w:val="28"/>
          <w:szCs w:val="28"/>
        </w:rPr>
        <w:t xml:space="preserve"> счетных органов субъектов Российской Федерации и муниципальных образований» (ред. от 04.03.2014), Положением о Контрольно-счетной палате </w:t>
      </w:r>
      <w:r w:rsidR="00F12B87" w:rsidRPr="002C24E5">
        <w:rPr>
          <w:sz w:val="28"/>
          <w:szCs w:val="28"/>
        </w:rPr>
        <w:t>МО «</w:t>
      </w:r>
      <w:proofErr w:type="spellStart"/>
      <w:r w:rsidR="00F12B87" w:rsidRPr="002C24E5">
        <w:rPr>
          <w:sz w:val="28"/>
          <w:szCs w:val="28"/>
        </w:rPr>
        <w:t>Майминский</w:t>
      </w:r>
      <w:proofErr w:type="spellEnd"/>
      <w:r w:rsidR="00F12B87" w:rsidRPr="002C24E5">
        <w:rPr>
          <w:sz w:val="28"/>
          <w:szCs w:val="28"/>
        </w:rPr>
        <w:t xml:space="preserve"> район»</w:t>
      </w:r>
      <w:r w:rsidRPr="002C24E5">
        <w:rPr>
          <w:sz w:val="28"/>
          <w:szCs w:val="28"/>
        </w:rPr>
        <w:t xml:space="preserve">, Регламентом Контрольно-счетной палаты </w:t>
      </w:r>
      <w:r w:rsidR="002C24E5" w:rsidRPr="002C24E5">
        <w:rPr>
          <w:sz w:val="28"/>
          <w:szCs w:val="28"/>
        </w:rPr>
        <w:t>МО «</w:t>
      </w:r>
      <w:proofErr w:type="spellStart"/>
      <w:r w:rsidR="002C24E5" w:rsidRPr="002C24E5">
        <w:rPr>
          <w:sz w:val="28"/>
          <w:szCs w:val="28"/>
        </w:rPr>
        <w:t>Майминский</w:t>
      </w:r>
      <w:proofErr w:type="spellEnd"/>
      <w:r w:rsidR="002C24E5" w:rsidRPr="002C24E5">
        <w:rPr>
          <w:sz w:val="28"/>
          <w:szCs w:val="28"/>
        </w:rPr>
        <w:t xml:space="preserve"> район»</w:t>
      </w:r>
      <w:r w:rsidRPr="002C24E5">
        <w:rPr>
          <w:sz w:val="28"/>
          <w:szCs w:val="28"/>
        </w:rPr>
        <w:t>, С</w:t>
      </w:r>
      <w:r w:rsidR="00F12B87" w:rsidRPr="002C24E5">
        <w:rPr>
          <w:sz w:val="28"/>
          <w:szCs w:val="28"/>
        </w:rPr>
        <w:t>ВМ</w:t>
      </w:r>
      <w:r w:rsidRPr="002C24E5">
        <w:rPr>
          <w:sz w:val="28"/>
          <w:szCs w:val="28"/>
        </w:rPr>
        <w:t xml:space="preserve">ФК </w:t>
      </w:r>
      <w:r w:rsidR="00F12B87" w:rsidRPr="002C24E5">
        <w:rPr>
          <w:sz w:val="28"/>
          <w:szCs w:val="28"/>
        </w:rPr>
        <w:t>01</w:t>
      </w:r>
      <w:r w:rsidRPr="002C24E5">
        <w:rPr>
          <w:sz w:val="28"/>
          <w:szCs w:val="28"/>
        </w:rPr>
        <w:t xml:space="preserve"> «Общие правила проведения контрольного мероприятия».</w:t>
      </w:r>
    </w:p>
    <w:p w:rsidR="00473FE8" w:rsidRPr="007972FF" w:rsidRDefault="0021317F" w:rsidP="00996C16">
      <w:pPr>
        <w:ind w:firstLine="709"/>
        <w:jc w:val="both"/>
        <w:rPr>
          <w:sz w:val="28"/>
          <w:szCs w:val="28"/>
        </w:rPr>
      </w:pPr>
      <w:r w:rsidRPr="00D2074A">
        <w:rPr>
          <w:b/>
          <w:sz w:val="28"/>
          <w:szCs w:val="28"/>
        </w:rPr>
        <w:t>1.2.</w:t>
      </w:r>
      <w:r w:rsidRPr="00996C16">
        <w:rPr>
          <w:sz w:val="28"/>
          <w:szCs w:val="28"/>
        </w:rPr>
        <w:t xml:space="preserve"> Целью методических рекомендаций является установление руководящих принципов при осуществлении должностными лицами Контрольно-счетной палаты </w:t>
      </w:r>
      <w:r w:rsidR="00996C16" w:rsidRPr="00996C16">
        <w:rPr>
          <w:sz w:val="28"/>
          <w:szCs w:val="28"/>
        </w:rPr>
        <w:t>Контрольно-счетной палаты МО «</w:t>
      </w:r>
      <w:proofErr w:type="spellStart"/>
      <w:r w:rsidR="00996C16" w:rsidRPr="00996C16">
        <w:rPr>
          <w:sz w:val="28"/>
          <w:szCs w:val="28"/>
        </w:rPr>
        <w:t>Майминский</w:t>
      </w:r>
      <w:proofErr w:type="spellEnd"/>
      <w:r w:rsidR="00996C16" w:rsidRPr="00996C16">
        <w:rPr>
          <w:sz w:val="28"/>
          <w:szCs w:val="28"/>
        </w:rPr>
        <w:t xml:space="preserve"> район» </w:t>
      </w:r>
      <w:r w:rsidRPr="00996C16">
        <w:rPr>
          <w:sz w:val="28"/>
          <w:szCs w:val="28"/>
        </w:rPr>
        <w:t>(далее –</w:t>
      </w:r>
      <w:r w:rsidR="00996C16" w:rsidRPr="00996C16">
        <w:rPr>
          <w:sz w:val="28"/>
          <w:szCs w:val="28"/>
        </w:rPr>
        <w:t xml:space="preserve"> </w:t>
      </w:r>
      <w:r w:rsidRPr="00996C16">
        <w:rPr>
          <w:sz w:val="28"/>
          <w:szCs w:val="28"/>
        </w:rPr>
        <w:t>КСП), возложенных на них полномочий по составлению протоколов об административных правонарушениях по результатам проведения контрольных мероприятий. Указанные полномочия закреплены за должностными лицами контрольно</w:t>
      </w:r>
      <w:r w:rsidR="008D5B44">
        <w:rPr>
          <w:sz w:val="28"/>
          <w:szCs w:val="28"/>
        </w:rPr>
        <w:t xml:space="preserve"> </w:t>
      </w:r>
      <w:r w:rsidRPr="00996C16">
        <w:rPr>
          <w:sz w:val="28"/>
          <w:szCs w:val="28"/>
        </w:rPr>
        <w:t xml:space="preserve">- счетных органов </w:t>
      </w:r>
      <w:r w:rsidR="00B95E48" w:rsidRPr="00E04E62">
        <w:rPr>
          <w:sz w:val="28"/>
          <w:szCs w:val="28"/>
        </w:rPr>
        <w:t>частью 1 статьи 8, пунктом 9 части</w:t>
      </w:r>
      <w:proofErr w:type="gramStart"/>
      <w:r w:rsidR="00B95E48" w:rsidRPr="00E04E62">
        <w:rPr>
          <w:sz w:val="28"/>
          <w:szCs w:val="28"/>
        </w:rPr>
        <w:t>1</w:t>
      </w:r>
      <w:proofErr w:type="gramEnd"/>
      <w:r w:rsidR="00B95E48" w:rsidRPr="00E04E62">
        <w:rPr>
          <w:sz w:val="28"/>
          <w:szCs w:val="28"/>
        </w:rPr>
        <w:t xml:space="preserve"> стать</w:t>
      </w:r>
      <w:r w:rsidR="00B95E48">
        <w:rPr>
          <w:sz w:val="28"/>
          <w:szCs w:val="28"/>
        </w:rPr>
        <w:t>и</w:t>
      </w:r>
      <w:r w:rsidRPr="00996C16">
        <w:rPr>
          <w:sz w:val="28"/>
          <w:szCs w:val="28"/>
        </w:rPr>
        <w:t xml:space="preserve">.14 Федерального закона от №6-ФЗ «Об общих принципах организации и деятельности контрольно-счетных органов субъектов Российской Федерации и муниципальных образований», </w:t>
      </w:r>
      <w:r w:rsidR="00B95E48" w:rsidRPr="0098224B">
        <w:rPr>
          <w:sz w:val="28"/>
          <w:szCs w:val="28"/>
        </w:rPr>
        <w:t xml:space="preserve">пунктом 2 статьи 1 Закона Республики Алтай от 04 апреля 2016года №32-РЗ «О внесении изменений в статью </w:t>
      </w:r>
      <w:r w:rsidR="00B95E48" w:rsidRPr="00E04E62">
        <w:rPr>
          <w:sz w:val="28"/>
          <w:szCs w:val="28"/>
        </w:rPr>
        <w:t xml:space="preserve">51 Закона Республики Алтай «Об административных правонарушениях </w:t>
      </w:r>
      <w:proofErr w:type="gramStart"/>
      <w:r w:rsidR="00B95E48" w:rsidRPr="00E04E62">
        <w:rPr>
          <w:sz w:val="28"/>
          <w:szCs w:val="28"/>
        </w:rPr>
        <w:t>в Республике Алтай», пункт 9 части 1 статьи 15 «</w:t>
      </w:r>
      <w:r w:rsidR="00B95E48" w:rsidRPr="00E04E62">
        <w:rPr>
          <w:bCs/>
          <w:spacing w:val="-1"/>
          <w:sz w:val="28"/>
          <w:szCs w:val="28"/>
        </w:rPr>
        <w:t>О Контрольно-счетной</w:t>
      </w:r>
      <w:r w:rsidR="00B95E48">
        <w:rPr>
          <w:bCs/>
          <w:spacing w:val="-1"/>
          <w:sz w:val="28"/>
          <w:szCs w:val="28"/>
        </w:rPr>
        <w:t xml:space="preserve"> </w:t>
      </w:r>
      <w:r w:rsidR="00B95E48" w:rsidRPr="00E04E62">
        <w:rPr>
          <w:bCs/>
          <w:spacing w:val="-1"/>
          <w:sz w:val="28"/>
          <w:szCs w:val="28"/>
        </w:rPr>
        <w:t>палате</w:t>
      </w:r>
      <w:r w:rsidR="00B95E48">
        <w:rPr>
          <w:bCs/>
          <w:spacing w:val="-1"/>
          <w:sz w:val="28"/>
          <w:szCs w:val="28"/>
        </w:rPr>
        <w:t xml:space="preserve"> </w:t>
      </w:r>
      <w:r w:rsidR="00B95E48" w:rsidRPr="00E04E62">
        <w:rPr>
          <w:bCs/>
          <w:spacing w:val="-1"/>
          <w:sz w:val="28"/>
          <w:szCs w:val="28"/>
        </w:rPr>
        <w:t>муниципального</w:t>
      </w:r>
      <w:r w:rsidR="00B95E48">
        <w:rPr>
          <w:bCs/>
          <w:spacing w:val="-1"/>
          <w:sz w:val="28"/>
          <w:szCs w:val="28"/>
        </w:rPr>
        <w:t xml:space="preserve"> </w:t>
      </w:r>
      <w:r w:rsidR="00B95E48" w:rsidRPr="00E04E62">
        <w:rPr>
          <w:bCs/>
          <w:spacing w:val="-1"/>
          <w:sz w:val="28"/>
          <w:szCs w:val="28"/>
        </w:rPr>
        <w:t>образования</w:t>
      </w:r>
      <w:r w:rsidR="00B95E48" w:rsidRPr="00E04E62">
        <w:rPr>
          <w:bCs/>
          <w:spacing w:val="-2"/>
          <w:sz w:val="28"/>
          <w:szCs w:val="28"/>
        </w:rPr>
        <w:t xml:space="preserve"> «</w:t>
      </w:r>
      <w:proofErr w:type="spellStart"/>
      <w:r w:rsidR="00B95E48" w:rsidRPr="00E04E62">
        <w:rPr>
          <w:bCs/>
          <w:spacing w:val="-2"/>
          <w:sz w:val="28"/>
          <w:szCs w:val="28"/>
        </w:rPr>
        <w:t>Майминский</w:t>
      </w:r>
      <w:proofErr w:type="spellEnd"/>
      <w:r w:rsidR="00B95E48" w:rsidRPr="00E04E62">
        <w:rPr>
          <w:bCs/>
          <w:spacing w:val="-2"/>
          <w:sz w:val="28"/>
          <w:szCs w:val="28"/>
        </w:rPr>
        <w:t xml:space="preserve"> район»</w:t>
      </w:r>
      <w:r w:rsidR="00B95E48">
        <w:rPr>
          <w:bCs/>
          <w:spacing w:val="-2"/>
          <w:sz w:val="28"/>
          <w:szCs w:val="28"/>
        </w:rPr>
        <w:t xml:space="preserve">, утвержденное решением сессии </w:t>
      </w:r>
      <w:proofErr w:type="spellStart"/>
      <w:r w:rsidR="00B95E48">
        <w:rPr>
          <w:bCs/>
          <w:spacing w:val="-2"/>
          <w:sz w:val="28"/>
          <w:szCs w:val="28"/>
        </w:rPr>
        <w:t>Маймиснкого</w:t>
      </w:r>
      <w:proofErr w:type="spellEnd"/>
      <w:r w:rsidR="00B95E48">
        <w:rPr>
          <w:bCs/>
          <w:spacing w:val="-2"/>
          <w:sz w:val="28"/>
          <w:szCs w:val="28"/>
        </w:rPr>
        <w:t xml:space="preserve"> районного Совета депутатов от 23.09.2011г. №24-09</w:t>
      </w:r>
      <w:r w:rsidRPr="006514B2">
        <w:rPr>
          <w:b/>
          <w:sz w:val="28"/>
          <w:szCs w:val="28"/>
        </w:rPr>
        <w:t xml:space="preserve">, </w:t>
      </w:r>
      <w:r w:rsidRPr="007972FF">
        <w:rPr>
          <w:sz w:val="28"/>
          <w:szCs w:val="28"/>
        </w:rPr>
        <w:t xml:space="preserve">предусмотренных статьями </w:t>
      </w:r>
      <w:r w:rsidR="007972FF" w:rsidRPr="007972FF">
        <w:rPr>
          <w:sz w:val="28"/>
          <w:szCs w:val="28"/>
        </w:rPr>
        <w:t>5.21, 15.1, 15.11, 15.14</w:t>
      </w:r>
      <w:r w:rsidR="000E684A">
        <w:rPr>
          <w:sz w:val="28"/>
          <w:szCs w:val="28"/>
        </w:rPr>
        <w:t>-</w:t>
      </w:r>
      <w:r w:rsidR="007972FF" w:rsidRPr="007972FF">
        <w:rPr>
          <w:sz w:val="28"/>
          <w:szCs w:val="28"/>
        </w:rPr>
        <w:t xml:space="preserve"> 15.15.16, частью 1 статьи 19.4, статьей 19.4.1, частью 20 статьи 19.5, статьями 19.6 и 19.7 Кодекса Российской Федерации об административных правонарушениях</w:t>
      </w:r>
      <w:r w:rsidRPr="007972FF">
        <w:rPr>
          <w:sz w:val="28"/>
          <w:szCs w:val="28"/>
        </w:rPr>
        <w:t>, совершенных в отношении средств местных бюджетов».</w:t>
      </w:r>
      <w:proofErr w:type="gramEnd"/>
    </w:p>
    <w:p w:rsidR="00D853CC" w:rsidRPr="00D2074A" w:rsidRDefault="0021317F" w:rsidP="00D853CC">
      <w:pPr>
        <w:ind w:firstLine="709"/>
        <w:jc w:val="both"/>
        <w:rPr>
          <w:b/>
          <w:sz w:val="28"/>
          <w:szCs w:val="28"/>
        </w:rPr>
      </w:pPr>
      <w:r w:rsidRPr="00D2074A">
        <w:rPr>
          <w:b/>
          <w:sz w:val="28"/>
          <w:szCs w:val="28"/>
        </w:rPr>
        <w:t>1.3. В настоящих Методических рекомендациях используются следующие определения:</w:t>
      </w:r>
    </w:p>
    <w:p w:rsidR="006061F1" w:rsidRPr="00D853CC" w:rsidRDefault="0021317F" w:rsidP="00D853CC">
      <w:pPr>
        <w:ind w:firstLine="709"/>
        <w:jc w:val="both"/>
        <w:rPr>
          <w:sz w:val="28"/>
          <w:szCs w:val="28"/>
        </w:rPr>
      </w:pPr>
      <w:r w:rsidRPr="00D853CC">
        <w:rPr>
          <w:b/>
          <w:sz w:val="28"/>
          <w:szCs w:val="28"/>
        </w:rPr>
        <w:t xml:space="preserve">Квалификация </w:t>
      </w:r>
      <w:r w:rsidRPr="00D853CC">
        <w:rPr>
          <w:sz w:val="28"/>
          <w:szCs w:val="28"/>
        </w:rPr>
        <w:t xml:space="preserve">- стадия установления юридической сути дела, начало которой состоит в выборе нормы, подлежащей применению; выявление и описание признаков состава правонарушения и соотнесение их с нормой правового акта, предусматривающей ответственность. </w:t>
      </w:r>
    </w:p>
    <w:p w:rsidR="007C22F1" w:rsidRDefault="0021317F" w:rsidP="00D853CC">
      <w:pPr>
        <w:ind w:firstLine="709"/>
        <w:jc w:val="both"/>
        <w:rPr>
          <w:sz w:val="28"/>
          <w:szCs w:val="28"/>
        </w:rPr>
      </w:pPr>
      <w:r w:rsidRPr="00D853CC">
        <w:rPr>
          <w:b/>
          <w:sz w:val="28"/>
          <w:szCs w:val="28"/>
        </w:rPr>
        <w:t>Административное правонарушение</w:t>
      </w:r>
      <w:r w:rsidRPr="00D853CC">
        <w:rPr>
          <w:sz w:val="28"/>
          <w:szCs w:val="28"/>
        </w:rPr>
        <w:t xml:space="preserve"> -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6061F1" w:rsidRPr="00D853CC" w:rsidRDefault="0021317F" w:rsidP="00D853CC">
      <w:pPr>
        <w:ind w:firstLine="709"/>
        <w:jc w:val="both"/>
        <w:rPr>
          <w:sz w:val="28"/>
          <w:szCs w:val="28"/>
        </w:rPr>
      </w:pPr>
      <w:r w:rsidRPr="007C22F1">
        <w:rPr>
          <w:b/>
          <w:sz w:val="28"/>
          <w:szCs w:val="28"/>
        </w:rPr>
        <w:t>Состав административного правонарушения</w:t>
      </w:r>
      <w:r w:rsidRPr="00D853CC">
        <w:rPr>
          <w:sz w:val="28"/>
          <w:szCs w:val="28"/>
        </w:rPr>
        <w:t xml:space="preserve"> - совокупность нескольких элементов, каждый из которых заключает в себе некоторую совокупность признаков: субъект, субъективная сторона, объект, объективная </w:t>
      </w:r>
      <w:r w:rsidRPr="00D853CC">
        <w:rPr>
          <w:sz w:val="28"/>
          <w:szCs w:val="28"/>
        </w:rPr>
        <w:lastRenderedPageBreak/>
        <w:t>сторона.</w:t>
      </w:r>
    </w:p>
    <w:p w:rsidR="006061F1" w:rsidRPr="00D853CC" w:rsidRDefault="0021317F" w:rsidP="00D853CC">
      <w:pPr>
        <w:ind w:firstLine="709"/>
        <w:jc w:val="both"/>
        <w:rPr>
          <w:sz w:val="28"/>
          <w:szCs w:val="28"/>
        </w:rPr>
      </w:pPr>
      <w:r w:rsidRPr="00D853CC">
        <w:rPr>
          <w:sz w:val="28"/>
          <w:szCs w:val="28"/>
        </w:rPr>
        <w:t xml:space="preserve"> </w:t>
      </w:r>
      <w:r w:rsidRPr="00D853CC">
        <w:rPr>
          <w:b/>
          <w:sz w:val="28"/>
          <w:szCs w:val="28"/>
        </w:rPr>
        <w:t xml:space="preserve">Субъект </w:t>
      </w:r>
      <w:r w:rsidRPr="00D853CC">
        <w:rPr>
          <w:sz w:val="28"/>
          <w:szCs w:val="28"/>
        </w:rPr>
        <w:t xml:space="preserve">- должностное или юридическое лицо, в действиях которого наличествует состав административного правонарушения. </w:t>
      </w:r>
    </w:p>
    <w:p w:rsidR="006061F1" w:rsidRPr="00D853CC" w:rsidRDefault="0021317F" w:rsidP="00D853CC">
      <w:pPr>
        <w:ind w:firstLine="709"/>
        <w:jc w:val="both"/>
        <w:rPr>
          <w:sz w:val="28"/>
          <w:szCs w:val="28"/>
        </w:rPr>
      </w:pPr>
      <w:r w:rsidRPr="00D853CC">
        <w:rPr>
          <w:b/>
          <w:sz w:val="28"/>
          <w:szCs w:val="28"/>
        </w:rPr>
        <w:t>Субъективная сторона</w:t>
      </w:r>
      <w:r w:rsidRPr="00D853CC">
        <w:rPr>
          <w:sz w:val="28"/>
          <w:szCs w:val="28"/>
        </w:rPr>
        <w:t xml:space="preserve"> </w:t>
      </w:r>
      <w:proofErr w:type="gramStart"/>
      <w:r w:rsidRPr="00D853CC">
        <w:rPr>
          <w:sz w:val="28"/>
          <w:szCs w:val="28"/>
        </w:rPr>
        <w:t>характеризуется</w:t>
      </w:r>
      <w:proofErr w:type="gramEnd"/>
      <w:r w:rsidRPr="00D853CC">
        <w:rPr>
          <w:sz w:val="28"/>
          <w:szCs w:val="28"/>
        </w:rPr>
        <w:t xml:space="preserve"> прежде всего виной, т.е. особым осознанно-волевым отношением субъекта правонарушения к совершаемому деянию и его последствиям, а также целью субъекта правонарушения. </w:t>
      </w:r>
    </w:p>
    <w:p w:rsidR="006061F1" w:rsidRPr="00D853CC" w:rsidRDefault="0021317F" w:rsidP="00D853CC">
      <w:pPr>
        <w:ind w:firstLine="709"/>
        <w:jc w:val="both"/>
        <w:rPr>
          <w:sz w:val="28"/>
          <w:szCs w:val="28"/>
        </w:rPr>
      </w:pPr>
      <w:r w:rsidRPr="00D853CC">
        <w:rPr>
          <w:b/>
          <w:sz w:val="28"/>
          <w:szCs w:val="28"/>
        </w:rPr>
        <w:t>Объект административного правонарушения</w:t>
      </w:r>
      <w:r w:rsidRPr="00D853CC">
        <w:rPr>
          <w:sz w:val="28"/>
          <w:szCs w:val="28"/>
        </w:rPr>
        <w:t xml:space="preserve"> - это те общественные отношения, которым наносится вред совершенным противоправным деянием. </w:t>
      </w:r>
    </w:p>
    <w:p w:rsidR="006061F1" w:rsidRPr="00D853CC" w:rsidRDefault="0021317F" w:rsidP="00D853CC">
      <w:pPr>
        <w:ind w:firstLine="709"/>
        <w:jc w:val="both"/>
        <w:rPr>
          <w:sz w:val="28"/>
          <w:szCs w:val="28"/>
        </w:rPr>
      </w:pPr>
      <w:proofErr w:type="gramStart"/>
      <w:r w:rsidRPr="00D853CC">
        <w:rPr>
          <w:b/>
          <w:sz w:val="28"/>
          <w:szCs w:val="28"/>
        </w:rPr>
        <w:t>Объективная сторона</w:t>
      </w:r>
      <w:r w:rsidRPr="00D853CC">
        <w:rPr>
          <w:sz w:val="28"/>
          <w:szCs w:val="28"/>
        </w:rPr>
        <w:t xml:space="preserve"> всякого административного правонарушения подразумевает под собой совокупность признаков (наиболее многочисленную), характеризующих внешнее проявление совершаемого правонарушения.</w:t>
      </w:r>
      <w:proofErr w:type="gramEnd"/>
    </w:p>
    <w:p w:rsidR="006061F1" w:rsidRPr="00D853CC" w:rsidRDefault="0021317F" w:rsidP="00D853CC">
      <w:pPr>
        <w:ind w:firstLine="709"/>
        <w:jc w:val="both"/>
        <w:rPr>
          <w:sz w:val="28"/>
          <w:szCs w:val="28"/>
        </w:rPr>
      </w:pPr>
      <w:r w:rsidRPr="00937B08">
        <w:rPr>
          <w:b/>
          <w:sz w:val="28"/>
          <w:szCs w:val="28"/>
        </w:rPr>
        <w:t xml:space="preserve">Доказательства </w:t>
      </w:r>
      <w:r w:rsidRPr="00D853CC">
        <w:rPr>
          <w:sz w:val="28"/>
          <w:szCs w:val="28"/>
        </w:rPr>
        <w:t xml:space="preserve">- полученные в предусмотренном законом порядке сведения о фактах, которые подтверждают наличие выявленных нарушений и недостатков </w:t>
      </w:r>
      <w:r w:rsidR="00774E88">
        <w:rPr>
          <w:sz w:val="28"/>
          <w:szCs w:val="28"/>
        </w:rPr>
        <w:t>при</w:t>
      </w:r>
      <w:r w:rsidRPr="00D853CC">
        <w:rPr>
          <w:sz w:val="28"/>
          <w:szCs w:val="28"/>
        </w:rPr>
        <w:t xml:space="preserve">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rsidR="006061F1" w:rsidRPr="00D853CC" w:rsidRDefault="0021317F" w:rsidP="00D853CC">
      <w:pPr>
        <w:ind w:firstLine="709"/>
        <w:jc w:val="both"/>
        <w:rPr>
          <w:sz w:val="28"/>
          <w:szCs w:val="28"/>
        </w:rPr>
      </w:pPr>
      <w:r w:rsidRPr="0058269A">
        <w:rPr>
          <w:b/>
          <w:sz w:val="28"/>
          <w:szCs w:val="28"/>
        </w:rPr>
        <w:t>Протокол</w:t>
      </w:r>
      <w:r w:rsidRPr="00D853CC">
        <w:rPr>
          <w:sz w:val="28"/>
          <w:szCs w:val="28"/>
        </w:rPr>
        <w:t xml:space="preserve"> - акт, составляемый уполномоченными на то должностными лицами в удостоверение тех или иных событий. </w:t>
      </w:r>
    </w:p>
    <w:p w:rsidR="006061F1" w:rsidRDefault="0021317F" w:rsidP="006061F1">
      <w:pPr>
        <w:jc w:val="center"/>
        <w:rPr>
          <w:b/>
          <w:sz w:val="28"/>
          <w:szCs w:val="28"/>
        </w:rPr>
      </w:pPr>
      <w:r w:rsidRPr="006061F1">
        <w:rPr>
          <w:b/>
          <w:sz w:val="28"/>
          <w:szCs w:val="28"/>
        </w:rPr>
        <w:t>2. Квалификация правонарушения</w:t>
      </w:r>
    </w:p>
    <w:p w:rsidR="00D2074A" w:rsidRPr="006061F1" w:rsidRDefault="00D2074A" w:rsidP="006061F1">
      <w:pPr>
        <w:jc w:val="center"/>
        <w:rPr>
          <w:b/>
          <w:sz w:val="28"/>
          <w:szCs w:val="28"/>
        </w:rPr>
      </w:pPr>
    </w:p>
    <w:p w:rsidR="005E6579" w:rsidRPr="003A3A68" w:rsidRDefault="0021317F" w:rsidP="009C474E">
      <w:pPr>
        <w:ind w:firstLine="709"/>
        <w:jc w:val="both"/>
        <w:rPr>
          <w:b/>
          <w:sz w:val="28"/>
          <w:szCs w:val="28"/>
        </w:rPr>
      </w:pPr>
      <w:r w:rsidRPr="003A3A68">
        <w:rPr>
          <w:b/>
          <w:sz w:val="28"/>
          <w:szCs w:val="28"/>
        </w:rPr>
        <w:t>2.1.Элементы правонарушения</w:t>
      </w:r>
      <w:r w:rsidR="005E6579" w:rsidRPr="003A3A68">
        <w:rPr>
          <w:b/>
          <w:sz w:val="28"/>
          <w:szCs w:val="28"/>
        </w:rPr>
        <w:t xml:space="preserve">  д</w:t>
      </w:r>
      <w:r w:rsidRPr="003A3A68">
        <w:rPr>
          <w:b/>
          <w:sz w:val="28"/>
          <w:szCs w:val="28"/>
        </w:rPr>
        <w:t xml:space="preserve">ля достоверной правовой оценки фактов предполагаемого нарушения следует: </w:t>
      </w:r>
    </w:p>
    <w:p w:rsidR="009C474E" w:rsidRDefault="0021317F" w:rsidP="009C474E">
      <w:pPr>
        <w:ind w:firstLine="709"/>
        <w:jc w:val="both"/>
        <w:rPr>
          <w:sz w:val="28"/>
          <w:szCs w:val="28"/>
        </w:rPr>
      </w:pPr>
      <w:r w:rsidRPr="009C474E">
        <w:rPr>
          <w:sz w:val="28"/>
          <w:szCs w:val="28"/>
        </w:rPr>
        <w:t xml:space="preserve">1) установить наличие всех элементов состава административного правонарушения. Наличие состава правонарушения является необходимым основанием для административной ответственности. </w:t>
      </w:r>
    </w:p>
    <w:p w:rsidR="009C474E" w:rsidRDefault="0021317F" w:rsidP="009C474E">
      <w:pPr>
        <w:ind w:firstLine="709"/>
        <w:jc w:val="both"/>
        <w:rPr>
          <w:sz w:val="28"/>
          <w:szCs w:val="28"/>
        </w:rPr>
      </w:pPr>
      <w:r w:rsidRPr="009C474E">
        <w:rPr>
          <w:sz w:val="28"/>
          <w:szCs w:val="28"/>
        </w:rPr>
        <w:t xml:space="preserve">Субъект – проверяемое лицо юридическое и должностное. Субъективная сторона: вина в форме умысла или неосторожности и цель при наличии умысла выясняется в ходе контрольного мероприятия путем опроса, анализа и оценки документов и отражается в протоколе в виде пояснений субъекта в соответствующих разделах (строках). До составления протокола рекомендуется получить от субъекта письменное разъяснение событий (их причин, осведомленности субъекта о противоправности его действий, о наличии целей и об осознании последствий). </w:t>
      </w:r>
    </w:p>
    <w:p w:rsidR="009C474E" w:rsidRDefault="0021317F" w:rsidP="009C474E">
      <w:pPr>
        <w:ind w:firstLine="709"/>
        <w:jc w:val="both"/>
        <w:rPr>
          <w:sz w:val="28"/>
          <w:szCs w:val="28"/>
        </w:rPr>
      </w:pPr>
      <w:r w:rsidRPr="009C474E">
        <w:rPr>
          <w:sz w:val="28"/>
          <w:szCs w:val="28"/>
        </w:rPr>
        <w:t xml:space="preserve">Объект – совокупность общественных отношений, урегулированных нормами административного и некоторых других отраслей российского права, которая охраняется мерами административной ответственности. Например, целевое использование бюджетных средств, предоставленных субъекту правоотношений на законном основании. </w:t>
      </w:r>
    </w:p>
    <w:p w:rsidR="009C474E" w:rsidRDefault="0021317F" w:rsidP="009C474E">
      <w:pPr>
        <w:ind w:firstLine="709"/>
        <w:jc w:val="both"/>
        <w:rPr>
          <w:sz w:val="28"/>
          <w:szCs w:val="28"/>
        </w:rPr>
      </w:pPr>
      <w:r w:rsidRPr="009C474E">
        <w:rPr>
          <w:sz w:val="28"/>
          <w:szCs w:val="28"/>
        </w:rPr>
        <w:t xml:space="preserve">Объективная сторона - документы, подтверждающие нарушение охраняемого правоотношения. </w:t>
      </w:r>
    </w:p>
    <w:p w:rsidR="005E6579" w:rsidRPr="009C474E" w:rsidRDefault="0021317F" w:rsidP="009C474E">
      <w:pPr>
        <w:ind w:firstLine="709"/>
        <w:jc w:val="both"/>
        <w:rPr>
          <w:sz w:val="28"/>
          <w:szCs w:val="28"/>
        </w:rPr>
      </w:pPr>
      <w:proofErr w:type="gramStart"/>
      <w:r w:rsidRPr="009C474E">
        <w:rPr>
          <w:sz w:val="28"/>
          <w:szCs w:val="28"/>
        </w:rPr>
        <w:t xml:space="preserve">Например, в случаях квалификации на предмет нецелевого </w:t>
      </w:r>
      <w:r w:rsidRPr="009C474E">
        <w:rPr>
          <w:sz w:val="28"/>
          <w:szCs w:val="28"/>
        </w:rPr>
        <w:lastRenderedPageBreak/>
        <w:t>использования в качестве объективной стороны выступают документы, подтверждающие направление законно предоставленных бюджетных средств,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уведомления о бюджетных ассигнованиях, лимитах</w:t>
      </w:r>
      <w:proofErr w:type="gramEnd"/>
      <w:r w:rsidRPr="009C474E">
        <w:rPr>
          <w:sz w:val="28"/>
          <w:szCs w:val="28"/>
        </w:rPr>
        <w:t xml:space="preserve"> бюджетных обязательств, записи в главной книге, журналах операций по счетам, платежные поручения, счета-фактуры, акты выполненных работ и иные документы, отражающие действие субъекта по распоряжению бюджетными средствами, относящимися к объекту. В случаях квалификации на предмет нецелевого использования программных расходов в качестве элементов объективной стороны наряду с </w:t>
      </w:r>
      <w:proofErr w:type="gramStart"/>
      <w:r w:rsidRPr="009C474E">
        <w:rPr>
          <w:sz w:val="28"/>
          <w:szCs w:val="28"/>
        </w:rPr>
        <w:t>перечисленными</w:t>
      </w:r>
      <w:proofErr w:type="gramEnd"/>
      <w:r w:rsidRPr="009C474E">
        <w:rPr>
          <w:sz w:val="28"/>
          <w:szCs w:val="28"/>
        </w:rPr>
        <w:t xml:space="preserve"> выше выступают муниципальные программы, планы мероприятий по их реализации, перечни объектов, списки получателей (грантов, призов и т.п.) и другие, имеющие значение для определения направления средств, документы.</w:t>
      </w:r>
    </w:p>
    <w:p w:rsidR="007E2655" w:rsidRDefault="0021317F" w:rsidP="007E2655">
      <w:pPr>
        <w:ind w:firstLine="709"/>
        <w:jc w:val="both"/>
      </w:pPr>
      <w:r w:rsidRPr="007E2655">
        <w:rPr>
          <w:sz w:val="28"/>
          <w:szCs w:val="28"/>
        </w:rPr>
        <w:t xml:space="preserve"> 2) установить причинно-следственную связь между субъективной и объективной стороной правонарушения путем анализа истребованных документальных (в </w:t>
      </w:r>
      <w:proofErr w:type="spellStart"/>
      <w:r w:rsidRPr="007E2655">
        <w:rPr>
          <w:sz w:val="28"/>
          <w:szCs w:val="28"/>
        </w:rPr>
        <w:t>томчисле</w:t>
      </w:r>
      <w:proofErr w:type="spellEnd"/>
      <w:r w:rsidRPr="007E2655">
        <w:rPr>
          <w:sz w:val="28"/>
          <w:szCs w:val="28"/>
        </w:rPr>
        <w:t xml:space="preserve"> письменных) доказательств, которые в обязательном порядке должны быть зафиксированы в акте контрольного мероприятия, протоколе об административном правонарушении. Например, при квалификации нецелевого использования бюджетных средств следует установить, что объект контрольного мероприятия, являясь в соответствии с законом </w:t>
      </w:r>
      <w:r w:rsidR="006930A0">
        <w:rPr>
          <w:sz w:val="28"/>
          <w:szCs w:val="28"/>
        </w:rPr>
        <w:t>и</w:t>
      </w:r>
      <w:r w:rsidRPr="007E2655">
        <w:rPr>
          <w:sz w:val="28"/>
          <w:szCs w:val="28"/>
        </w:rPr>
        <w:t xml:space="preserve"> Методически</w:t>
      </w:r>
      <w:r w:rsidR="006930A0">
        <w:rPr>
          <w:sz w:val="28"/>
          <w:szCs w:val="28"/>
        </w:rPr>
        <w:t>ми</w:t>
      </w:r>
      <w:r w:rsidRPr="007E2655">
        <w:rPr>
          <w:sz w:val="28"/>
          <w:szCs w:val="28"/>
        </w:rPr>
        <w:t xml:space="preserve"> рекомендаци</w:t>
      </w:r>
      <w:r w:rsidR="006930A0">
        <w:rPr>
          <w:sz w:val="28"/>
          <w:szCs w:val="28"/>
        </w:rPr>
        <w:t>ями</w:t>
      </w:r>
      <w:r w:rsidRPr="007E2655">
        <w:rPr>
          <w:sz w:val="28"/>
          <w:szCs w:val="28"/>
        </w:rPr>
        <w:t xml:space="preserve"> по составлению протоколов об административных правонарушениях </w:t>
      </w:r>
      <w:r w:rsidR="006930A0">
        <w:rPr>
          <w:sz w:val="28"/>
          <w:szCs w:val="28"/>
        </w:rPr>
        <w:t>КСП</w:t>
      </w:r>
      <w:r w:rsidRPr="007E2655">
        <w:rPr>
          <w:sz w:val="28"/>
          <w:szCs w:val="28"/>
        </w:rPr>
        <w:t xml:space="preserve"> получателем бюджетных средств, преследуя определенные цели и при </w:t>
      </w:r>
      <w:proofErr w:type="gramStart"/>
      <w:r w:rsidRPr="007E2655">
        <w:rPr>
          <w:sz w:val="28"/>
          <w:szCs w:val="28"/>
        </w:rPr>
        <w:t>этом</w:t>
      </w:r>
      <w:proofErr w:type="gramEnd"/>
      <w:r w:rsidRPr="007E2655">
        <w:rPr>
          <w:sz w:val="28"/>
          <w:szCs w:val="28"/>
        </w:rPr>
        <w:t xml:space="preserve"> осознавая противоправный характер и юридические последствия своих действий, допустил их расходование в целях, не соответствующих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r>
        <w:t xml:space="preserve"> </w:t>
      </w:r>
    </w:p>
    <w:p w:rsidR="006930A0" w:rsidRPr="006930A0" w:rsidRDefault="0021317F" w:rsidP="007E2655">
      <w:pPr>
        <w:ind w:firstLine="709"/>
        <w:jc w:val="both"/>
        <w:rPr>
          <w:sz w:val="28"/>
          <w:szCs w:val="28"/>
        </w:rPr>
      </w:pPr>
      <w:r w:rsidRPr="006930A0">
        <w:rPr>
          <w:sz w:val="28"/>
          <w:szCs w:val="28"/>
        </w:rPr>
        <w:t xml:space="preserve">Схема административного правонарушения приведена в Приложении №1 к настоящим Методическим рекомендациям. </w:t>
      </w:r>
    </w:p>
    <w:p w:rsidR="00D63D60" w:rsidRPr="00D63D60" w:rsidRDefault="0021317F" w:rsidP="007E2655">
      <w:pPr>
        <w:ind w:firstLine="709"/>
        <w:jc w:val="both"/>
        <w:rPr>
          <w:sz w:val="28"/>
          <w:szCs w:val="28"/>
        </w:rPr>
      </w:pPr>
      <w:proofErr w:type="gramStart"/>
      <w:r w:rsidRPr="00D63D60">
        <w:rPr>
          <w:sz w:val="28"/>
          <w:szCs w:val="28"/>
        </w:rPr>
        <w:t xml:space="preserve">Должностному лицу КСП, составляющему протокол об административном правонарушении, следует учитывать, что, несмотря на обязательность указания в протоколе наряду с другими сведениями, перечисленными в части 2 статьи 28.2 </w:t>
      </w:r>
      <w:proofErr w:type="spellStart"/>
      <w:r w:rsidRPr="00D63D60">
        <w:rPr>
          <w:sz w:val="28"/>
          <w:szCs w:val="28"/>
        </w:rPr>
        <w:t>КоАП</w:t>
      </w:r>
      <w:proofErr w:type="spellEnd"/>
      <w:r w:rsidRPr="00D63D60">
        <w:rPr>
          <w:sz w:val="28"/>
          <w:szCs w:val="28"/>
        </w:rPr>
        <w:t xml:space="preserve"> РФ, конкретной статьи </w:t>
      </w:r>
      <w:proofErr w:type="spellStart"/>
      <w:r w:rsidRPr="00D63D60">
        <w:rPr>
          <w:sz w:val="28"/>
          <w:szCs w:val="28"/>
        </w:rPr>
        <w:t>КоАП</w:t>
      </w:r>
      <w:proofErr w:type="spellEnd"/>
      <w:r w:rsidRPr="00D63D60">
        <w:rPr>
          <w:sz w:val="28"/>
          <w:szCs w:val="28"/>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proofErr w:type="spellStart"/>
      <w:r w:rsidRPr="00D63D60">
        <w:rPr>
          <w:sz w:val="28"/>
          <w:szCs w:val="28"/>
        </w:rPr>
        <w:t>КоАП</w:t>
      </w:r>
      <w:proofErr w:type="spellEnd"/>
      <w:r w:rsidRPr="00D63D60">
        <w:rPr>
          <w:sz w:val="28"/>
          <w:szCs w:val="28"/>
        </w:rPr>
        <w:t xml:space="preserve"> РФ относит к полномочиям судьи. </w:t>
      </w:r>
      <w:proofErr w:type="gramEnd"/>
    </w:p>
    <w:p w:rsidR="00D63D60" w:rsidRPr="0066144F" w:rsidRDefault="0021317F" w:rsidP="007E2655">
      <w:pPr>
        <w:ind w:firstLine="709"/>
        <w:jc w:val="both"/>
        <w:rPr>
          <w:sz w:val="28"/>
          <w:szCs w:val="28"/>
        </w:rPr>
      </w:pPr>
      <w:r w:rsidRPr="00D63D60">
        <w:rPr>
          <w:sz w:val="28"/>
          <w:szCs w:val="28"/>
        </w:rPr>
        <w:t xml:space="preserve">Если при рассмотрении дела будет установлено, что протокол об административном правонарушении содержит неправильную квалификацию </w:t>
      </w:r>
      <w:r w:rsidRPr="00D63D60">
        <w:rPr>
          <w:sz w:val="28"/>
          <w:szCs w:val="28"/>
        </w:rPr>
        <w:lastRenderedPageBreak/>
        <w:t>совершенного правонарушения, судья может переквалифицировать действия (</w:t>
      </w:r>
      <w:r w:rsidRPr="0066144F">
        <w:rPr>
          <w:sz w:val="28"/>
          <w:szCs w:val="28"/>
        </w:rPr>
        <w:t xml:space="preserve">бездействие) лица на другую статью. </w:t>
      </w:r>
      <w:r w:rsidR="00D63D60" w:rsidRPr="0066144F">
        <w:rPr>
          <w:sz w:val="28"/>
          <w:szCs w:val="28"/>
        </w:rPr>
        <w:t xml:space="preserve"> </w:t>
      </w:r>
    </w:p>
    <w:p w:rsidR="00D63D60" w:rsidRPr="003A3A68" w:rsidRDefault="0021317F" w:rsidP="007E2655">
      <w:pPr>
        <w:ind w:firstLine="709"/>
        <w:jc w:val="both"/>
        <w:rPr>
          <w:b/>
          <w:sz w:val="28"/>
          <w:szCs w:val="28"/>
        </w:rPr>
      </w:pPr>
      <w:r w:rsidRPr="003A3A68">
        <w:rPr>
          <w:b/>
          <w:sz w:val="28"/>
          <w:szCs w:val="28"/>
        </w:rPr>
        <w:t xml:space="preserve">2.2.Доказательства </w:t>
      </w:r>
    </w:p>
    <w:p w:rsidR="00D63D60" w:rsidRPr="0066144F" w:rsidRDefault="0021317F" w:rsidP="007E2655">
      <w:pPr>
        <w:ind w:firstLine="709"/>
        <w:jc w:val="both"/>
        <w:rPr>
          <w:sz w:val="28"/>
          <w:szCs w:val="28"/>
        </w:rPr>
      </w:pPr>
      <w:r w:rsidRPr="0066144F">
        <w:rPr>
          <w:sz w:val="28"/>
          <w:szCs w:val="28"/>
        </w:rPr>
        <w:t xml:space="preserve">Обязанность доказывания вины правонарушителя должностным лицом, обнаружившим нарушение во время проведения контрольного мероприятия, вытекает из ст. 1.5 </w:t>
      </w:r>
      <w:proofErr w:type="spellStart"/>
      <w:r w:rsidRPr="0066144F">
        <w:rPr>
          <w:sz w:val="28"/>
          <w:szCs w:val="28"/>
        </w:rPr>
        <w:t>КоАП</w:t>
      </w:r>
      <w:proofErr w:type="spellEnd"/>
      <w:r w:rsidRPr="0066144F">
        <w:rPr>
          <w:sz w:val="28"/>
          <w:szCs w:val="28"/>
        </w:rPr>
        <w:t xml:space="preserve"> РФ. При этом неустранимые сомнения в виновности лица, привлекаемого к административной ответственности, толкуются в пользу этого лица. </w:t>
      </w:r>
    </w:p>
    <w:p w:rsidR="00D63D60" w:rsidRPr="009C3321" w:rsidRDefault="0021317F" w:rsidP="007E2655">
      <w:pPr>
        <w:ind w:firstLine="709"/>
        <w:jc w:val="both"/>
        <w:rPr>
          <w:sz w:val="28"/>
          <w:szCs w:val="28"/>
        </w:rPr>
      </w:pPr>
      <w:r w:rsidRPr="009C3321">
        <w:rPr>
          <w:sz w:val="28"/>
          <w:szCs w:val="28"/>
        </w:rPr>
        <w:t xml:space="preserve">При подготовке протокола дела об административном правонарушении должностное лицо КСП обязано учитывать, что собранные по делу доказательства оцениваются в соответствии со статьей 26.11 </w:t>
      </w:r>
      <w:proofErr w:type="spellStart"/>
      <w:r w:rsidRPr="009C3321">
        <w:rPr>
          <w:sz w:val="28"/>
          <w:szCs w:val="28"/>
        </w:rPr>
        <w:t>КоАП</w:t>
      </w:r>
      <w:proofErr w:type="spellEnd"/>
      <w:r w:rsidRPr="009C3321">
        <w:rPr>
          <w:sz w:val="28"/>
          <w:szCs w:val="28"/>
        </w:rPr>
        <w:t xml:space="preserve"> РФ, а также с позиции соблюдения требований закона при их получении (часть 3 статьи 26.2 </w:t>
      </w:r>
      <w:proofErr w:type="spellStart"/>
      <w:r w:rsidRPr="009C3321">
        <w:rPr>
          <w:sz w:val="28"/>
          <w:szCs w:val="28"/>
        </w:rPr>
        <w:t>КоАП</w:t>
      </w:r>
      <w:proofErr w:type="spellEnd"/>
      <w:r w:rsidRPr="009C3321">
        <w:rPr>
          <w:sz w:val="28"/>
          <w:szCs w:val="28"/>
        </w:rPr>
        <w:t xml:space="preserve"> РФ). То есть, например, мировой судья, в полномочия которого входит осуществление производство по делу об административном правонарушении, будет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муниципального контроля, если указанные доказательства получены с нарушением закона. Поэтому, задачей должностного лица КСП, составляющего протокол об административном правонарушении, наиболее полно и убедительно изложить законным способом полученные доказательства, относящиеся к правонарушению.</w:t>
      </w:r>
    </w:p>
    <w:p w:rsidR="00D63D60" w:rsidRPr="00D65EA5" w:rsidRDefault="0021317F" w:rsidP="007E2655">
      <w:pPr>
        <w:ind w:firstLine="709"/>
        <w:jc w:val="both"/>
        <w:rPr>
          <w:sz w:val="28"/>
          <w:szCs w:val="28"/>
        </w:rPr>
      </w:pPr>
      <w:r w:rsidRPr="00D65EA5">
        <w:rPr>
          <w:sz w:val="28"/>
          <w:szCs w:val="28"/>
        </w:rPr>
        <w:t xml:space="preserve"> </w:t>
      </w:r>
      <w:proofErr w:type="gramStart"/>
      <w:r w:rsidRPr="00D65EA5">
        <w:rPr>
          <w:sz w:val="28"/>
          <w:szCs w:val="28"/>
        </w:rPr>
        <w:t xml:space="preserve">Нарушением, влекущим невозможность использования доказательств, может быть признано, в частности, получение объяснений лица, в отношении которого ведется производство по делу об административном правонарушении, которому не были предварительно разъяснены его права и обязанности, предусмотренные частью 1 статьи 25.1, частью 2 статьи 25.2, частью 3 статьи 25.6 </w:t>
      </w:r>
      <w:proofErr w:type="spellStart"/>
      <w:r w:rsidRPr="00D65EA5">
        <w:rPr>
          <w:sz w:val="28"/>
          <w:szCs w:val="28"/>
        </w:rPr>
        <w:t>КоАП</w:t>
      </w:r>
      <w:proofErr w:type="spellEnd"/>
      <w:r w:rsidRPr="00D65EA5">
        <w:rPr>
          <w:sz w:val="28"/>
          <w:szCs w:val="28"/>
        </w:rPr>
        <w:t xml:space="preserve"> РФ, статьей 51 Конституции Российской Федерации. </w:t>
      </w:r>
      <w:proofErr w:type="gramEnd"/>
    </w:p>
    <w:p w:rsidR="00A46B35" w:rsidRDefault="0021317F" w:rsidP="007E2655">
      <w:pPr>
        <w:ind w:firstLine="709"/>
        <w:jc w:val="both"/>
        <w:rPr>
          <w:sz w:val="28"/>
          <w:szCs w:val="28"/>
        </w:rPr>
      </w:pPr>
      <w:r w:rsidRPr="00EB7330">
        <w:rPr>
          <w:sz w:val="28"/>
          <w:szCs w:val="28"/>
        </w:rPr>
        <w:t xml:space="preserve">Схема производства по делу об административном правонарушении приведена в Приложении №2 к настоящим Методическим рекомендациям. </w:t>
      </w:r>
    </w:p>
    <w:p w:rsidR="00A46B35" w:rsidRDefault="0021317F" w:rsidP="00825183">
      <w:pPr>
        <w:ind w:firstLine="709"/>
        <w:jc w:val="center"/>
        <w:rPr>
          <w:b/>
          <w:sz w:val="28"/>
          <w:szCs w:val="28"/>
        </w:rPr>
      </w:pPr>
      <w:r w:rsidRPr="00825183">
        <w:rPr>
          <w:b/>
          <w:sz w:val="28"/>
          <w:szCs w:val="28"/>
        </w:rPr>
        <w:t>3.Составление и направление протокола об административном правонарушении</w:t>
      </w:r>
    </w:p>
    <w:p w:rsidR="001B1EC0" w:rsidRPr="00825183" w:rsidRDefault="001B1EC0" w:rsidP="00825183">
      <w:pPr>
        <w:ind w:firstLine="709"/>
        <w:jc w:val="center"/>
        <w:rPr>
          <w:b/>
          <w:sz w:val="28"/>
          <w:szCs w:val="28"/>
        </w:rPr>
      </w:pPr>
    </w:p>
    <w:p w:rsidR="00825183" w:rsidRPr="003A3A68" w:rsidRDefault="0021317F" w:rsidP="007E2655">
      <w:pPr>
        <w:ind w:firstLine="709"/>
        <w:jc w:val="both"/>
        <w:rPr>
          <w:b/>
          <w:sz w:val="28"/>
          <w:szCs w:val="28"/>
        </w:rPr>
      </w:pPr>
      <w:r w:rsidRPr="003A3A68">
        <w:rPr>
          <w:b/>
          <w:sz w:val="28"/>
          <w:szCs w:val="28"/>
        </w:rPr>
        <w:t xml:space="preserve">3.1. Общие положения по составлению протокола </w:t>
      </w:r>
    </w:p>
    <w:p w:rsidR="008A4910" w:rsidRPr="008A4910" w:rsidRDefault="0021317F" w:rsidP="008A4910">
      <w:pPr>
        <w:ind w:firstLine="709"/>
        <w:jc w:val="both"/>
        <w:rPr>
          <w:sz w:val="28"/>
          <w:szCs w:val="28"/>
        </w:rPr>
      </w:pPr>
      <w:proofErr w:type="gramStart"/>
      <w:r w:rsidRPr="008A4910">
        <w:rPr>
          <w:sz w:val="28"/>
          <w:szCs w:val="28"/>
        </w:rPr>
        <w:t xml:space="preserve">В случае выявления фактов нарушений законодательства, за которые установлена административная ответственность, в сроки, указанные в п.3.3 настоящих методических рекомендаций, должностным лицом КСП, обнаружившим правонарушение составляется проект протокола об административном правонарушении в соответствии </w:t>
      </w:r>
      <w:r w:rsidR="008A4910" w:rsidRPr="008A4910">
        <w:rPr>
          <w:sz w:val="28"/>
          <w:szCs w:val="28"/>
        </w:rPr>
        <w:t xml:space="preserve">пунктом 2 статьи 1 Закона Республики Алтай от 04 апреля 2016года №32-РЗ «О внесении </w:t>
      </w:r>
      <w:r w:rsidR="008A4910" w:rsidRPr="008A4910">
        <w:rPr>
          <w:sz w:val="28"/>
          <w:szCs w:val="28"/>
        </w:rPr>
        <w:lastRenderedPageBreak/>
        <w:t>изменений в статью 51 Закона Республики Алтай «Об административных правонарушениях в Республике Алтай</w:t>
      </w:r>
      <w:proofErr w:type="gramEnd"/>
      <w:r w:rsidR="008A4910" w:rsidRPr="008A4910">
        <w:rPr>
          <w:sz w:val="28"/>
          <w:szCs w:val="28"/>
        </w:rPr>
        <w:t>»</w:t>
      </w:r>
      <w:r w:rsidRPr="008A4910">
        <w:rPr>
          <w:sz w:val="28"/>
          <w:szCs w:val="28"/>
        </w:rPr>
        <w:t xml:space="preserve">, </w:t>
      </w:r>
      <w:r w:rsidR="008A4910" w:rsidRPr="008A4910">
        <w:rPr>
          <w:sz w:val="28"/>
          <w:szCs w:val="28"/>
        </w:rPr>
        <w:t>предусмотренных статьями 5.21, 15.1, 15.11, 15.14</w:t>
      </w:r>
      <w:r w:rsidR="000E684A">
        <w:rPr>
          <w:sz w:val="28"/>
          <w:szCs w:val="28"/>
        </w:rPr>
        <w:t>-</w:t>
      </w:r>
      <w:r w:rsidR="008A4910" w:rsidRPr="008A4910">
        <w:rPr>
          <w:sz w:val="28"/>
          <w:szCs w:val="28"/>
        </w:rPr>
        <w:t>15.15.16, частью 1 статьи 19.4, статьей 19.4.1, частью 20 статьи 19.5, статьями 19.6 и 19.7 Кодекса Российской Федерации об административных правонарушениях, совершенных в отношении средств местных бюджетов».</w:t>
      </w:r>
    </w:p>
    <w:p w:rsidR="00825183" w:rsidRPr="000C0249" w:rsidRDefault="0021317F" w:rsidP="007E2655">
      <w:pPr>
        <w:ind w:firstLine="709"/>
        <w:jc w:val="both"/>
        <w:rPr>
          <w:sz w:val="28"/>
          <w:szCs w:val="28"/>
        </w:rPr>
      </w:pPr>
      <w:r w:rsidRPr="000C0249">
        <w:rPr>
          <w:sz w:val="28"/>
          <w:szCs w:val="28"/>
        </w:rPr>
        <w:t>Форма протокола содержится в приложении №</w:t>
      </w:r>
      <w:r w:rsidR="00825183" w:rsidRPr="000C0249">
        <w:rPr>
          <w:sz w:val="28"/>
          <w:szCs w:val="28"/>
        </w:rPr>
        <w:t>23</w:t>
      </w:r>
      <w:r w:rsidRPr="000C0249">
        <w:rPr>
          <w:sz w:val="28"/>
          <w:szCs w:val="28"/>
        </w:rPr>
        <w:t xml:space="preserve"> к Стандарту внешнего муниципального финансового контроля СФК 0</w:t>
      </w:r>
      <w:r w:rsidR="00825183" w:rsidRPr="000C0249">
        <w:rPr>
          <w:sz w:val="28"/>
          <w:szCs w:val="28"/>
        </w:rPr>
        <w:t>1</w:t>
      </w:r>
      <w:r w:rsidRPr="000C0249">
        <w:rPr>
          <w:sz w:val="28"/>
          <w:szCs w:val="28"/>
        </w:rPr>
        <w:t>"Общие правила проведения контрольного мероприятия".</w:t>
      </w:r>
    </w:p>
    <w:p w:rsidR="00825183" w:rsidRPr="004602FF" w:rsidRDefault="0021317F" w:rsidP="007E2655">
      <w:pPr>
        <w:ind w:firstLine="709"/>
        <w:jc w:val="both"/>
        <w:rPr>
          <w:sz w:val="28"/>
          <w:szCs w:val="28"/>
        </w:rPr>
      </w:pPr>
      <w:r w:rsidRPr="004602FF">
        <w:rPr>
          <w:sz w:val="28"/>
          <w:szCs w:val="28"/>
        </w:rPr>
        <w:t xml:space="preserve">В приложении №3 к настоящим Методическим рекомендациям изложены составы правонарушений, протоколы по которым имеют право составлять должностные лица КСП. </w:t>
      </w:r>
      <w:r w:rsidR="00825183" w:rsidRPr="004602FF">
        <w:rPr>
          <w:sz w:val="28"/>
          <w:szCs w:val="28"/>
        </w:rPr>
        <w:t xml:space="preserve"> </w:t>
      </w:r>
    </w:p>
    <w:p w:rsidR="003F77A1" w:rsidRPr="003F77A1" w:rsidRDefault="003F77A1" w:rsidP="003F77A1">
      <w:pPr>
        <w:pStyle w:val="ConsPlusNormal"/>
        <w:ind w:firstLine="540"/>
        <w:jc w:val="both"/>
        <w:rPr>
          <w:sz w:val="28"/>
          <w:szCs w:val="28"/>
        </w:rPr>
      </w:pPr>
      <w:proofErr w:type="gramStart"/>
      <w:r w:rsidRPr="003F77A1">
        <w:rPr>
          <w:sz w:val="28"/>
          <w:szCs w:val="28"/>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w:t>
      </w:r>
      <w:proofErr w:type="gramEnd"/>
      <w:r w:rsidRPr="003F77A1">
        <w:rPr>
          <w:sz w:val="28"/>
          <w:szCs w:val="28"/>
        </w:rPr>
        <w:t xml:space="preserve">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25183" w:rsidRPr="00B90C5C" w:rsidRDefault="0021317F" w:rsidP="007E2655">
      <w:pPr>
        <w:ind w:firstLine="709"/>
        <w:jc w:val="both"/>
        <w:rPr>
          <w:sz w:val="28"/>
          <w:szCs w:val="28"/>
        </w:rPr>
      </w:pPr>
      <w:proofErr w:type="gramStart"/>
      <w:r w:rsidRPr="00B90C5C">
        <w:rPr>
          <w:sz w:val="28"/>
          <w:szCs w:val="28"/>
        </w:rPr>
        <w:t xml:space="preserve">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sidRPr="00B90C5C">
        <w:rPr>
          <w:sz w:val="28"/>
          <w:szCs w:val="28"/>
        </w:rPr>
        <w:t>КоАП</w:t>
      </w:r>
      <w:proofErr w:type="spellEnd"/>
      <w:r w:rsidRPr="00B90C5C">
        <w:rPr>
          <w:sz w:val="28"/>
          <w:szCs w:val="28"/>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w:t>
      </w:r>
      <w:proofErr w:type="gramEnd"/>
      <w:r w:rsidRPr="00B90C5C">
        <w:rPr>
          <w:sz w:val="28"/>
          <w:szCs w:val="28"/>
        </w:rPr>
        <w:t xml:space="preserve">, пользоваться юридической помощью защитника), о чем делается запись в протоколе. </w:t>
      </w:r>
    </w:p>
    <w:p w:rsidR="00825183" w:rsidRPr="003A3A68" w:rsidRDefault="0021317F" w:rsidP="007E2655">
      <w:pPr>
        <w:ind w:firstLine="709"/>
        <w:jc w:val="both"/>
        <w:rPr>
          <w:b/>
          <w:sz w:val="28"/>
          <w:szCs w:val="28"/>
        </w:rPr>
      </w:pPr>
      <w:r w:rsidRPr="003A3A68">
        <w:rPr>
          <w:b/>
          <w:sz w:val="28"/>
          <w:szCs w:val="28"/>
        </w:rPr>
        <w:t xml:space="preserve">3.2. Лица </w:t>
      </w:r>
    </w:p>
    <w:p w:rsidR="00B56098" w:rsidRPr="003655E1" w:rsidRDefault="0021317F" w:rsidP="007E2655">
      <w:pPr>
        <w:ind w:firstLine="709"/>
        <w:jc w:val="both"/>
        <w:rPr>
          <w:sz w:val="28"/>
          <w:szCs w:val="28"/>
        </w:rPr>
      </w:pPr>
      <w:r w:rsidRPr="003655E1">
        <w:rPr>
          <w:sz w:val="28"/>
          <w:szCs w:val="28"/>
        </w:rPr>
        <w:t xml:space="preserve">Протокол об административном правонарушении составляется должностным лицом КСП, ответственным за проведение контрольного мероприятия, в ходе которого установлено данное правонарушение. </w:t>
      </w:r>
    </w:p>
    <w:p w:rsidR="00B56098" w:rsidRPr="003655E1" w:rsidRDefault="0021317F" w:rsidP="007E2655">
      <w:pPr>
        <w:ind w:firstLine="709"/>
        <w:jc w:val="both"/>
        <w:rPr>
          <w:sz w:val="28"/>
          <w:szCs w:val="28"/>
        </w:rPr>
      </w:pPr>
      <w:r w:rsidRPr="003655E1">
        <w:rPr>
          <w:sz w:val="28"/>
          <w:szCs w:val="28"/>
        </w:rPr>
        <w:t>Протокол об административном правонарушении может быть составлен в отношении юридического лица и в отношении должностного лица.</w:t>
      </w:r>
    </w:p>
    <w:p w:rsidR="00FB5001" w:rsidRPr="00FB5001" w:rsidRDefault="00FB5001" w:rsidP="00FB5001">
      <w:pPr>
        <w:widowControl/>
        <w:suppressAutoHyphens w:val="0"/>
        <w:autoSpaceDE w:val="0"/>
        <w:autoSpaceDN w:val="0"/>
        <w:adjustRightInd w:val="0"/>
        <w:ind w:firstLine="540"/>
        <w:jc w:val="both"/>
        <w:rPr>
          <w:rFonts w:eastAsiaTheme="minorHAnsi"/>
          <w:kern w:val="0"/>
          <w:sz w:val="28"/>
          <w:szCs w:val="28"/>
        </w:rPr>
      </w:pPr>
      <w:r w:rsidRPr="00FB5001">
        <w:rPr>
          <w:rFonts w:eastAsiaTheme="minorHAnsi"/>
          <w:kern w:val="0"/>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proofErr w:type="spellStart"/>
      <w:r>
        <w:rPr>
          <w:rFonts w:eastAsiaTheme="minorHAnsi"/>
          <w:kern w:val="0"/>
          <w:sz w:val="28"/>
          <w:szCs w:val="28"/>
        </w:rPr>
        <w:t>КоАП</w:t>
      </w:r>
      <w:proofErr w:type="spellEnd"/>
      <w:r>
        <w:rPr>
          <w:rFonts w:eastAsiaTheme="minorHAnsi"/>
          <w:kern w:val="0"/>
          <w:sz w:val="28"/>
          <w:szCs w:val="28"/>
        </w:rPr>
        <w:t xml:space="preserve"> </w:t>
      </w:r>
      <w:r w:rsidRPr="00FB5001">
        <w:rPr>
          <w:rFonts w:eastAsiaTheme="minorHAnsi"/>
          <w:kern w:val="0"/>
          <w:sz w:val="28"/>
          <w:szCs w:val="28"/>
        </w:rPr>
        <w:t xml:space="preserve">или законами субъекта Российской Федерации предусмотрена </w:t>
      </w:r>
      <w:r w:rsidRPr="00FB5001">
        <w:rPr>
          <w:rFonts w:eastAsiaTheme="minorHAnsi"/>
          <w:kern w:val="0"/>
          <w:sz w:val="28"/>
          <w:szCs w:val="28"/>
        </w:rPr>
        <w:lastRenderedPageBreak/>
        <w:t>административная ответственность, но данным лицом не были приняты все зависящие от него меры по их соблюдению.</w:t>
      </w:r>
    </w:p>
    <w:p w:rsidR="00807644" w:rsidRPr="00825020" w:rsidRDefault="0021317F" w:rsidP="007E2655">
      <w:pPr>
        <w:ind w:firstLine="709"/>
        <w:jc w:val="both"/>
        <w:rPr>
          <w:sz w:val="28"/>
          <w:szCs w:val="28"/>
        </w:rPr>
      </w:pPr>
      <w:r w:rsidRPr="00825020">
        <w:rPr>
          <w:sz w:val="28"/>
          <w:szCs w:val="28"/>
        </w:rPr>
        <w:t xml:space="preserve">В соответствии с частью 3 статьи 2.1 </w:t>
      </w:r>
      <w:proofErr w:type="spellStart"/>
      <w:r w:rsidRPr="00825020">
        <w:rPr>
          <w:sz w:val="28"/>
          <w:szCs w:val="28"/>
        </w:rPr>
        <w:t>КоАП</w:t>
      </w:r>
      <w:proofErr w:type="spellEnd"/>
      <w:r w:rsidRPr="00825020">
        <w:rPr>
          <w:sz w:val="28"/>
          <w:szCs w:val="28"/>
        </w:rPr>
        <w:t xml:space="preserve">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w:t>
      </w:r>
      <w:proofErr w:type="spellStart"/>
      <w:r w:rsidRPr="00825020">
        <w:rPr>
          <w:sz w:val="28"/>
          <w:szCs w:val="28"/>
        </w:rPr>
        <w:t>КоАП</w:t>
      </w:r>
      <w:proofErr w:type="spellEnd"/>
      <w:r w:rsidRPr="00825020">
        <w:rPr>
          <w:sz w:val="28"/>
          <w:szCs w:val="28"/>
        </w:rPr>
        <w:t xml:space="preserve"> РФ), допускается привлечение к административной ответственности по одной и той же </w:t>
      </w:r>
      <w:proofErr w:type="gramStart"/>
      <w:r w:rsidRPr="00825020">
        <w:rPr>
          <w:sz w:val="28"/>
          <w:szCs w:val="28"/>
        </w:rPr>
        <w:t>норме</w:t>
      </w:r>
      <w:proofErr w:type="gramEnd"/>
      <w:r w:rsidRPr="00825020">
        <w:rPr>
          <w:sz w:val="28"/>
          <w:szCs w:val="28"/>
        </w:rPr>
        <w:t xml:space="preserve"> как юридического лица, так и указанных должностных лиц. </w:t>
      </w:r>
    </w:p>
    <w:p w:rsidR="007270E5" w:rsidRPr="007270E5" w:rsidRDefault="0021317F" w:rsidP="007270E5">
      <w:pPr>
        <w:pStyle w:val="ConsPlusNormal"/>
        <w:ind w:firstLine="540"/>
        <w:jc w:val="both"/>
        <w:rPr>
          <w:bCs/>
          <w:sz w:val="28"/>
          <w:szCs w:val="28"/>
        </w:rPr>
      </w:pPr>
      <w:proofErr w:type="gramStart"/>
      <w:r w:rsidRPr="007270E5">
        <w:rPr>
          <w:sz w:val="28"/>
          <w:szCs w:val="28"/>
        </w:rPr>
        <w:t xml:space="preserve">Под </w:t>
      </w:r>
      <w:r w:rsidR="007270E5" w:rsidRPr="007270E5">
        <w:rPr>
          <w:bCs/>
          <w:sz w:val="28"/>
          <w:szCs w:val="28"/>
        </w:rPr>
        <w:t xml:space="preserve">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w:t>
      </w:r>
      <w:r w:rsidR="007270E5" w:rsidRPr="009C76C7">
        <w:rPr>
          <w:bCs/>
          <w:sz w:val="28"/>
          <w:szCs w:val="28"/>
        </w:rPr>
        <w:t xml:space="preserve">лицо, выполняющее </w:t>
      </w:r>
      <w:hyperlink r:id="rId7" w:history="1">
        <w:r w:rsidR="007270E5" w:rsidRPr="009C76C7">
          <w:rPr>
            <w:bCs/>
            <w:sz w:val="28"/>
            <w:szCs w:val="28"/>
          </w:rPr>
          <w:t>организационно-распорядительные</w:t>
        </w:r>
      </w:hyperlink>
      <w:r w:rsidR="007270E5" w:rsidRPr="009C76C7">
        <w:rPr>
          <w:bCs/>
          <w:sz w:val="28"/>
          <w:szCs w:val="28"/>
        </w:rPr>
        <w:t xml:space="preserve"> или</w:t>
      </w:r>
      <w:r w:rsidR="007270E5" w:rsidRPr="007270E5">
        <w:rPr>
          <w:bCs/>
          <w:sz w:val="28"/>
          <w:szCs w:val="28"/>
        </w:rPr>
        <w:t xml:space="preserve"> </w:t>
      </w:r>
      <w:hyperlink r:id="rId8" w:history="1">
        <w:r w:rsidR="007270E5" w:rsidRPr="007270E5">
          <w:rPr>
            <w:bCs/>
            <w:sz w:val="28"/>
            <w:szCs w:val="28"/>
          </w:rPr>
          <w:t>административно-хозяйственные</w:t>
        </w:r>
      </w:hyperlink>
      <w:r w:rsidR="007270E5" w:rsidRPr="007270E5">
        <w:rPr>
          <w:bCs/>
          <w:sz w:val="28"/>
          <w:szCs w:val="28"/>
        </w:rPr>
        <w:t xml:space="preserve"> функции в государственных органах, органах местного самоуправления, государственных и муниципальных организациях</w:t>
      </w:r>
      <w:r w:rsidR="007270E5">
        <w:rPr>
          <w:bCs/>
          <w:sz w:val="28"/>
          <w:szCs w:val="28"/>
        </w:rPr>
        <w:t>.</w:t>
      </w:r>
      <w:proofErr w:type="gramEnd"/>
    </w:p>
    <w:p w:rsidR="00FB69C9" w:rsidRPr="007270E5" w:rsidRDefault="0021317F" w:rsidP="007E2655">
      <w:pPr>
        <w:ind w:firstLine="709"/>
        <w:jc w:val="both"/>
        <w:rPr>
          <w:b/>
        </w:rPr>
      </w:pPr>
      <w:r w:rsidRPr="007270E5">
        <w:rPr>
          <w:b/>
        </w:rPr>
        <w:t xml:space="preserve">3.3. Сроки </w:t>
      </w:r>
    </w:p>
    <w:p w:rsidR="006F5718" w:rsidRPr="009C76C7" w:rsidRDefault="0021317F" w:rsidP="007E2655">
      <w:pPr>
        <w:ind w:firstLine="709"/>
        <w:jc w:val="both"/>
        <w:rPr>
          <w:sz w:val="28"/>
          <w:szCs w:val="28"/>
        </w:rPr>
      </w:pPr>
      <w:r w:rsidRPr="009C76C7">
        <w:rPr>
          <w:sz w:val="28"/>
          <w:szCs w:val="28"/>
        </w:rPr>
        <w:t xml:space="preserve">Согласно статье 4.5. </w:t>
      </w:r>
      <w:proofErr w:type="spellStart"/>
      <w:r w:rsidRPr="009C76C7">
        <w:rPr>
          <w:sz w:val="28"/>
          <w:szCs w:val="28"/>
        </w:rPr>
        <w:t>КоАП</w:t>
      </w:r>
      <w:proofErr w:type="spellEnd"/>
      <w:r w:rsidRPr="009C76C7">
        <w:rPr>
          <w:sz w:val="28"/>
          <w:szCs w:val="28"/>
        </w:rPr>
        <w:t xml:space="preserve"> РФ постановление по делу об административном правонарушении за нарушение бюджетного законодательства Российской Федерации и </w:t>
      </w:r>
      <w:proofErr w:type="gramStart"/>
      <w:r w:rsidRPr="009C76C7">
        <w:rPr>
          <w:sz w:val="28"/>
          <w:szCs w:val="28"/>
        </w:rPr>
        <w:t>иных нормативных правовых актов, регулирующих бюджетные правоотношения не может</w:t>
      </w:r>
      <w:proofErr w:type="gramEnd"/>
      <w:r w:rsidRPr="009C76C7">
        <w:rPr>
          <w:sz w:val="28"/>
          <w:szCs w:val="28"/>
        </w:rPr>
        <w:t xml:space="preserve"> быть вынесено по истечении двух лет со дня совершения административного правонарушения. В силу этого при составлении протокола следует посчитать, не истечет ли два года со дня совершения правонарушения к моменту вынесения постановления, так как срок давности привлечения к административной ответственности - это срок, после </w:t>
      </w:r>
      <w:proofErr w:type="gramStart"/>
      <w:r w:rsidRPr="009C76C7">
        <w:rPr>
          <w:sz w:val="28"/>
          <w:szCs w:val="28"/>
        </w:rPr>
        <w:t>истечения</w:t>
      </w:r>
      <w:proofErr w:type="gramEnd"/>
      <w:r w:rsidRPr="009C76C7">
        <w:rPr>
          <w:sz w:val="28"/>
          <w:szCs w:val="28"/>
        </w:rPr>
        <w:t xml:space="preserve"> которого исключается возможность назначения административного наказания.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Согласно части 2 статьи 4.5 </w:t>
      </w:r>
      <w:proofErr w:type="spellStart"/>
      <w:r w:rsidRPr="009C76C7">
        <w:rPr>
          <w:sz w:val="28"/>
          <w:szCs w:val="28"/>
        </w:rPr>
        <w:t>КоАП</w:t>
      </w:r>
      <w:proofErr w:type="spellEnd"/>
      <w:r w:rsidRPr="009C76C7">
        <w:rPr>
          <w:sz w:val="28"/>
          <w:szCs w:val="28"/>
        </w:rPr>
        <w:t xml:space="preserve">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Следует учитывать, что </w:t>
      </w:r>
      <w:proofErr w:type="spellStart"/>
      <w:r w:rsidRPr="009C76C7">
        <w:rPr>
          <w:sz w:val="28"/>
          <w:szCs w:val="28"/>
        </w:rPr>
        <w:t>КоАП</w:t>
      </w:r>
      <w:proofErr w:type="spellEnd"/>
      <w:r w:rsidRPr="009C76C7">
        <w:rPr>
          <w:sz w:val="28"/>
          <w:szCs w:val="28"/>
        </w:rPr>
        <w:t xml:space="preserve"> предусмотрена возможность привлечения к административной ответственности только за оконченное правонарушение. Административное правонарушение считается оконченным </w:t>
      </w:r>
      <w:r w:rsidRPr="009C76C7">
        <w:rPr>
          <w:sz w:val="28"/>
          <w:szCs w:val="28"/>
        </w:rPr>
        <w:lastRenderedPageBreak/>
        <w:t>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 В случае</w:t>
      </w:r>
      <w:proofErr w:type="gramStart"/>
      <w:r w:rsidRPr="009C76C7">
        <w:rPr>
          <w:sz w:val="28"/>
          <w:szCs w:val="28"/>
        </w:rPr>
        <w:t>,</w:t>
      </w:r>
      <w:proofErr w:type="gramEnd"/>
      <w:r w:rsidRPr="009C76C7">
        <w:rPr>
          <w:sz w:val="28"/>
          <w:szCs w:val="28"/>
        </w:rPr>
        <w:t xml:space="preserve">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Согласно статье 28.5. </w:t>
      </w:r>
      <w:proofErr w:type="spellStart"/>
      <w:r w:rsidRPr="009C76C7">
        <w:rPr>
          <w:sz w:val="28"/>
          <w:szCs w:val="28"/>
        </w:rPr>
        <w:t>КоАП</w:t>
      </w:r>
      <w:proofErr w:type="spellEnd"/>
      <w:r w:rsidRPr="009C76C7">
        <w:rPr>
          <w:sz w:val="28"/>
          <w:szCs w:val="28"/>
        </w:rPr>
        <w:t xml:space="preserve"> протокол об административном правонарушении составляется немедленно после выявления совершения административного правонарушения. В </w:t>
      </w:r>
      <w:r w:rsidR="006F5718" w:rsidRPr="009C76C7">
        <w:rPr>
          <w:sz w:val="28"/>
          <w:szCs w:val="28"/>
        </w:rPr>
        <w:t xml:space="preserve">соответствии с </w:t>
      </w:r>
      <w:r w:rsidRPr="009C76C7">
        <w:rPr>
          <w:sz w:val="28"/>
          <w:szCs w:val="28"/>
        </w:rPr>
        <w:t>Методически</w:t>
      </w:r>
      <w:r w:rsidR="006F5718" w:rsidRPr="009C76C7">
        <w:rPr>
          <w:sz w:val="28"/>
          <w:szCs w:val="28"/>
        </w:rPr>
        <w:t>ми</w:t>
      </w:r>
      <w:r w:rsidRPr="009C76C7">
        <w:rPr>
          <w:sz w:val="28"/>
          <w:szCs w:val="28"/>
        </w:rPr>
        <w:t xml:space="preserve"> рекомендаци</w:t>
      </w:r>
      <w:r w:rsidR="006F5718" w:rsidRPr="009C76C7">
        <w:rPr>
          <w:sz w:val="28"/>
          <w:szCs w:val="28"/>
        </w:rPr>
        <w:t>ями</w:t>
      </w:r>
      <w:r w:rsidRPr="009C76C7">
        <w:rPr>
          <w:sz w:val="28"/>
          <w:szCs w:val="28"/>
        </w:rPr>
        <w:t xml:space="preserve"> по составлению протоколов об административных правонарушениях Контрольно-счетная палата </w:t>
      </w:r>
      <w:r w:rsidR="006F5718" w:rsidRPr="009C76C7">
        <w:rPr>
          <w:sz w:val="28"/>
          <w:szCs w:val="28"/>
        </w:rPr>
        <w:t>МО «</w:t>
      </w:r>
      <w:proofErr w:type="spellStart"/>
      <w:r w:rsidR="006F5718" w:rsidRPr="009C76C7">
        <w:rPr>
          <w:sz w:val="28"/>
          <w:szCs w:val="28"/>
        </w:rPr>
        <w:t>Майминский</w:t>
      </w:r>
      <w:proofErr w:type="spellEnd"/>
      <w:r w:rsidR="006F5718" w:rsidRPr="009C76C7">
        <w:rPr>
          <w:sz w:val="28"/>
          <w:szCs w:val="28"/>
        </w:rPr>
        <w:t xml:space="preserve"> район»</w:t>
      </w:r>
      <w:r w:rsidRPr="009C76C7">
        <w:rPr>
          <w:sz w:val="28"/>
          <w:szCs w:val="28"/>
        </w:rPr>
        <w:t xml:space="preserve"> совершения административного правонарушения следует считать дату окончательно оформленного и утвержденного Председателем отчета</w:t>
      </w:r>
      <w:r w:rsidR="00A9392D" w:rsidRPr="009C76C7">
        <w:rPr>
          <w:sz w:val="28"/>
          <w:szCs w:val="28"/>
        </w:rPr>
        <w:t xml:space="preserve"> по проверке</w:t>
      </w:r>
      <w:r w:rsidRPr="009C76C7">
        <w:rPr>
          <w:sz w:val="28"/>
          <w:szCs w:val="28"/>
        </w:rPr>
        <w:t xml:space="preserve">/заключения КСП, зарегистрированного в установленном порядке. </w:t>
      </w:r>
    </w:p>
    <w:p w:rsidR="003A3A68" w:rsidRPr="003A3A68" w:rsidRDefault="00F12485" w:rsidP="007E2655">
      <w:pPr>
        <w:ind w:firstLine="709"/>
        <w:jc w:val="both"/>
        <w:rPr>
          <w:b/>
          <w:sz w:val="28"/>
          <w:szCs w:val="28"/>
        </w:rPr>
      </w:pPr>
      <w:r w:rsidRPr="003A3A68">
        <w:rPr>
          <w:b/>
          <w:sz w:val="28"/>
          <w:szCs w:val="28"/>
        </w:rPr>
        <w:t>3.</w:t>
      </w:r>
      <w:r w:rsidR="0021317F" w:rsidRPr="003A3A68">
        <w:rPr>
          <w:b/>
          <w:sz w:val="28"/>
          <w:szCs w:val="28"/>
        </w:rPr>
        <w:t xml:space="preserve">4. Уведомление нарушителя и направление протокола на рассмотрение. </w:t>
      </w:r>
    </w:p>
    <w:p w:rsidR="00BE0D05" w:rsidRPr="00D46451" w:rsidRDefault="0021317F" w:rsidP="007E2655">
      <w:pPr>
        <w:ind w:firstLine="709"/>
        <w:jc w:val="both"/>
        <w:rPr>
          <w:sz w:val="28"/>
          <w:szCs w:val="28"/>
        </w:rPr>
      </w:pPr>
      <w:r w:rsidRPr="00BE0D05">
        <w:rPr>
          <w:sz w:val="28"/>
          <w:szCs w:val="28"/>
        </w:rPr>
        <w:t xml:space="preserve">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proofErr w:type="gramStart"/>
      <w:r w:rsidRPr="00BE0D05">
        <w:rPr>
          <w:sz w:val="28"/>
          <w:szCs w:val="28"/>
        </w:rPr>
        <w:t xml:space="preserve">Уведомление о времени и месте составления протокола об административном правонарушении </w:t>
      </w:r>
      <w:r w:rsidRPr="00EC3CE9">
        <w:rPr>
          <w:b/>
          <w:sz w:val="28"/>
          <w:szCs w:val="28"/>
        </w:rPr>
        <w:t>(приложение №4)</w:t>
      </w:r>
      <w:r w:rsidRPr="00BE0D05">
        <w:rPr>
          <w:sz w:val="28"/>
          <w:szCs w:val="28"/>
        </w:rPr>
        <w:t xml:space="preserve"> направляется лицу, в отношении которого возбуждается производство по делу заказным письмом с уведомлением о вручении с описью вложения или вручается непосредственно должностному лицу или законному представителю юридического лица, в отношении которых проводится подготовка к возбуждению производства по делу, под расписку либо иным способом, позволяющим зафиксировать факт его получения</w:t>
      </w:r>
      <w:proofErr w:type="gramEnd"/>
      <w:r w:rsidRPr="00BE0D05">
        <w:rPr>
          <w:sz w:val="28"/>
          <w:szCs w:val="28"/>
        </w:rPr>
        <w:t xml:space="preserve"> и обеспечить соблюдение сроков оставления протокола об административном правонарушении. При этом почтовые или иные документы, свидетельствующие о получении уведомления, приобщаются к материалам дела. Целесообразно проект уведомления составлять одновременно с проектом протокола. 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 времени и месте составления протокола, протокол об административном правонарушении составляется в их отсутствие. Протокол об административном правонарушении подписывается </w:t>
      </w:r>
      <w:r w:rsidR="00E00BE4">
        <w:rPr>
          <w:sz w:val="28"/>
          <w:szCs w:val="28"/>
        </w:rPr>
        <w:t>должностным лицом определенн</w:t>
      </w:r>
      <w:r w:rsidR="00D166A2">
        <w:rPr>
          <w:sz w:val="28"/>
          <w:szCs w:val="28"/>
        </w:rPr>
        <w:t>ый</w:t>
      </w:r>
      <w:r w:rsidR="00E00BE4">
        <w:rPr>
          <w:sz w:val="28"/>
          <w:szCs w:val="28"/>
        </w:rPr>
        <w:t xml:space="preserve"> </w:t>
      </w:r>
      <w:r w:rsidR="00B66270">
        <w:rPr>
          <w:sz w:val="28"/>
          <w:szCs w:val="28"/>
        </w:rPr>
        <w:t>на</w:t>
      </w:r>
      <w:r w:rsidR="00E00BE4">
        <w:rPr>
          <w:sz w:val="28"/>
          <w:szCs w:val="28"/>
        </w:rPr>
        <w:t xml:space="preserve"> его составлени</w:t>
      </w:r>
      <w:r w:rsidR="00B66270">
        <w:rPr>
          <w:sz w:val="28"/>
          <w:szCs w:val="28"/>
        </w:rPr>
        <w:t>е</w:t>
      </w:r>
      <w:r w:rsidR="00E00BE4">
        <w:rPr>
          <w:sz w:val="28"/>
          <w:szCs w:val="28"/>
        </w:rPr>
        <w:t xml:space="preserve"> </w:t>
      </w:r>
      <w:r w:rsidRPr="00BE0D05">
        <w:rPr>
          <w:sz w:val="28"/>
          <w:szCs w:val="28"/>
        </w:rPr>
        <w:t xml:space="preserve">в порядке и по основаниям, определенным законодательством Российской Федерации, должностным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неявки должностного лица или </w:t>
      </w:r>
      <w:r w:rsidRPr="00BE0D05">
        <w:rPr>
          <w:sz w:val="28"/>
          <w:szCs w:val="28"/>
        </w:rPr>
        <w:lastRenderedPageBreak/>
        <w:t>законного представителя юридического лица, в отношении которых ведется производство по делу об административном правонарушении, в нем делается соответствующая запись. Должностному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 либо направляется лицу, в отношении которого он составлен, в течение трех дней со дня составления указанного протокола заказным письмом с описью вложения и уведомлением о вручении</w:t>
      </w:r>
      <w:r w:rsidRPr="00D46451">
        <w:rPr>
          <w:sz w:val="28"/>
          <w:szCs w:val="28"/>
        </w:rPr>
        <w:t xml:space="preserve">. Все документы и материалы, приобщаются к протоколу в форме надлежащим образом заверенных копий. По окончании формирования административного материала (протокола с приобщенными к нему документами) составляется сопроводительное </w:t>
      </w:r>
      <w:proofErr w:type="gramStart"/>
      <w:r w:rsidRPr="00D46451">
        <w:rPr>
          <w:sz w:val="28"/>
          <w:szCs w:val="28"/>
        </w:rPr>
        <w:t>письмо</w:t>
      </w:r>
      <w:proofErr w:type="gramEnd"/>
      <w:r w:rsidRPr="00D46451">
        <w:rPr>
          <w:sz w:val="28"/>
          <w:szCs w:val="28"/>
        </w:rPr>
        <w:t xml:space="preserve"> и материал в течение трех суток с момента составления направляется мировому судье, уполномоченному рассматривать административное правонарушение</w:t>
      </w:r>
      <w:r w:rsidR="00BE0D05" w:rsidRPr="00D46451">
        <w:rPr>
          <w:sz w:val="28"/>
          <w:szCs w:val="28"/>
        </w:rPr>
        <w:t>.</w:t>
      </w:r>
      <w:r w:rsidRPr="00D46451">
        <w:rPr>
          <w:sz w:val="28"/>
          <w:szCs w:val="28"/>
        </w:rPr>
        <w:t xml:space="preserve"> Контрольно-счетная палата </w:t>
      </w:r>
      <w:r w:rsidR="00BE0D05" w:rsidRPr="00D46451">
        <w:rPr>
          <w:sz w:val="28"/>
          <w:szCs w:val="28"/>
        </w:rPr>
        <w:t xml:space="preserve">не </w:t>
      </w:r>
      <w:r w:rsidRPr="00D46451">
        <w:rPr>
          <w:sz w:val="28"/>
          <w:szCs w:val="28"/>
        </w:rPr>
        <w:t xml:space="preserve">является администратором доходов бюджета по штрафам, полученным при рассмотрении административных протоколов, возбужденным ее уполномоченными должностными лицами. </w:t>
      </w:r>
    </w:p>
    <w:p w:rsidR="003A3A68" w:rsidRPr="003A3A68" w:rsidRDefault="0021317F" w:rsidP="007E2655">
      <w:pPr>
        <w:ind w:firstLine="709"/>
        <w:jc w:val="both"/>
        <w:rPr>
          <w:b/>
          <w:sz w:val="28"/>
          <w:szCs w:val="28"/>
        </w:rPr>
      </w:pPr>
      <w:r w:rsidRPr="003A3A68">
        <w:rPr>
          <w:b/>
          <w:sz w:val="28"/>
          <w:szCs w:val="28"/>
        </w:rPr>
        <w:t>3.5. Заключительные положения.</w:t>
      </w:r>
    </w:p>
    <w:p w:rsidR="00284904" w:rsidRDefault="0021317F" w:rsidP="007E2655">
      <w:pPr>
        <w:ind w:firstLine="709"/>
        <w:jc w:val="both"/>
        <w:rPr>
          <w:sz w:val="28"/>
          <w:szCs w:val="28"/>
        </w:rPr>
      </w:pPr>
      <w:r w:rsidRPr="00C04D14">
        <w:rPr>
          <w:sz w:val="28"/>
          <w:szCs w:val="28"/>
        </w:rPr>
        <w:t xml:space="preserve"> При составлении протокола об административном правонарушении следует обратить внимание на следующие вопросы: </w:t>
      </w:r>
      <w:proofErr w:type="gramStart"/>
      <w:r w:rsidRPr="00C04D14">
        <w:rPr>
          <w:sz w:val="28"/>
          <w:szCs w:val="28"/>
        </w:rPr>
        <w:t xml:space="preserve">Существенным недостатком протокола является отсутствие данных, прямо перечисленных в части 2 статьи 28.2 </w:t>
      </w:r>
      <w:proofErr w:type="spellStart"/>
      <w:r w:rsidRPr="00C04D14">
        <w:rPr>
          <w:sz w:val="28"/>
          <w:szCs w:val="28"/>
        </w:rPr>
        <w:t>КоАП</w:t>
      </w:r>
      <w:proofErr w:type="spellEnd"/>
      <w:r w:rsidRPr="00C04D14">
        <w:rPr>
          <w:sz w:val="28"/>
          <w:szCs w:val="28"/>
        </w:rPr>
        <w:t xml:space="preserve"> РФ, и иных сведений в зависимости от их значимости для данного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w:t>
      </w:r>
      <w:proofErr w:type="gramEnd"/>
      <w:r w:rsidR="00284904" w:rsidRPr="00C04D14">
        <w:rPr>
          <w:sz w:val="28"/>
          <w:szCs w:val="28"/>
        </w:rPr>
        <w:t xml:space="preserve"> </w:t>
      </w:r>
      <w:proofErr w:type="gramStart"/>
      <w:r w:rsidRPr="00C04D14">
        <w:rPr>
          <w:sz w:val="28"/>
          <w:szCs w:val="28"/>
        </w:rPr>
        <w:t>составлении</w:t>
      </w:r>
      <w:proofErr w:type="gramEnd"/>
      <w:r w:rsidRPr="00C04D14">
        <w:rPr>
          <w:sz w:val="28"/>
          <w:szCs w:val="28"/>
        </w:rPr>
        <w:t xml:space="preserve"> протокола и т.п.). </w:t>
      </w:r>
      <w:proofErr w:type="gramStart"/>
      <w:r w:rsidRPr="00C04D14">
        <w:rPr>
          <w:sz w:val="28"/>
          <w:szCs w:val="28"/>
        </w:rPr>
        <w:t xml:space="preserve">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статьями 28.5 и 28.8 </w:t>
      </w:r>
      <w:proofErr w:type="spellStart"/>
      <w:r w:rsidRPr="00C04D14">
        <w:rPr>
          <w:sz w:val="28"/>
          <w:szCs w:val="28"/>
        </w:rPr>
        <w:t>КоАП</w:t>
      </w:r>
      <w:proofErr w:type="spellEnd"/>
      <w:r w:rsidRPr="00C04D14">
        <w:rPr>
          <w:sz w:val="28"/>
          <w:szCs w:val="28"/>
        </w:rPr>
        <w:t xml:space="preserve"> РФ сроков составления протокола об административном правонарушении и направления протокола для рассмотрения судье, поскольку эти сроки не являются </w:t>
      </w:r>
      <w:proofErr w:type="spellStart"/>
      <w:r w:rsidRPr="00C04D14">
        <w:rPr>
          <w:sz w:val="28"/>
          <w:szCs w:val="28"/>
        </w:rPr>
        <w:t>прес</w:t>
      </w:r>
      <w:r w:rsidR="00284904" w:rsidRPr="00C04D14">
        <w:rPr>
          <w:sz w:val="28"/>
          <w:szCs w:val="28"/>
        </w:rPr>
        <w:t>е</w:t>
      </w:r>
      <w:r w:rsidRPr="00C04D14">
        <w:rPr>
          <w:sz w:val="28"/>
          <w:szCs w:val="28"/>
        </w:rPr>
        <w:t>кательными</w:t>
      </w:r>
      <w:proofErr w:type="spellEnd"/>
      <w:r w:rsidRPr="00C04D14">
        <w:rPr>
          <w:sz w:val="28"/>
          <w:szCs w:val="28"/>
        </w:rPr>
        <w:t>, либо составление протокола в отсутствие лица, в отношении которого возбуждено дело об административном правонарушении, если этому лицу было</w:t>
      </w:r>
      <w:proofErr w:type="gramEnd"/>
      <w:r w:rsidRPr="00C04D14">
        <w:rPr>
          <w:sz w:val="28"/>
          <w:szCs w:val="28"/>
        </w:rPr>
        <w:t xml:space="preserve">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 В том случае, когда протокол об административном правонарушении составлен неправомочным лицом либо когда протокол или другие материалы оформлены неправильно, материалы представлены неполно, выносится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 Определение должно быть мотивированным, содержать указание на выявленные недостатки протокола и других материалов, требующие устранения. Возвращение </w:t>
      </w:r>
      <w:r w:rsidRPr="00C04D14">
        <w:rPr>
          <w:sz w:val="28"/>
          <w:szCs w:val="28"/>
        </w:rPr>
        <w:lastRenderedPageBreak/>
        <w:t xml:space="preserve">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w:t>
      </w:r>
      <w:proofErr w:type="spellStart"/>
      <w:r w:rsidRPr="00C04D14">
        <w:rPr>
          <w:sz w:val="28"/>
          <w:szCs w:val="28"/>
        </w:rPr>
        <w:t>КоАП</w:t>
      </w:r>
      <w:proofErr w:type="spellEnd"/>
      <w:r w:rsidRPr="00C04D14">
        <w:rPr>
          <w:sz w:val="28"/>
          <w:szCs w:val="28"/>
        </w:rPr>
        <w:t xml:space="preserve">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 </w:t>
      </w:r>
    </w:p>
    <w:p w:rsidR="00A3326D" w:rsidRPr="004F391A" w:rsidRDefault="00A3326D" w:rsidP="007E2655">
      <w:pPr>
        <w:ind w:firstLine="709"/>
        <w:jc w:val="both"/>
        <w:rPr>
          <w:b/>
          <w:sz w:val="28"/>
          <w:szCs w:val="28"/>
        </w:rPr>
      </w:pPr>
      <w:r w:rsidRPr="004F391A">
        <w:rPr>
          <w:b/>
          <w:sz w:val="28"/>
          <w:szCs w:val="28"/>
        </w:rPr>
        <w:t>3.6. Производство протоколов по административному правонарушению КСП МО «</w:t>
      </w:r>
      <w:proofErr w:type="spellStart"/>
      <w:r w:rsidRPr="004F391A">
        <w:rPr>
          <w:b/>
          <w:sz w:val="28"/>
          <w:szCs w:val="28"/>
        </w:rPr>
        <w:t>Майминский</w:t>
      </w:r>
      <w:proofErr w:type="spellEnd"/>
      <w:r w:rsidRPr="004F391A">
        <w:rPr>
          <w:b/>
          <w:sz w:val="28"/>
          <w:szCs w:val="28"/>
        </w:rPr>
        <w:t xml:space="preserve"> район».</w:t>
      </w:r>
    </w:p>
    <w:p w:rsidR="00A3326D" w:rsidRDefault="00A3326D" w:rsidP="006F4C9F">
      <w:pPr>
        <w:pStyle w:val="Style1"/>
        <w:ind w:firstLine="709"/>
        <w:jc w:val="both"/>
        <w:rPr>
          <w:sz w:val="28"/>
          <w:szCs w:val="28"/>
        </w:rPr>
      </w:pPr>
      <w:r w:rsidRPr="00A3326D">
        <w:rPr>
          <w:sz w:val="28"/>
          <w:szCs w:val="28"/>
          <w:lang w:eastAsia="en-US"/>
        </w:rPr>
        <w:t>В соответствии с пунктом 2 статьи 1 Закона Республики Алтай от 04 апреля 2016года №32-РЗ «О внесении изменений в статью 51 Закона Республики Алтай «Об административных правонарушениях в Республике Алтай», частью 1 статьи 8, пунктом 9 части</w:t>
      </w:r>
      <w:proofErr w:type="gramStart"/>
      <w:r w:rsidRPr="00A3326D">
        <w:rPr>
          <w:sz w:val="28"/>
          <w:szCs w:val="28"/>
          <w:lang w:eastAsia="en-US"/>
        </w:rPr>
        <w:t>1</w:t>
      </w:r>
      <w:proofErr w:type="gramEnd"/>
      <w:r w:rsidRPr="00A3326D">
        <w:rPr>
          <w:sz w:val="28"/>
          <w:szCs w:val="28"/>
          <w:lang w:eastAsia="en-US"/>
        </w:rPr>
        <w:t xml:space="preserve"> статьи 14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пункт </w:t>
      </w:r>
      <w:proofErr w:type="gramStart"/>
      <w:r w:rsidRPr="00A3326D">
        <w:rPr>
          <w:sz w:val="28"/>
          <w:szCs w:val="28"/>
          <w:lang w:eastAsia="en-US"/>
        </w:rPr>
        <w:t>9 части 1 статьи 15 «</w:t>
      </w:r>
      <w:r w:rsidRPr="00A3326D">
        <w:rPr>
          <w:bCs/>
          <w:spacing w:val="-1"/>
          <w:sz w:val="28"/>
          <w:szCs w:val="28"/>
        </w:rPr>
        <w:t>О Контрольно-счетной палате муниципального образования</w:t>
      </w:r>
      <w:r w:rsidRPr="00A3326D">
        <w:rPr>
          <w:bCs/>
          <w:spacing w:val="-2"/>
          <w:sz w:val="28"/>
          <w:szCs w:val="28"/>
        </w:rPr>
        <w:t xml:space="preserve"> «</w:t>
      </w:r>
      <w:proofErr w:type="spellStart"/>
      <w:r w:rsidRPr="00A3326D">
        <w:rPr>
          <w:bCs/>
          <w:spacing w:val="-2"/>
          <w:sz w:val="28"/>
          <w:szCs w:val="28"/>
        </w:rPr>
        <w:t>Майминский</w:t>
      </w:r>
      <w:proofErr w:type="spellEnd"/>
      <w:r w:rsidRPr="00A3326D">
        <w:rPr>
          <w:bCs/>
          <w:spacing w:val="-2"/>
          <w:sz w:val="28"/>
          <w:szCs w:val="28"/>
        </w:rPr>
        <w:t xml:space="preserve"> район», утвержденное решением сессии </w:t>
      </w:r>
      <w:proofErr w:type="spellStart"/>
      <w:r w:rsidRPr="00A3326D">
        <w:rPr>
          <w:bCs/>
          <w:spacing w:val="-2"/>
          <w:sz w:val="28"/>
          <w:szCs w:val="28"/>
        </w:rPr>
        <w:t>Маймиснкого</w:t>
      </w:r>
      <w:proofErr w:type="spellEnd"/>
      <w:r w:rsidRPr="00A3326D">
        <w:rPr>
          <w:bCs/>
          <w:spacing w:val="-2"/>
          <w:sz w:val="28"/>
          <w:szCs w:val="28"/>
        </w:rPr>
        <w:t xml:space="preserve"> районного Совета депутатов от 23.09.2011г. №24-09 </w:t>
      </w:r>
      <w:r w:rsidRPr="00A3326D">
        <w:rPr>
          <w:sz w:val="28"/>
          <w:szCs w:val="28"/>
        </w:rPr>
        <w:t xml:space="preserve"> должностное лицо по </w:t>
      </w:r>
      <w:r w:rsidRPr="00A3326D">
        <w:rPr>
          <w:sz w:val="28"/>
          <w:szCs w:val="28"/>
          <w:lang w:eastAsia="en-US"/>
        </w:rPr>
        <w:t>составлению протоколов об административных правонарушениях, предусмотренных статьями 5.21, 15.1, 15.11, 15.14</w:t>
      </w:r>
      <w:r w:rsidR="000E684A">
        <w:rPr>
          <w:sz w:val="28"/>
          <w:szCs w:val="28"/>
          <w:lang w:eastAsia="en-US"/>
        </w:rPr>
        <w:t>-</w:t>
      </w:r>
      <w:r w:rsidRPr="00A3326D">
        <w:rPr>
          <w:sz w:val="28"/>
          <w:szCs w:val="28"/>
          <w:lang w:eastAsia="en-US"/>
        </w:rPr>
        <w:t xml:space="preserve"> 15.15.16, частью 1 статьи 19.4, статьей 19.4.1, частью 20 статьи 19.5, статьями 19.6 и 19.7 Кодекса Российской Федерации об административных правонарушениях </w:t>
      </w:r>
      <w:r w:rsidRPr="00A3326D">
        <w:rPr>
          <w:sz w:val="28"/>
          <w:szCs w:val="28"/>
        </w:rPr>
        <w:t>устанавливается Распоряжением</w:t>
      </w:r>
      <w:proofErr w:type="gramEnd"/>
      <w:r w:rsidRPr="00A3326D">
        <w:rPr>
          <w:sz w:val="28"/>
          <w:szCs w:val="28"/>
        </w:rPr>
        <w:t xml:space="preserve"> председателя КСП МО «</w:t>
      </w:r>
      <w:proofErr w:type="spellStart"/>
      <w:r w:rsidRPr="00A3326D">
        <w:rPr>
          <w:sz w:val="28"/>
          <w:szCs w:val="28"/>
        </w:rPr>
        <w:t>Майминский</w:t>
      </w:r>
      <w:proofErr w:type="spellEnd"/>
      <w:r w:rsidRPr="00A3326D">
        <w:rPr>
          <w:sz w:val="28"/>
          <w:szCs w:val="28"/>
        </w:rPr>
        <w:t xml:space="preserve"> район»</w:t>
      </w:r>
      <w:r>
        <w:rPr>
          <w:sz w:val="28"/>
          <w:szCs w:val="28"/>
        </w:rPr>
        <w:t>.</w:t>
      </w:r>
    </w:p>
    <w:p w:rsidR="00F23D6B" w:rsidRDefault="00F23D6B" w:rsidP="006F4C9F">
      <w:pPr>
        <w:pStyle w:val="Style1"/>
        <w:ind w:firstLine="709"/>
        <w:jc w:val="both"/>
        <w:rPr>
          <w:sz w:val="28"/>
          <w:szCs w:val="28"/>
        </w:rPr>
      </w:pPr>
      <w:proofErr w:type="gramStart"/>
      <w:r>
        <w:rPr>
          <w:sz w:val="28"/>
          <w:szCs w:val="28"/>
        </w:rPr>
        <w:t>Д</w:t>
      </w:r>
      <w:r w:rsidRPr="00A3326D">
        <w:rPr>
          <w:sz w:val="28"/>
          <w:szCs w:val="28"/>
        </w:rPr>
        <w:t xml:space="preserve">олжностное лицо по </w:t>
      </w:r>
      <w:r w:rsidRPr="00A3326D">
        <w:rPr>
          <w:sz w:val="28"/>
          <w:szCs w:val="28"/>
          <w:lang w:eastAsia="en-US"/>
        </w:rPr>
        <w:t>составлению протоколов об административных правонарушениях, предусмотренных статьями 5.21, 15.1, 15.11, 15.14</w:t>
      </w:r>
      <w:r w:rsidR="00C53E4F">
        <w:rPr>
          <w:sz w:val="28"/>
          <w:szCs w:val="28"/>
          <w:lang w:eastAsia="en-US"/>
        </w:rPr>
        <w:t>-</w:t>
      </w:r>
      <w:r w:rsidRPr="00A3326D">
        <w:rPr>
          <w:sz w:val="28"/>
          <w:szCs w:val="28"/>
          <w:lang w:eastAsia="en-US"/>
        </w:rPr>
        <w:t xml:space="preserve"> 15.15.16, частью 1 статьи 19.4, статьей 19.4.1, частью 20 статьи 19.5, статьями 19.6 и 19.7 Кодекса Российской Федерации об административных правонарушениях</w:t>
      </w:r>
      <w:r>
        <w:rPr>
          <w:sz w:val="28"/>
          <w:szCs w:val="28"/>
          <w:lang w:eastAsia="en-US"/>
        </w:rPr>
        <w:t xml:space="preserve"> формирует доказательную базу к протоколу </w:t>
      </w:r>
      <w:r w:rsidRPr="00A3326D">
        <w:rPr>
          <w:sz w:val="28"/>
          <w:szCs w:val="28"/>
          <w:lang w:eastAsia="en-US"/>
        </w:rPr>
        <w:t>об административных правонарушениях</w:t>
      </w:r>
      <w:r>
        <w:rPr>
          <w:sz w:val="28"/>
          <w:szCs w:val="28"/>
          <w:lang w:eastAsia="en-US"/>
        </w:rPr>
        <w:t xml:space="preserve"> в полном объеме, а так же формиру</w:t>
      </w:r>
      <w:r w:rsidR="00BB3CB8">
        <w:rPr>
          <w:sz w:val="28"/>
          <w:szCs w:val="28"/>
          <w:lang w:eastAsia="en-US"/>
        </w:rPr>
        <w:t>ю</w:t>
      </w:r>
      <w:r>
        <w:rPr>
          <w:sz w:val="28"/>
          <w:szCs w:val="28"/>
          <w:lang w:eastAsia="en-US"/>
        </w:rPr>
        <w:t>т дело по каждому протоколу (правонарушению).</w:t>
      </w:r>
      <w:proofErr w:type="gramEnd"/>
    </w:p>
    <w:p w:rsidR="009403D5" w:rsidRDefault="009403D5" w:rsidP="009403D5">
      <w:pPr>
        <w:pStyle w:val="Style1"/>
        <w:ind w:firstLine="709"/>
        <w:jc w:val="both"/>
        <w:rPr>
          <w:sz w:val="28"/>
          <w:szCs w:val="28"/>
        </w:rPr>
      </w:pPr>
      <w:proofErr w:type="gramStart"/>
      <w:r>
        <w:rPr>
          <w:sz w:val="28"/>
          <w:szCs w:val="28"/>
        </w:rPr>
        <w:t>Д</w:t>
      </w:r>
      <w:r w:rsidRPr="00A3326D">
        <w:rPr>
          <w:sz w:val="28"/>
          <w:szCs w:val="28"/>
        </w:rPr>
        <w:t xml:space="preserve">олжностное лицо по </w:t>
      </w:r>
      <w:r w:rsidRPr="00A3326D">
        <w:rPr>
          <w:sz w:val="28"/>
          <w:szCs w:val="28"/>
          <w:lang w:eastAsia="en-US"/>
        </w:rPr>
        <w:t>составлению протоколов об административных правонарушениях, предусмотренных статьями 5.21, 15.1, 15.11, 15.14</w:t>
      </w:r>
      <w:r w:rsidR="00C53E4F">
        <w:rPr>
          <w:sz w:val="28"/>
          <w:szCs w:val="28"/>
          <w:lang w:eastAsia="en-US"/>
        </w:rPr>
        <w:t>-</w:t>
      </w:r>
      <w:r w:rsidRPr="00A3326D">
        <w:rPr>
          <w:sz w:val="28"/>
          <w:szCs w:val="28"/>
          <w:lang w:eastAsia="en-US"/>
        </w:rPr>
        <w:t xml:space="preserve"> 15.15.16, частью 1 статьи 19.4, статьей 19.4.1, частью 20 статьи 19.5, статьями 19.6 и 19.7 Кодекса Российской Федерации об административных правонарушениях </w:t>
      </w:r>
      <w:r>
        <w:rPr>
          <w:sz w:val="28"/>
          <w:szCs w:val="28"/>
        </w:rPr>
        <w:t xml:space="preserve">ведет Журнал учета протоколов об административных правонарушениях </w:t>
      </w:r>
      <w:r w:rsidRPr="00170B7E">
        <w:rPr>
          <w:b/>
          <w:sz w:val="28"/>
          <w:szCs w:val="28"/>
        </w:rPr>
        <w:t>(Приложение №6)</w:t>
      </w:r>
      <w:r>
        <w:rPr>
          <w:sz w:val="28"/>
          <w:szCs w:val="28"/>
        </w:rPr>
        <w:t xml:space="preserve"> и Журнал учета материалов дел об административных правонарушениях </w:t>
      </w:r>
      <w:r w:rsidRPr="00170B7E">
        <w:rPr>
          <w:b/>
          <w:sz w:val="28"/>
          <w:szCs w:val="28"/>
        </w:rPr>
        <w:t>(Приложение №7)</w:t>
      </w:r>
      <w:r w:rsidR="004F391A" w:rsidRPr="00170B7E">
        <w:rPr>
          <w:b/>
          <w:sz w:val="28"/>
          <w:szCs w:val="28"/>
        </w:rPr>
        <w:t>.</w:t>
      </w:r>
      <w:proofErr w:type="gramEnd"/>
    </w:p>
    <w:p w:rsidR="00A3326D" w:rsidRPr="00A3326D" w:rsidRDefault="00A3326D" w:rsidP="006F4C9F">
      <w:pPr>
        <w:pStyle w:val="Style1"/>
        <w:ind w:firstLine="709"/>
        <w:jc w:val="both"/>
        <w:rPr>
          <w:sz w:val="28"/>
          <w:szCs w:val="28"/>
        </w:rPr>
      </w:pPr>
    </w:p>
    <w:p w:rsidR="00284904" w:rsidRDefault="00C04D14" w:rsidP="00C04D14">
      <w:pPr>
        <w:ind w:firstLine="709"/>
        <w:jc w:val="center"/>
        <w:rPr>
          <w:b/>
          <w:sz w:val="28"/>
          <w:szCs w:val="28"/>
        </w:rPr>
      </w:pPr>
      <w:r w:rsidRPr="00C04D14">
        <w:rPr>
          <w:b/>
          <w:sz w:val="28"/>
          <w:szCs w:val="28"/>
        </w:rPr>
        <w:t>4.</w:t>
      </w:r>
      <w:r w:rsidR="0021317F" w:rsidRPr="00C04D14">
        <w:rPr>
          <w:b/>
          <w:sz w:val="28"/>
          <w:szCs w:val="28"/>
        </w:rPr>
        <w:t>Список литературы для использования</w:t>
      </w:r>
      <w:r w:rsidR="00284904" w:rsidRPr="00C04D14">
        <w:rPr>
          <w:b/>
          <w:sz w:val="28"/>
          <w:szCs w:val="28"/>
        </w:rPr>
        <w:t>:</w:t>
      </w:r>
    </w:p>
    <w:p w:rsidR="001B1EC0" w:rsidRPr="00C04D14" w:rsidRDefault="001B1EC0" w:rsidP="00C04D14">
      <w:pPr>
        <w:ind w:firstLine="709"/>
        <w:jc w:val="center"/>
        <w:rPr>
          <w:b/>
          <w:sz w:val="28"/>
          <w:szCs w:val="28"/>
        </w:rPr>
      </w:pPr>
    </w:p>
    <w:p w:rsidR="00284904" w:rsidRPr="00C04D14" w:rsidRDefault="0021317F" w:rsidP="007E2655">
      <w:pPr>
        <w:ind w:firstLine="709"/>
        <w:jc w:val="both"/>
        <w:rPr>
          <w:sz w:val="28"/>
          <w:szCs w:val="28"/>
        </w:rPr>
      </w:pPr>
      <w:r w:rsidRPr="00C04D14">
        <w:rPr>
          <w:sz w:val="28"/>
          <w:szCs w:val="28"/>
        </w:rPr>
        <w:t>-Бюджетный кодекс Российской Федерации от 31.07.1998 N 145-ФЗ (</w:t>
      </w:r>
      <w:r w:rsidR="00284904" w:rsidRPr="00C04D14">
        <w:rPr>
          <w:sz w:val="28"/>
          <w:szCs w:val="28"/>
        </w:rPr>
        <w:t>с учетом изменений</w:t>
      </w:r>
      <w:r w:rsidRPr="00C04D14">
        <w:rPr>
          <w:sz w:val="28"/>
          <w:szCs w:val="28"/>
        </w:rPr>
        <w:t>);</w:t>
      </w:r>
    </w:p>
    <w:p w:rsidR="00284904" w:rsidRPr="00C04D14" w:rsidRDefault="0021317F" w:rsidP="007E2655">
      <w:pPr>
        <w:ind w:firstLine="709"/>
        <w:jc w:val="both"/>
        <w:rPr>
          <w:sz w:val="28"/>
          <w:szCs w:val="28"/>
        </w:rPr>
      </w:pPr>
      <w:r w:rsidRPr="00C04D14">
        <w:rPr>
          <w:sz w:val="28"/>
          <w:szCs w:val="28"/>
        </w:rPr>
        <w:t xml:space="preserve"> -Кодекс Российской Федерации об административных правонарушениях от 30.12.2001 N 195-ФЗ (</w:t>
      </w:r>
      <w:r w:rsidR="00284904" w:rsidRPr="00C04D14">
        <w:rPr>
          <w:sz w:val="28"/>
          <w:szCs w:val="28"/>
        </w:rPr>
        <w:t>с учетом изменений</w:t>
      </w:r>
      <w:r w:rsidRPr="00C04D14">
        <w:rPr>
          <w:sz w:val="28"/>
          <w:szCs w:val="28"/>
        </w:rPr>
        <w:t>)</w:t>
      </w:r>
    </w:p>
    <w:p w:rsidR="00284904" w:rsidRPr="00C04D14" w:rsidRDefault="0021317F" w:rsidP="007E2655">
      <w:pPr>
        <w:ind w:firstLine="709"/>
        <w:jc w:val="both"/>
        <w:rPr>
          <w:sz w:val="28"/>
          <w:szCs w:val="28"/>
        </w:rPr>
      </w:pPr>
      <w:r w:rsidRPr="00C04D14">
        <w:rPr>
          <w:sz w:val="28"/>
          <w:szCs w:val="28"/>
        </w:rPr>
        <w:lastRenderedPageBreak/>
        <w:t xml:space="preserve"> -Уголовный кодекс Российской Федерации от 13.06.1996 N 63-ФЗ </w:t>
      </w:r>
      <w:r w:rsidR="00284904" w:rsidRPr="00C04D14">
        <w:rPr>
          <w:sz w:val="28"/>
          <w:szCs w:val="28"/>
        </w:rPr>
        <w:t>(с учетом изменений)</w:t>
      </w:r>
    </w:p>
    <w:p w:rsidR="00284904" w:rsidRPr="00C04D14" w:rsidRDefault="0021317F" w:rsidP="007E2655">
      <w:pPr>
        <w:ind w:firstLine="709"/>
        <w:jc w:val="both"/>
        <w:rPr>
          <w:sz w:val="28"/>
          <w:szCs w:val="28"/>
        </w:rPr>
      </w:pPr>
      <w:r w:rsidRPr="00C04D14">
        <w:rPr>
          <w:sz w:val="28"/>
          <w:szCs w:val="28"/>
        </w:rPr>
        <w:t>-Гражданский процессуальный кодекс Российской Федерации от 14.11.2002 N 138-ФЗ (</w:t>
      </w:r>
      <w:r w:rsidR="00284904" w:rsidRPr="00C04D14">
        <w:rPr>
          <w:sz w:val="28"/>
          <w:szCs w:val="28"/>
        </w:rPr>
        <w:t>с учетом изменений)</w:t>
      </w:r>
    </w:p>
    <w:p w:rsidR="00284904" w:rsidRPr="00C04D14" w:rsidRDefault="0021317F" w:rsidP="007E2655">
      <w:pPr>
        <w:ind w:firstLine="709"/>
        <w:jc w:val="both"/>
        <w:rPr>
          <w:sz w:val="28"/>
          <w:szCs w:val="28"/>
        </w:rPr>
      </w:pPr>
      <w:r w:rsidRPr="00C04D14">
        <w:rPr>
          <w:sz w:val="28"/>
          <w:szCs w:val="28"/>
        </w:rPr>
        <w:t xml:space="preserve"> -Федеральный закон от 07.02.2011 N 6-ФЗ (</w:t>
      </w:r>
      <w:r w:rsidR="00284904" w:rsidRPr="00C04D14">
        <w:rPr>
          <w:sz w:val="28"/>
          <w:szCs w:val="28"/>
        </w:rPr>
        <w:t>с учетом изменений</w:t>
      </w:r>
      <w:r w:rsidRPr="00C04D14">
        <w:rPr>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p>
    <w:p w:rsidR="00284904" w:rsidRPr="00C04D14" w:rsidRDefault="0021317F" w:rsidP="007E2655">
      <w:pPr>
        <w:ind w:firstLine="709"/>
        <w:jc w:val="both"/>
        <w:rPr>
          <w:sz w:val="28"/>
          <w:szCs w:val="28"/>
        </w:rPr>
      </w:pPr>
      <w:r w:rsidRPr="00C04D14">
        <w:rPr>
          <w:sz w:val="28"/>
          <w:szCs w:val="28"/>
        </w:rPr>
        <w:t xml:space="preserve"> -Постановление Пленума Верховного Суда РФ от 24.03.2005 N 5 </w:t>
      </w:r>
    </w:p>
    <w:p w:rsidR="00284904" w:rsidRPr="00C04D14" w:rsidRDefault="0021317F" w:rsidP="007E2655">
      <w:pPr>
        <w:ind w:firstLine="709"/>
        <w:jc w:val="both"/>
        <w:rPr>
          <w:sz w:val="28"/>
          <w:szCs w:val="28"/>
        </w:rPr>
      </w:pPr>
      <w:r w:rsidRPr="00C04D14">
        <w:rPr>
          <w:sz w:val="28"/>
          <w:szCs w:val="28"/>
        </w:rPr>
        <w:t>-Постановление Пленума Высшего Арбитражного Суда РФ от 10.11.2011 №71</w:t>
      </w:r>
    </w:p>
    <w:p w:rsidR="00284904" w:rsidRPr="00C04D14" w:rsidRDefault="0021317F" w:rsidP="007E2655">
      <w:pPr>
        <w:ind w:firstLine="709"/>
        <w:jc w:val="both"/>
        <w:rPr>
          <w:sz w:val="28"/>
          <w:szCs w:val="28"/>
        </w:rPr>
      </w:pPr>
      <w:r w:rsidRPr="00C04D14">
        <w:rPr>
          <w:sz w:val="28"/>
          <w:szCs w:val="28"/>
        </w:rPr>
        <w:t xml:space="preserve"> - Комментарий к Кодексу Российской Федерации об административных правонарушениях от 30.12.2001 N 195-ФЗ" (постатейный) (</w:t>
      </w:r>
      <w:proofErr w:type="spellStart"/>
      <w:r w:rsidRPr="00C04D14">
        <w:rPr>
          <w:sz w:val="28"/>
          <w:szCs w:val="28"/>
        </w:rPr>
        <w:t>Амелин</w:t>
      </w:r>
      <w:proofErr w:type="spellEnd"/>
      <w:r w:rsidRPr="00C04D14">
        <w:rPr>
          <w:sz w:val="28"/>
          <w:szCs w:val="28"/>
        </w:rPr>
        <w:t xml:space="preserve"> Р.В., </w:t>
      </w:r>
      <w:proofErr w:type="spellStart"/>
      <w:r w:rsidRPr="00C04D14">
        <w:rPr>
          <w:sz w:val="28"/>
          <w:szCs w:val="28"/>
        </w:rPr>
        <w:t>Бевзюк</w:t>
      </w:r>
      <w:proofErr w:type="spellEnd"/>
      <w:r w:rsidRPr="00C04D14">
        <w:rPr>
          <w:sz w:val="28"/>
          <w:szCs w:val="28"/>
        </w:rPr>
        <w:t xml:space="preserve"> Е.А., Волков Ю.В., Воробьев Н.И., Вахрушева Ю.Н., Жеребцов А.Н., Корнеева О.В., Марченко Ю.А., Степаненко О.В., </w:t>
      </w:r>
      <w:proofErr w:type="spellStart"/>
      <w:r w:rsidRPr="00C04D14">
        <w:rPr>
          <w:sz w:val="28"/>
          <w:szCs w:val="28"/>
        </w:rPr>
        <w:t>Томтосов</w:t>
      </w:r>
      <w:proofErr w:type="spellEnd"/>
      <w:r w:rsidRPr="00C04D14">
        <w:rPr>
          <w:sz w:val="28"/>
          <w:szCs w:val="28"/>
        </w:rPr>
        <w:t xml:space="preserve"> А.А.) </w:t>
      </w:r>
    </w:p>
    <w:p w:rsidR="009841DA" w:rsidRPr="00C04D14" w:rsidRDefault="0021317F" w:rsidP="007E2655">
      <w:pPr>
        <w:ind w:firstLine="709"/>
        <w:jc w:val="both"/>
        <w:rPr>
          <w:sz w:val="28"/>
          <w:szCs w:val="28"/>
        </w:rPr>
      </w:pPr>
      <w:r w:rsidRPr="00C04D14">
        <w:rPr>
          <w:sz w:val="28"/>
          <w:szCs w:val="28"/>
        </w:rPr>
        <w:t>-Административное право: Учебник" (</w:t>
      </w:r>
      <w:proofErr w:type="spellStart"/>
      <w:r w:rsidRPr="00C04D14">
        <w:rPr>
          <w:sz w:val="28"/>
          <w:szCs w:val="28"/>
        </w:rPr>
        <w:t>Братановский</w:t>
      </w:r>
      <w:proofErr w:type="spellEnd"/>
      <w:r w:rsidRPr="00C04D14">
        <w:rPr>
          <w:sz w:val="28"/>
          <w:szCs w:val="28"/>
        </w:rPr>
        <w:t xml:space="preserve"> С.Н.) ("</w:t>
      </w:r>
      <w:proofErr w:type="spellStart"/>
      <w:r w:rsidRPr="00C04D14">
        <w:rPr>
          <w:sz w:val="28"/>
          <w:szCs w:val="28"/>
        </w:rPr>
        <w:t>Директ-Медиа</w:t>
      </w:r>
      <w:proofErr w:type="spellEnd"/>
      <w:r w:rsidRPr="00C04D14">
        <w:rPr>
          <w:sz w:val="28"/>
          <w:szCs w:val="28"/>
        </w:rPr>
        <w:t xml:space="preserve">", 2013) - </w:t>
      </w:r>
      <w:proofErr w:type="spellStart"/>
      <w:r w:rsidRPr="00C04D14">
        <w:rPr>
          <w:sz w:val="28"/>
          <w:szCs w:val="28"/>
        </w:rPr>
        <w:t>Грибанов</w:t>
      </w:r>
      <w:proofErr w:type="spellEnd"/>
      <w:r w:rsidRPr="00C04D14">
        <w:rPr>
          <w:sz w:val="28"/>
          <w:szCs w:val="28"/>
        </w:rPr>
        <w:t xml:space="preserve"> В.П. Сроки в праве. Консультант Плюс.</w:t>
      </w:r>
    </w:p>
    <w:p w:rsidR="00284904" w:rsidRPr="00C04D14" w:rsidRDefault="0021317F" w:rsidP="007E2655">
      <w:pPr>
        <w:ind w:firstLine="709"/>
        <w:jc w:val="both"/>
        <w:rPr>
          <w:sz w:val="28"/>
          <w:szCs w:val="28"/>
        </w:rPr>
      </w:pPr>
      <w:r w:rsidRPr="00C04D14">
        <w:rPr>
          <w:sz w:val="28"/>
          <w:szCs w:val="28"/>
        </w:rPr>
        <w:t xml:space="preserve"> -Тарханов И.А. Юридическая квалификация: понятие и место в правоприменительном процессе. Консультант Плюс. </w:t>
      </w: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p w:rsidR="009841DA" w:rsidRDefault="009841DA" w:rsidP="00FA40AE">
      <w:pPr>
        <w:ind w:firstLine="709"/>
        <w:jc w:val="right"/>
      </w:pPr>
    </w:p>
    <w:sectPr w:rsidR="009841DA" w:rsidSect="008B3F9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81" w:rsidRDefault="006E0281" w:rsidP="00DD084A">
      <w:r>
        <w:separator/>
      </w:r>
    </w:p>
  </w:endnote>
  <w:endnote w:type="continuationSeparator" w:id="0">
    <w:p w:rsidR="006E0281" w:rsidRDefault="006E0281" w:rsidP="00DD0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8893"/>
      <w:docPartObj>
        <w:docPartGallery w:val="Page Numbers (Bottom of Page)"/>
        <w:docPartUnique/>
      </w:docPartObj>
    </w:sdtPr>
    <w:sdtContent>
      <w:p w:rsidR="00DD084A" w:rsidRDefault="00A32C6E">
        <w:pPr>
          <w:pStyle w:val="a5"/>
          <w:jc w:val="center"/>
        </w:pPr>
        <w:fldSimple w:instr=" PAGE   \* MERGEFORMAT ">
          <w:r w:rsidR="000E684A">
            <w:rPr>
              <w:noProof/>
            </w:rPr>
            <w:t>12</w:t>
          </w:r>
        </w:fldSimple>
      </w:p>
    </w:sdtContent>
  </w:sdt>
  <w:p w:rsidR="00DD084A" w:rsidRDefault="00DD08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81" w:rsidRDefault="006E0281" w:rsidP="00DD084A">
      <w:r>
        <w:separator/>
      </w:r>
    </w:p>
  </w:footnote>
  <w:footnote w:type="continuationSeparator" w:id="0">
    <w:p w:rsidR="006E0281" w:rsidRDefault="006E0281" w:rsidP="00DD0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E03DC"/>
    <w:multiLevelType w:val="hybridMultilevel"/>
    <w:tmpl w:val="99024EAA"/>
    <w:lvl w:ilvl="0" w:tplc="CF0483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hdrShapeDefaults>
    <o:shapedefaults v:ext="edit" spidmax="27650"/>
  </w:hdrShapeDefaults>
  <w:footnotePr>
    <w:footnote w:id="-1"/>
    <w:footnote w:id="0"/>
  </w:footnotePr>
  <w:endnotePr>
    <w:endnote w:id="-1"/>
    <w:endnote w:id="0"/>
  </w:endnotePr>
  <w:compat/>
  <w:rsids>
    <w:rsidRoot w:val="0021317F"/>
    <w:rsid w:val="000B61B7"/>
    <w:rsid w:val="000C0249"/>
    <w:rsid w:val="000E684A"/>
    <w:rsid w:val="00170B7E"/>
    <w:rsid w:val="00181942"/>
    <w:rsid w:val="001B1EC0"/>
    <w:rsid w:val="001C072B"/>
    <w:rsid w:val="00204C41"/>
    <w:rsid w:val="0021317F"/>
    <w:rsid w:val="002257E9"/>
    <w:rsid w:val="00227577"/>
    <w:rsid w:val="00284904"/>
    <w:rsid w:val="002C24E5"/>
    <w:rsid w:val="002C2E9A"/>
    <w:rsid w:val="002E1488"/>
    <w:rsid w:val="002E4E1B"/>
    <w:rsid w:val="00307CD2"/>
    <w:rsid w:val="0036106D"/>
    <w:rsid w:val="003655E1"/>
    <w:rsid w:val="003A3A68"/>
    <w:rsid w:val="003E56F1"/>
    <w:rsid w:val="003E5D9C"/>
    <w:rsid w:val="003F77A1"/>
    <w:rsid w:val="004602FF"/>
    <w:rsid w:val="00460CD6"/>
    <w:rsid w:val="00461D13"/>
    <w:rsid w:val="00473FE8"/>
    <w:rsid w:val="004F391A"/>
    <w:rsid w:val="0058269A"/>
    <w:rsid w:val="005C6F8C"/>
    <w:rsid w:val="005E6579"/>
    <w:rsid w:val="006061F1"/>
    <w:rsid w:val="00624E48"/>
    <w:rsid w:val="00625954"/>
    <w:rsid w:val="0065005E"/>
    <w:rsid w:val="006514B2"/>
    <w:rsid w:val="0066144F"/>
    <w:rsid w:val="006726EB"/>
    <w:rsid w:val="006930A0"/>
    <w:rsid w:val="006A1B8F"/>
    <w:rsid w:val="006B7D65"/>
    <w:rsid w:val="006E0281"/>
    <w:rsid w:val="006F4C9F"/>
    <w:rsid w:val="006F5718"/>
    <w:rsid w:val="007270E5"/>
    <w:rsid w:val="00774E88"/>
    <w:rsid w:val="007972FF"/>
    <w:rsid w:val="007C22F1"/>
    <w:rsid w:val="007E23EF"/>
    <w:rsid w:val="007E2655"/>
    <w:rsid w:val="00807644"/>
    <w:rsid w:val="00825020"/>
    <w:rsid w:val="00825183"/>
    <w:rsid w:val="008A4910"/>
    <w:rsid w:val="008B3F90"/>
    <w:rsid w:val="008B4961"/>
    <w:rsid w:val="008D5B44"/>
    <w:rsid w:val="0092592A"/>
    <w:rsid w:val="00937B08"/>
    <w:rsid w:val="009403D5"/>
    <w:rsid w:val="009841DA"/>
    <w:rsid w:val="00996C16"/>
    <w:rsid w:val="009C3321"/>
    <w:rsid w:val="009C474E"/>
    <w:rsid w:val="009C76C7"/>
    <w:rsid w:val="009E2BE9"/>
    <w:rsid w:val="009E542D"/>
    <w:rsid w:val="00A15268"/>
    <w:rsid w:val="00A32C6E"/>
    <w:rsid w:val="00A3326D"/>
    <w:rsid w:val="00A46B35"/>
    <w:rsid w:val="00A6012F"/>
    <w:rsid w:val="00A9392D"/>
    <w:rsid w:val="00AB7DF3"/>
    <w:rsid w:val="00AE611F"/>
    <w:rsid w:val="00AE749A"/>
    <w:rsid w:val="00B56098"/>
    <w:rsid w:val="00B5783A"/>
    <w:rsid w:val="00B66270"/>
    <w:rsid w:val="00B71778"/>
    <w:rsid w:val="00B90C5C"/>
    <w:rsid w:val="00B95E48"/>
    <w:rsid w:val="00BB3CB8"/>
    <w:rsid w:val="00BE0D05"/>
    <w:rsid w:val="00BE7C86"/>
    <w:rsid w:val="00C04D14"/>
    <w:rsid w:val="00C33A26"/>
    <w:rsid w:val="00C53E4F"/>
    <w:rsid w:val="00C5488C"/>
    <w:rsid w:val="00CA3C89"/>
    <w:rsid w:val="00CA68F6"/>
    <w:rsid w:val="00D166A2"/>
    <w:rsid w:val="00D2074A"/>
    <w:rsid w:val="00D2676B"/>
    <w:rsid w:val="00D46451"/>
    <w:rsid w:val="00D63D60"/>
    <w:rsid w:val="00D65EA5"/>
    <w:rsid w:val="00D72935"/>
    <w:rsid w:val="00D853CC"/>
    <w:rsid w:val="00DD084A"/>
    <w:rsid w:val="00DD14EB"/>
    <w:rsid w:val="00E00BE4"/>
    <w:rsid w:val="00E02B7A"/>
    <w:rsid w:val="00E87CAD"/>
    <w:rsid w:val="00EB7330"/>
    <w:rsid w:val="00EC3CE9"/>
    <w:rsid w:val="00F12485"/>
    <w:rsid w:val="00F12B87"/>
    <w:rsid w:val="00F23D6B"/>
    <w:rsid w:val="00F35FEC"/>
    <w:rsid w:val="00F43851"/>
    <w:rsid w:val="00F94F8F"/>
    <w:rsid w:val="00FA1415"/>
    <w:rsid w:val="00FA40AE"/>
    <w:rsid w:val="00FB5001"/>
    <w:rsid w:val="00FB6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88"/>
    <w:pPr>
      <w:widowControl w:val="0"/>
      <w:suppressAutoHyphens/>
      <w:spacing w:after="0" w:line="240" w:lineRule="auto"/>
    </w:pPr>
    <w:rPr>
      <w:rFonts w:ascii="Times New Roman" w:eastAsia="Arial Unicode MS"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084A"/>
    <w:pPr>
      <w:tabs>
        <w:tab w:val="center" w:pos="4677"/>
        <w:tab w:val="right" w:pos="9355"/>
      </w:tabs>
    </w:pPr>
  </w:style>
  <w:style w:type="character" w:customStyle="1" w:styleId="a4">
    <w:name w:val="Верхний колонтитул Знак"/>
    <w:basedOn w:val="a0"/>
    <w:link w:val="a3"/>
    <w:uiPriority w:val="99"/>
    <w:semiHidden/>
    <w:rsid w:val="00DD084A"/>
    <w:rPr>
      <w:rFonts w:ascii="Times New Roman" w:eastAsia="Arial Unicode MS" w:hAnsi="Times New Roman" w:cs="Times New Roman"/>
      <w:kern w:val="2"/>
      <w:sz w:val="24"/>
      <w:szCs w:val="24"/>
    </w:rPr>
  </w:style>
  <w:style w:type="paragraph" w:styleId="a5">
    <w:name w:val="footer"/>
    <w:basedOn w:val="a"/>
    <w:link w:val="a6"/>
    <w:uiPriority w:val="99"/>
    <w:unhideWhenUsed/>
    <w:rsid w:val="00DD084A"/>
    <w:pPr>
      <w:tabs>
        <w:tab w:val="center" w:pos="4677"/>
        <w:tab w:val="right" w:pos="9355"/>
      </w:tabs>
    </w:pPr>
  </w:style>
  <w:style w:type="character" w:customStyle="1" w:styleId="a6">
    <w:name w:val="Нижний колонтитул Знак"/>
    <w:basedOn w:val="a0"/>
    <w:link w:val="a5"/>
    <w:uiPriority w:val="99"/>
    <w:rsid w:val="00DD084A"/>
    <w:rPr>
      <w:rFonts w:ascii="Times New Roman" w:eastAsia="Arial Unicode MS" w:hAnsi="Times New Roman" w:cs="Times New Roman"/>
      <w:kern w:val="2"/>
      <w:sz w:val="24"/>
      <w:szCs w:val="24"/>
    </w:rPr>
  </w:style>
  <w:style w:type="paragraph" w:customStyle="1" w:styleId="ConsPlusNormal">
    <w:name w:val="ConsPlusNormal"/>
    <w:rsid w:val="003F77A1"/>
    <w:pPr>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 1"/>
    <w:basedOn w:val="a"/>
    <w:rsid w:val="00A3326D"/>
    <w:pPr>
      <w:autoSpaceDN w:val="0"/>
      <w:jc w:val="center"/>
      <w:textAlignment w:val="baseline"/>
    </w:pPr>
    <w:rPr>
      <w:rFonts w:eastAsia="Times New Roman"/>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88"/>
    <w:pPr>
      <w:widowControl w:val="0"/>
      <w:suppressAutoHyphens/>
      <w:spacing w:after="0" w:line="240" w:lineRule="auto"/>
    </w:pPr>
    <w:rPr>
      <w:rFonts w:ascii="Times New Roman" w:eastAsia="Arial Unicode MS"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056426">
      <w:bodyDiv w:val="1"/>
      <w:marLeft w:val="0"/>
      <w:marRight w:val="0"/>
      <w:marTop w:val="0"/>
      <w:marBottom w:val="0"/>
      <w:divBdr>
        <w:top w:val="none" w:sz="0" w:space="0" w:color="auto"/>
        <w:left w:val="none" w:sz="0" w:space="0" w:color="auto"/>
        <w:bottom w:val="none" w:sz="0" w:space="0" w:color="auto"/>
        <w:right w:val="none" w:sz="0" w:space="0" w:color="auto"/>
      </w:divBdr>
    </w:div>
    <w:div w:id="20315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75D4D4800FF9E74250F73875C62916224D29B3895BF4B70EC352FBDF1997919C13AD6CB693Ek1vFC" TargetMode="External"/><Relationship Id="rId3" Type="http://schemas.openxmlformats.org/officeDocument/2006/relationships/settings" Target="settings.xml"/><Relationship Id="rId7" Type="http://schemas.openxmlformats.org/officeDocument/2006/relationships/hyperlink" Target="consultantplus://offline/ref=06475D4D4800FF9E74250F73875C62916224D29B3895BF4B70EC352FBDF1997919C13AD6CB693Fk1v7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13</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201201091224</dc:creator>
  <cp:lastModifiedBy>201201091224</cp:lastModifiedBy>
  <cp:revision>99</cp:revision>
  <cp:lastPrinted>2016-10-21T03:15:00Z</cp:lastPrinted>
  <dcterms:created xsi:type="dcterms:W3CDTF">2016-10-19T02:56:00Z</dcterms:created>
  <dcterms:modified xsi:type="dcterms:W3CDTF">2017-04-18T09:18:00Z</dcterms:modified>
</cp:coreProperties>
</file>