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9B" w:rsidRPr="00EB0DB2" w:rsidRDefault="0077749B" w:rsidP="00777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B2">
        <w:rPr>
          <w:rFonts w:ascii="Times New Roman" w:hAnsi="Times New Roman" w:cs="Times New Roman"/>
          <w:b/>
          <w:sz w:val="24"/>
          <w:szCs w:val="24"/>
        </w:rPr>
        <w:t>Исполнение представлений КСП МО «Маймин</w:t>
      </w:r>
      <w:r w:rsidR="00652B10" w:rsidRPr="00EB0DB2">
        <w:rPr>
          <w:rFonts w:ascii="Times New Roman" w:hAnsi="Times New Roman" w:cs="Times New Roman"/>
          <w:b/>
          <w:sz w:val="24"/>
          <w:szCs w:val="24"/>
        </w:rPr>
        <w:t>с</w:t>
      </w:r>
      <w:r w:rsidRPr="00EB0DB2">
        <w:rPr>
          <w:rFonts w:ascii="Times New Roman" w:hAnsi="Times New Roman" w:cs="Times New Roman"/>
          <w:b/>
          <w:sz w:val="24"/>
          <w:szCs w:val="24"/>
        </w:rPr>
        <w:t>кий район»</w:t>
      </w:r>
      <w:r w:rsidR="00225523" w:rsidRPr="00EB0DB2">
        <w:rPr>
          <w:rFonts w:ascii="Times New Roman" w:hAnsi="Times New Roman" w:cs="Times New Roman"/>
          <w:b/>
          <w:sz w:val="24"/>
          <w:szCs w:val="24"/>
        </w:rPr>
        <w:t xml:space="preserve"> выписанных по итогам контрольных мероприятий</w:t>
      </w:r>
      <w:r w:rsidRPr="00EB0DB2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DC2516">
        <w:rPr>
          <w:rFonts w:ascii="Times New Roman" w:hAnsi="Times New Roman" w:cs="Times New Roman"/>
          <w:b/>
          <w:sz w:val="24"/>
          <w:szCs w:val="24"/>
        </w:rPr>
        <w:t>20</w:t>
      </w:r>
      <w:r w:rsidRPr="00EB0DB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C2516" w:rsidRDefault="00DC2516" w:rsidP="00DC2516">
      <w:pPr>
        <w:pStyle w:val="3"/>
        <w:numPr>
          <w:ilvl w:val="0"/>
          <w:numId w:val="9"/>
        </w:numPr>
        <w:ind w:left="0" w:firstLine="709"/>
        <w:rPr>
          <w:sz w:val="24"/>
          <w:szCs w:val="24"/>
        </w:rPr>
      </w:pPr>
      <w:proofErr w:type="gramStart"/>
      <w:r w:rsidRPr="00DC2516">
        <w:rPr>
          <w:sz w:val="24"/>
          <w:szCs w:val="24"/>
        </w:rPr>
        <w:t xml:space="preserve">По результатам контрольного мероприятия  «Проверка </w:t>
      </w:r>
      <w:r w:rsidRPr="00DC2516">
        <w:rPr>
          <w:sz w:val="24"/>
          <w:szCs w:val="24"/>
          <w:shd w:val="clear" w:color="auto" w:fill="FFFFFF"/>
        </w:rPr>
        <w:t> законности, результативности (эффективности и экономности) использования средств бюджета</w:t>
      </w:r>
      <w:r w:rsidRPr="00DC2516">
        <w:rPr>
          <w:sz w:val="24"/>
          <w:szCs w:val="24"/>
        </w:rPr>
        <w:t xml:space="preserve"> МО «Майминский район»</w:t>
      </w:r>
      <w:r w:rsidRPr="00DC2516">
        <w:rPr>
          <w:sz w:val="24"/>
          <w:szCs w:val="24"/>
          <w:shd w:val="clear" w:color="auto" w:fill="FFFFFF"/>
        </w:rPr>
        <w:t>, а также средств, получаемых местным бюджетом из иных источников, предусмотренных законодательством Российской Федерации</w:t>
      </w:r>
      <w:r w:rsidRPr="00DC2516">
        <w:rPr>
          <w:sz w:val="24"/>
          <w:szCs w:val="24"/>
        </w:rPr>
        <w:t xml:space="preserve">, выделенных  в виде субсидий </w:t>
      </w:r>
      <w:r w:rsidRPr="00DC2516">
        <w:rPr>
          <w:noProof/>
          <w:sz w:val="24"/>
          <w:szCs w:val="24"/>
        </w:rPr>
        <w:t xml:space="preserve">МБОУ «Александровская НОШ» </w:t>
      </w:r>
      <w:r w:rsidRPr="00DC2516">
        <w:rPr>
          <w:sz w:val="24"/>
          <w:szCs w:val="24"/>
        </w:rPr>
        <w:t>на финансовое обеспечение муниципального задания, на оказание муниципальных услуг (выполнение работ) и иные цели в рамках Муниципальной программы «Социальное развитие муниципального образования «Майминский район</w:t>
      </w:r>
      <w:proofErr w:type="gramEnd"/>
      <w:r w:rsidRPr="00DC2516">
        <w:rPr>
          <w:sz w:val="24"/>
          <w:szCs w:val="24"/>
        </w:rPr>
        <w:t>» на 2013-2018 годы и 2019-2024гг.» в части Подпрограммы «Развитие образования»  за 2018-2019года с элементами аудита эффективности и проверка соблюдения установленного порядка управления и распоряжения имуществом, находящегося в муниципальной собственности.</w:t>
      </w:r>
    </w:p>
    <w:p w:rsidR="00450EF9" w:rsidRPr="00450EF9" w:rsidRDefault="00B862BC" w:rsidP="00450E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EF9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450EF9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 Акт от </w:t>
      </w:r>
      <w:r w:rsidR="00450EF9" w:rsidRPr="00450EF9">
        <w:rPr>
          <w:rFonts w:ascii="Times New Roman" w:eastAsia="Calibri" w:hAnsi="Times New Roman" w:cs="Times New Roman"/>
          <w:sz w:val="24"/>
          <w:szCs w:val="24"/>
        </w:rPr>
        <w:t>13</w:t>
      </w:r>
      <w:r w:rsidRPr="00450EF9">
        <w:rPr>
          <w:rFonts w:ascii="Times New Roman" w:eastAsia="Calibri" w:hAnsi="Times New Roman" w:cs="Times New Roman"/>
          <w:sz w:val="24"/>
          <w:szCs w:val="24"/>
        </w:rPr>
        <w:t>.0</w:t>
      </w:r>
      <w:r w:rsidR="00450EF9" w:rsidRPr="00450EF9">
        <w:rPr>
          <w:rFonts w:ascii="Times New Roman" w:eastAsia="Calibri" w:hAnsi="Times New Roman" w:cs="Times New Roman"/>
          <w:sz w:val="24"/>
          <w:szCs w:val="24"/>
        </w:rPr>
        <w:t>3</w:t>
      </w:r>
      <w:r w:rsidRPr="00450EF9">
        <w:rPr>
          <w:rFonts w:ascii="Times New Roman" w:eastAsia="Calibri" w:hAnsi="Times New Roman" w:cs="Times New Roman"/>
          <w:sz w:val="24"/>
          <w:szCs w:val="24"/>
        </w:rPr>
        <w:t>.20</w:t>
      </w:r>
      <w:r w:rsidR="00C869FD">
        <w:rPr>
          <w:rFonts w:ascii="Times New Roman" w:eastAsia="Calibri" w:hAnsi="Times New Roman" w:cs="Times New Roman"/>
          <w:sz w:val="24"/>
          <w:szCs w:val="24"/>
        </w:rPr>
        <w:t>20</w:t>
      </w:r>
      <w:r w:rsidRPr="00450EF9">
        <w:rPr>
          <w:rFonts w:ascii="Times New Roman" w:eastAsia="Calibri" w:hAnsi="Times New Roman" w:cs="Times New Roman"/>
          <w:sz w:val="24"/>
          <w:szCs w:val="24"/>
        </w:rPr>
        <w:t>г.: установлено</w:t>
      </w:r>
      <w:r w:rsidR="00BE31E2">
        <w:rPr>
          <w:rFonts w:ascii="Times New Roman" w:eastAsia="Calibri" w:hAnsi="Times New Roman" w:cs="Times New Roman"/>
          <w:sz w:val="24"/>
          <w:szCs w:val="24"/>
        </w:rPr>
        <w:t xml:space="preserve"> 134 нарушения в соответствии с классификатором и 6 прочих</w:t>
      </w:r>
      <w:r w:rsidR="00450EF9" w:rsidRPr="00450E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50EF9" w:rsidRPr="00450EF9" w:rsidRDefault="00450EF9" w:rsidP="00450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EF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50EF9">
        <w:rPr>
          <w:rFonts w:ascii="Times New Roman" w:hAnsi="Times New Roman" w:cs="Times New Roman"/>
          <w:sz w:val="24"/>
          <w:szCs w:val="24"/>
        </w:rPr>
        <w:t xml:space="preserve"> В нарушении п.3 статьи 7 Федерального закона от 06.10.2003 N 131-ФЗ «Об общих принципах организации местного самоуправления в Российской Федерации», в общем количестве 6 нарушений:</w:t>
      </w:r>
    </w:p>
    <w:p w:rsidR="00450EF9" w:rsidRPr="006C458F" w:rsidRDefault="00450EF9" w:rsidP="00195919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sz w:val="24"/>
          <w:szCs w:val="24"/>
        </w:rPr>
      </w:pPr>
      <w:proofErr w:type="gramStart"/>
      <w:r w:rsidRPr="006C458F">
        <w:rPr>
          <w:b w:val="0"/>
          <w:sz w:val="24"/>
          <w:szCs w:val="24"/>
        </w:rPr>
        <w:t>В соответствии с Классификатором «Нарушений, выявляемых в ходе внешнего государственного аудита (контроля)», одобренный Советом контрольно-счетных органов при Счетной палате Российской Федерации 17 декабря 2014г., протокол № 2 – СК СО (Далее - по тексту Классификатор) группа нарушения 1 «Нарушения при формировании и исполнении бюджетов», вид нарушения 1.2.47 «Нарушение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</w:t>
      </w:r>
      <w:proofErr w:type="gramEnd"/>
      <w:r w:rsidRPr="006C458F">
        <w:rPr>
          <w:b w:val="0"/>
          <w:sz w:val="24"/>
          <w:szCs w:val="24"/>
        </w:rPr>
        <w:t xml:space="preserve"> (выполнение работ) государственными (муниципальными) учреждениями», в общем количестве 1 нарушение:</w:t>
      </w:r>
    </w:p>
    <w:p w:rsidR="00450EF9" w:rsidRPr="00F6285F" w:rsidRDefault="00450EF9" w:rsidP="00F6285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85F">
        <w:rPr>
          <w:rFonts w:ascii="Times New Roman" w:hAnsi="Times New Roman" w:cs="Times New Roman"/>
          <w:sz w:val="24"/>
          <w:szCs w:val="24"/>
        </w:rPr>
        <w:t xml:space="preserve">В соответствии с Классификатором группа 1 «Нарушения при формировании и исполнении бюджетов», вид нарушения 1.2.96 «Нарушение порядка обеспечения открытости и доступности сведений, содержащихся в документах, </w:t>
      </w:r>
      <w:proofErr w:type="gramStart"/>
      <w:r w:rsidRPr="00F628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6285F">
        <w:rPr>
          <w:rFonts w:ascii="Times New Roman" w:hAnsi="Times New Roman" w:cs="Times New Roman"/>
          <w:sz w:val="24"/>
          <w:szCs w:val="24"/>
        </w:rPr>
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"Интернет"», в общем количестве </w:t>
      </w:r>
      <w:r w:rsidRPr="00757BE7">
        <w:rPr>
          <w:rFonts w:ascii="Times New Roman" w:hAnsi="Times New Roman" w:cs="Times New Roman"/>
          <w:sz w:val="24"/>
          <w:szCs w:val="24"/>
        </w:rPr>
        <w:t xml:space="preserve">1 </w:t>
      </w:r>
      <w:r w:rsidRPr="00F6285F">
        <w:rPr>
          <w:rFonts w:ascii="Times New Roman" w:hAnsi="Times New Roman" w:cs="Times New Roman"/>
          <w:sz w:val="24"/>
          <w:szCs w:val="24"/>
        </w:rPr>
        <w:t>нарушения:</w:t>
      </w:r>
    </w:p>
    <w:p w:rsidR="00450EF9" w:rsidRPr="006C458F" w:rsidRDefault="00450EF9" w:rsidP="003F2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C66F3">
        <w:rPr>
          <w:rFonts w:ascii="Times New Roman" w:hAnsi="Times New Roman" w:cs="Times New Roman"/>
          <w:sz w:val="24"/>
          <w:szCs w:val="24"/>
        </w:rPr>
        <w:t>4.</w:t>
      </w:r>
      <w:r w:rsidRPr="006C458F">
        <w:rPr>
          <w:rFonts w:ascii="Times New Roman" w:hAnsi="Times New Roman" w:cs="Times New Roman"/>
          <w:sz w:val="24"/>
          <w:szCs w:val="24"/>
        </w:rPr>
        <w:t xml:space="preserve"> В соответствии с Классификатором группа  2 «Нарушения ведения бухгалтерского учета, составления и представления бухгалтерской (финансовой) отчетности», вид нарушений 2.2 </w:t>
      </w:r>
      <w:r w:rsidRPr="006C4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«нарушение требований, предъявляемых к оформлению фактов хозяйственной жизни экономического субъекта первичными документами»</w:t>
      </w:r>
      <w:r w:rsidRPr="006C458F">
        <w:rPr>
          <w:rFonts w:ascii="Times New Roman" w:hAnsi="Times New Roman" w:cs="Times New Roman"/>
          <w:sz w:val="24"/>
          <w:szCs w:val="24"/>
        </w:rPr>
        <w:t>, в общем количестве 62</w:t>
      </w:r>
      <w:r w:rsidRPr="006C4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>нарушения</w:t>
      </w:r>
      <w:r w:rsidR="00EC66F3">
        <w:rPr>
          <w:rFonts w:ascii="Times New Roman" w:hAnsi="Times New Roman" w:cs="Times New Roman"/>
          <w:sz w:val="24"/>
          <w:szCs w:val="24"/>
        </w:rPr>
        <w:t>.</w:t>
      </w:r>
    </w:p>
    <w:p w:rsidR="00450EF9" w:rsidRPr="006C458F" w:rsidRDefault="00450EF9" w:rsidP="003F22EC">
      <w:pPr>
        <w:pStyle w:val="a3"/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В соответствии с классификатором группа нарушений 2 «Нарушения ведения бухгалтерского учета, составления и представления бухгалтерской (финансовой) отчетности», вид нарушений 2.3 «нарушения требований, предъявляемых к регистру бухгалтерского учета», в общем количестве 38 нарушений</w:t>
      </w:r>
      <w:r w:rsidR="00EC66F3">
        <w:rPr>
          <w:rFonts w:ascii="Times New Roman" w:hAnsi="Times New Roman" w:cs="Times New Roman"/>
          <w:sz w:val="24"/>
          <w:szCs w:val="24"/>
        </w:rPr>
        <w:t>.</w:t>
      </w:r>
    </w:p>
    <w:p w:rsidR="00450EF9" w:rsidRPr="006C458F" w:rsidRDefault="00450EF9" w:rsidP="003F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F3">
        <w:rPr>
          <w:rFonts w:ascii="Times New Roman" w:hAnsi="Times New Roman" w:cs="Times New Roman"/>
          <w:sz w:val="24"/>
          <w:szCs w:val="24"/>
        </w:rPr>
        <w:t>6.</w:t>
      </w:r>
      <w:r w:rsidRPr="006C458F">
        <w:rPr>
          <w:rFonts w:ascii="Times New Roman" w:hAnsi="Times New Roman" w:cs="Times New Roman"/>
          <w:sz w:val="24"/>
          <w:szCs w:val="24"/>
        </w:rPr>
        <w:t xml:space="preserve"> В соответствии с Классификатором группа нарушений 2 «Нарушения ведения бухгалтерского учета, составления и представления бухгалтерской (финансовой) отчетности», вид нарушения 2.11 «Нарушение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Федерации» в общем количестве 5 нарушений:</w:t>
      </w:r>
    </w:p>
    <w:p w:rsidR="00450EF9" w:rsidRPr="006C458F" w:rsidRDefault="00450EF9" w:rsidP="003F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F3">
        <w:rPr>
          <w:rFonts w:ascii="Times New Roman" w:hAnsi="Times New Roman" w:cs="Times New Roman"/>
          <w:sz w:val="24"/>
          <w:szCs w:val="24"/>
        </w:rPr>
        <w:t>7.</w:t>
      </w:r>
      <w:r w:rsidRPr="006C458F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6C4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 xml:space="preserve">с Классификатором группа нарушений 2 «Нарушения ведения бухгалтерского учета, составления и представления бухгалтерской (финансовой) </w:t>
      </w:r>
      <w:r w:rsidRPr="006C458F">
        <w:rPr>
          <w:rFonts w:ascii="Times New Roman" w:hAnsi="Times New Roman" w:cs="Times New Roman"/>
          <w:sz w:val="24"/>
          <w:szCs w:val="24"/>
        </w:rPr>
        <w:lastRenderedPageBreak/>
        <w:t>отчетности», вид нарушения 2.12 «Грубое нарушение правил ведения бухгалтерского учета, выразившееся в искажении любой статьи (строки) формы  бухгалтерской отчетности не менее чем на 10 %» в общем количестве 6 нарушений</w:t>
      </w:r>
      <w:r w:rsidR="003F22EC">
        <w:rPr>
          <w:rFonts w:ascii="Times New Roman" w:hAnsi="Times New Roman" w:cs="Times New Roman"/>
          <w:sz w:val="24"/>
          <w:szCs w:val="24"/>
        </w:rPr>
        <w:t>.</w:t>
      </w:r>
    </w:p>
    <w:p w:rsidR="00450EF9" w:rsidRPr="006C458F" w:rsidRDefault="00450EF9" w:rsidP="003F22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22EC">
        <w:rPr>
          <w:rFonts w:ascii="Times New Roman" w:hAnsi="Times New Roman" w:cs="Times New Roman"/>
          <w:sz w:val="24"/>
          <w:szCs w:val="24"/>
        </w:rPr>
        <w:t>8.</w:t>
      </w:r>
      <w:r w:rsidRPr="006C458F">
        <w:rPr>
          <w:rFonts w:ascii="Times New Roman" w:hAnsi="Times New Roman" w:cs="Times New Roman"/>
          <w:sz w:val="24"/>
          <w:szCs w:val="24"/>
        </w:rPr>
        <w:t xml:space="preserve"> Общее количество нарушений законодательства о контрактной системе количество 21, в том числе полностью в соответствии с Классификатором:</w:t>
      </w:r>
    </w:p>
    <w:p w:rsidR="00450EF9" w:rsidRPr="006C458F" w:rsidRDefault="00450EF9" w:rsidP="003F22E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4.8. «Несоблюдение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(договоров)» в количестве 2 шт.</w:t>
      </w:r>
    </w:p>
    <w:p w:rsidR="00450EF9" w:rsidRPr="006C458F" w:rsidRDefault="00450EF9" w:rsidP="003F22E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58F">
        <w:rPr>
          <w:rFonts w:ascii="Times New Roman" w:hAnsi="Times New Roman" w:cs="Times New Roman"/>
          <w:sz w:val="24"/>
          <w:szCs w:val="24"/>
        </w:rPr>
        <w:t>4.10 «</w:t>
      </w:r>
      <w:r w:rsidRPr="006C458F">
        <w:rPr>
          <w:rFonts w:ascii="Times New Roman" w:hAnsi="Times New Roman" w:cs="Times New Roman"/>
          <w:sz w:val="24"/>
          <w:szCs w:val="24"/>
          <w:lang w:eastAsia="ru-RU"/>
        </w:rPr>
        <w:t>Нарушения порядка формирования контрактной службы (назначения контрактных управляющих»</w:t>
      </w:r>
      <w:r w:rsidRPr="006C458F">
        <w:rPr>
          <w:rFonts w:ascii="Times New Roman" w:hAnsi="Times New Roman" w:cs="Times New Roman"/>
          <w:sz w:val="24"/>
          <w:szCs w:val="24"/>
        </w:rPr>
        <w:t xml:space="preserve"> в количестве 2 шт. </w:t>
      </w:r>
      <w:proofErr w:type="gramEnd"/>
    </w:p>
    <w:p w:rsidR="00450EF9" w:rsidRPr="006C458F" w:rsidRDefault="00450EF9" w:rsidP="003F22E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4.18 «Нарушения порядка формирования, утверждения и ведения плана закупок, порядка его размещения в открытом доступе» в количестве 1 шт.</w:t>
      </w:r>
    </w:p>
    <w:p w:rsidR="00450EF9" w:rsidRPr="006C458F" w:rsidRDefault="00450EF9" w:rsidP="003F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4.19. «Нарушение порядка формирования, утверждения и ведения плана-графика  закупок, порядка его размещения в открытом доступе» в количестве 1шт.</w:t>
      </w:r>
    </w:p>
    <w:p w:rsidR="00450EF9" w:rsidRPr="006C458F" w:rsidRDefault="00450EF9" w:rsidP="003F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4.21. «Нарушения при обосновании закупки» в количестве 8 штук.</w:t>
      </w:r>
    </w:p>
    <w:p w:rsidR="00450EF9" w:rsidRPr="006C458F" w:rsidRDefault="00450EF9" w:rsidP="003F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4.28. «Не включение в контракт (договор) обязательных условий» в количестве 5 шт.</w:t>
      </w:r>
    </w:p>
    <w:p w:rsidR="00450EF9" w:rsidRPr="006C458F" w:rsidRDefault="00450EF9" w:rsidP="003F22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4.30. «Нарушения при установлении преимуществ отдельным 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инвалидов)» в количестве 2 шт.</w:t>
      </w:r>
    </w:p>
    <w:p w:rsidR="00450EF9" w:rsidRPr="004A129A" w:rsidRDefault="004A129A" w:rsidP="00F17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9A">
        <w:rPr>
          <w:rFonts w:ascii="Times New Roman" w:hAnsi="Times New Roman" w:cs="Times New Roman"/>
          <w:b/>
          <w:sz w:val="24"/>
          <w:szCs w:val="24"/>
        </w:rPr>
        <w:t>Представление рассмотрено</w:t>
      </w:r>
      <w:r w:rsidR="00952F93">
        <w:rPr>
          <w:rFonts w:ascii="Times New Roman" w:hAnsi="Times New Roman" w:cs="Times New Roman"/>
          <w:b/>
          <w:sz w:val="24"/>
          <w:szCs w:val="24"/>
        </w:rPr>
        <w:t xml:space="preserve">, устранено </w:t>
      </w:r>
      <w:r w:rsidR="00F17789">
        <w:rPr>
          <w:rFonts w:ascii="Times New Roman" w:hAnsi="Times New Roman" w:cs="Times New Roman"/>
          <w:b/>
          <w:sz w:val="24"/>
          <w:szCs w:val="24"/>
        </w:rPr>
        <w:t xml:space="preserve">91 нарушений </w:t>
      </w:r>
      <w:r w:rsidR="00952F93">
        <w:rPr>
          <w:rFonts w:ascii="Times New Roman" w:hAnsi="Times New Roman" w:cs="Times New Roman"/>
          <w:b/>
          <w:sz w:val="24"/>
          <w:szCs w:val="24"/>
        </w:rPr>
        <w:t>и принято к сведению</w:t>
      </w:r>
      <w:r w:rsidR="00F17789">
        <w:rPr>
          <w:rFonts w:ascii="Times New Roman" w:hAnsi="Times New Roman" w:cs="Times New Roman"/>
          <w:b/>
          <w:sz w:val="24"/>
          <w:szCs w:val="24"/>
        </w:rPr>
        <w:t xml:space="preserve"> 49 о дальнейшем соблюдении законодательства</w:t>
      </w:r>
      <w:r w:rsidR="00FF5E6B">
        <w:rPr>
          <w:rFonts w:ascii="Times New Roman" w:hAnsi="Times New Roman" w:cs="Times New Roman"/>
          <w:b/>
          <w:sz w:val="24"/>
          <w:szCs w:val="24"/>
        </w:rPr>
        <w:t xml:space="preserve"> по установленным нарушениям</w:t>
      </w:r>
      <w:r w:rsidR="00952F93">
        <w:rPr>
          <w:rFonts w:ascii="Times New Roman" w:hAnsi="Times New Roman" w:cs="Times New Roman"/>
          <w:b/>
          <w:sz w:val="24"/>
          <w:szCs w:val="24"/>
        </w:rPr>
        <w:t>.</w:t>
      </w:r>
      <w:r w:rsidRPr="004A1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2BC" w:rsidRPr="00B862BC" w:rsidRDefault="00B862BC" w:rsidP="00952F93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D64D1C" w:rsidRPr="00D64D1C" w:rsidRDefault="00952F93" w:rsidP="00D64D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4D1C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  <w:r w:rsidR="00D64D1C" w:rsidRPr="00D64D1C"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r w:rsidR="00D64D1C" w:rsidRPr="00D64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законности, результативности (эффективности и экономности) использования средств бюджета</w:t>
      </w:r>
      <w:r w:rsidR="00D64D1C" w:rsidRPr="00D64D1C">
        <w:rPr>
          <w:rFonts w:ascii="Times New Roman" w:hAnsi="Times New Roman" w:cs="Times New Roman"/>
          <w:b/>
          <w:sz w:val="24"/>
          <w:szCs w:val="24"/>
        </w:rPr>
        <w:t xml:space="preserve"> МО «Майминский район»</w:t>
      </w:r>
      <w:r w:rsidR="00D64D1C" w:rsidRPr="00D64D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а также средств, получаемых местным бюджетом из иных источников, предусмотренных законодательством Российской Федерации</w:t>
      </w:r>
      <w:r w:rsidR="00D64D1C" w:rsidRPr="00D64D1C">
        <w:rPr>
          <w:rFonts w:ascii="Times New Roman" w:hAnsi="Times New Roman" w:cs="Times New Roman"/>
          <w:b/>
          <w:sz w:val="24"/>
          <w:szCs w:val="24"/>
        </w:rPr>
        <w:t xml:space="preserve">, выделенных  в виде субсидий </w:t>
      </w:r>
      <w:r w:rsidR="00D64D1C" w:rsidRPr="00D64D1C">
        <w:rPr>
          <w:rFonts w:ascii="Times New Roman" w:hAnsi="Times New Roman" w:cs="Times New Roman"/>
          <w:b/>
          <w:noProof/>
          <w:sz w:val="24"/>
          <w:szCs w:val="24"/>
        </w:rPr>
        <w:t xml:space="preserve">МБОУ «Бирюлинская СОШ» </w:t>
      </w:r>
      <w:r w:rsidR="00D64D1C" w:rsidRPr="00D64D1C">
        <w:rPr>
          <w:rFonts w:ascii="Times New Roman" w:hAnsi="Times New Roman" w:cs="Times New Roman"/>
          <w:b/>
          <w:sz w:val="24"/>
          <w:szCs w:val="24"/>
        </w:rPr>
        <w:t>на финансовое обеспечение муниципального задания, на оказание муниципальных услуг (выполнение работ) и иные цели в рамках Муниципальной программы «Социальное развитие муниципального образования «Майминский район</w:t>
      </w:r>
      <w:proofErr w:type="gramEnd"/>
      <w:r w:rsidR="00D64D1C" w:rsidRPr="00D64D1C">
        <w:rPr>
          <w:rFonts w:ascii="Times New Roman" w:hAnsi="Times New Roman" w:cs="Times New Roman"/>
          <w:b/>
          <w:sz w:val="24"/>
          <w:szCs w:val="24"/>
        </w:rPr>
        <w:t>» на 2013-2018 годы и «на 2019-2024гг.»» в части Подпрограммы «Развитие образования»  за 2018-2019года с элементами аудита эффективности и проверка соблюдения установленного порядка управления и распоряжения имуществом, находящегося в муниципальной собственности.</w:t>
      </w:r>
    </w:p>
    <w:p w:rsidR="00825323" w:rsidRDefault="00825323" w:rsidP="0082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323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825323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 Акт от </w:t>
      </w:r>
      <w:r w:rsidR="00C869FD">
        <w:rPr>
          <w:rFonts w:ascii="Times New Roman" w:eastAsia="Calibri" w:hAnsi="Times New Roman" w:cs="Times New Roman"/>
          <w:sz w:val="24"/>
          <w:szCs w:val="24"/>
        </w:rPr>
        <w:t>20</w:t>
      </w:r>
      <w:r w:rsidRPr="00825323">
        <w:rPr>
          <w:rFonts w:ascii="Times New Roman" w:eastAsia="Calibri" w:hAnsi="Times New Roman" w:cs="Times New Roman"/>
          <w:sz w:val="24"/>
          <w:szCs w:val="24"/>
        </w:rPr>
        <w:t>.03.20</w:t>
      </w:r>
      <w:r w:rsidR="00C869FD">
        <w:rPr>
          <w:rFonts w:ascii="Times New Roman" w:eastAsia="Calibri" w:hAnsi="Times New Roman" w:cs="Times New Roman"/>
          <w:sz w:val="24"/>
          <w:szCs w:val="24"/>
        </w:rPr>
        <w:t>20</w:t>
      </w:r>
      <w:r w:rsidRPr="00825323">
        <w:rPr>
          <w:rFonts w:ascii="Times New Roman" w:eastAsia="Calibri" w:hAnsi="Times New Roman" w:cs="Times New Roman"/>
          <w:sz w:val="24"/>
          <w:szCs w:val="24"/>
        </w:rPr>
        <w:t>г.: установлено:</w:t>
      </w:r>
    </w:p>
    <w:p w:rsidR="006C26E6" w:rsidRPr="006C26E6" w:rsidRDefault="006C26E6" w:rsidP="006C2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26E6">
        <w:rPr>
          <w:rFonts w:ascii="Times New Roman" w:hAnsi="Times New Roman" w:cs="Times New Roman"/>
          <w:sz w:val="24"/>
          <w:szCs w:val="24"/>
        </w:rPr>
        <w:t>В соответствии с Классификатором  нарушений, выявляемых в ходе внешнего государственного аудита (контроля), проверкой установлено 361 нарушений, из них в ходе проверки исправлено 64 нарушение, подлежат исправлению 17 нарушений и не подлежат исправлению 280 нарушений.</w:t>
      </w:r>
    </w:p>
    <w:p w:rsidR="006C26E6" w:rsidRPr="006C26E6" w:rsidRDefault="006C26E6" w:rsidP="006C26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нецелевое использование субсидии на исполнение муниципального задания, допущенное в 2018 году </w:t>
      </w:r>
      <w:r w:rsidRPr="006C26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 журнале – операций № 6 «Расчеты по оплате труда» на сумму 1,74000тыс.₽.</w:t>
      </w:r>
    </w:p>
    <w:p w:rsidR="006C26E6" w:rsidRPr="006C26E6" w:rsidRDefault="006C26E6" w:rsidP="006C26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 xml:space="preserve">В соответствии с Классификатором группы нарушения 2 «Нарушения при формировании и исполнении бюджетов», вид нарушения 1.2.47 «Нарушение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учреждениями» установлено 1 нарушение. </w:t>
      </w:r>
    </w:p>
    <w:p w:rsidR="006C26E6" w:rsidRPr="006C26E6" w:rsidRDefault="006C26E6" w:rsidP="006C26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 xml:space="preserve">В соответствии с Классификатором группа 1 «Нарушения при формировании и исполнении бюджетов», вид нарушения 1.2.96 «Нарушение порядка </w:t>
      </w:r>
      <w:r w:rsidRPr="006C26E6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открытости и доступности сведений, содержащихся в документах, </w:t>
      </w:r>
      <w:proofErr w:type="gramStart"/>
      <w:r w:rsidRPr="006C26E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26E6">
        <w:rPr>
          <w:rFonts w:ascii="Times New Roman" w:hAnsi="Times New Roman" w:cs="Times New Roman"/>
          <w:sz w:val="24"/>
          <w:szCs w:val="24"/>
        </w:rPr>
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"Интернет"»,</w:t>
      </w:r>
      <w:r w:rsidRPr="006C26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установлено 1 нарушения</w:t>
      </w:r>
      <w:r w:rsidRPr="006C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26E6" w:rsidRPr="006C26E6" w:rsidRDefault="006C26E6" w:rsidP="006C26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 xml:space="preserve">В соответствии с Классификатором группы 2 «Нарушения ведения бухгалтерского учета, составления и представления бухгалтерской (финансовой) отчетности», вида деятельности </w:t>
      </w:r>
      <w:r w:rsidRPr="006C2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 «нарушение требований, предъявляемых к оформлению фактов хозяйственной жизни экономического субъекта первичными документами»</w:t>
      </w:r>
      <w:r w:rsidRPr="006C26E6">
        <w:rPr>
          <w:rFonts w:ascii="Times New Roman" w:hAnsi="Times New Roman" w:cs="Times New Roman"/>
          <w:sz w:val="24"/>
          <w:szCs w:val="24"/>
        </w:rPr>
        <w:t>, установлено 264 нарушения.</w:t>
      </w:r>
    </w:p>
    <w:p w:rsidR="006C26E6" w:rsidRPr="006C26E6" w:rsidRDefault="006C26E6" w:rsidP="006C26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В соответствии с Классификатором</w:t>
      </w:r>
      <w:r w:rsidRPr="006C2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</w:t>
      </w:r>
      <w:r w:rsidRPr="006C26E6">
        <w:rPr>
          <w:rFonts w:ascii="Times New Roman" w:hAnsi="Times New Roman" w:cs="Times New Roman"/>
          <w:sz w:val="24"/>
          <w:szCs w:val="24"/>
        </w:rPr>
        <w:t xml:space="preserve">2 «Нарушения ведения бухгалтерского учета, составления и представления бухгалтерской (финансовой) отчетности», вид нарушения 2.3 «нарушение требований, предъявляемых к регистру бухгалтерского учета» установлено 70 нарушений. </w:t>
      </w:r>
    </w:p>
    <w:p w:rsidR="006C26E6" w:rsidRPr="006C26E6" w:rsidRDefault="006C26E6" w:rsidP="006C26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В соответствии</w:t>
      </w:r>
      <w:r w:rsidRPr="006C2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6E6">
        <w:rPr>
          <w:rFonts w:ascii="Times New Roman" w:hAnsi="Times New Roman" w:cs="Times New Roman"/>
          <w:sz w:val="24"/>
          <w:szCs w:val="24"/>
        </w:rPr>
        <w:t xml:space="preserve">с Классификатором группа нарушений 2 «Нарушения ведения бухгалтерского учета, составления и представления бухгалтерской (финансовой) отчетности», вид нарушения </w:t>
      </w:r>
      <w:r w:rsidRPr="006C26E6">
        <w:rPr>
          <w:rFonts w:ascii="Times New Roman" w:eastAsia="Times New Roman" w:hAnsi="Times New Roman" w:cs="Times New Roman"/>
          <w:sz w:val="24"/>
          <w:szCs w:val="24"/>
        </w:rPr>
        <w:t>2.12 «</w:t>
      </w:r>
      <w:r w:rsidRPr="006C26E6">
        <w:rPr>
          <w:rFonts w:ascii="Times New Roman" w:hAnsi="Times New Roman" w:cs="Times New Roman"/>
          <w:sz w:val="24"/>
          <w:szCs w:val="24"/>
        </w:rPr>
        <w:t>Грубое нарушение правил ведения бухгалтерского учета, выразившееся в искажении любой статьи (строки) формы  бухгалтерской отчетности не менее</w:t>
      </w:r>
      <w:proofErr w:type="gramStart"/>
      <w:r w:rsidRPr="006C26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26E6">
        <w:rPr>
          <w:rFonts w:ascii="Times New Roman" w:hAnsi="Times New Roman" w:cs="Times New Roman"/>
          <w:sz w:val="24"/>
          <w:szCs w:val="24"/>
        </w:rPr>
        <w:t xml:space="preserve"> чем на 10 %</w:t>
      </w:r>
      <w:r w:rsidRPr="006C26E6">
        <w:rPr>
          <w:rFonts w:ascii="Times New Roman" w:eastAsia="Times New Roman" w:hAnsi="Times New Roman" w:cs="Times New Roman"/>
          <w:sz w:val="24"/>
          <w:szCs w:val="24"/>
        </w:rPr>
        <w:t xml:space="preserve">», установлено </w:t>
      </w:r>
      <w:r w:rsidRPr="006C26E6">
        <w:rPr>
          <w:rFonts w:ascii="Times New Roman" w:hAnsi="Times New Roman" w:cs="Times New Roman"/>
          <w:sz w:val="24"/>
          <w:szCs w:val="24"/>
        </w:rPr>
        <w:t xml:space="preserve">2 </w:t>
      </w:r>
      <w:r w:rsidRPr="006C26E6">
        <w:rPr>
          <w:rFonts w:ascii="Times New Roman" w:eastAsia="Times New Roman" w:hAnsi="Times New Roman" w:cs="Times New Roman"/>
          <w:sz w:val="24"/>
          <w:szCs w:val="24"/>
        </w:rPr>
        <w:t>нарушения, приводящие к нарушению ч.3 ст. 9 Федерального закона от 06.12.2011 N 402-ФЗ.</w:t>
      </w:r>
    </w:p>
    <w:p w:rsidR="006C26E6" w:rsidRPr="006C26E6" w:rsidRDefault="006C26E6" w:rsidP="006C26E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Общее количество нарушений законодательства о контрактной системе количество 24, в том числе полностью в соответствии с Классификатором:</w:t>
      </w:r>
    </w:p>
    <w:p w:rsidR="006C26E6" w:rsidRPr="006C26E6" w:rsidRDefault="006C26E6" w:rsidP="006C26E6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4.8. «Несоблюдение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(договоров)» в количестве 2 шт.</w:t>
      </w:r>
    </w:p>
    <w:p w:rsidR="006C26E6" w:rsidRPr="006C26E6" w:rsidRDefault="006C26E6" w:rsidP="006C26E6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4.18 «Нарушения порядка формирования, утверждения и ведения плана закупок, порядка его размещения в открытом доступе» в количестве 1 шт.</w:t>
      </w:r>
    </w:p>
    <w:p w:rsidR="006C26E6" w:rsidRPr="006C26E6" w:rsidRDefault="006C26E6" w:rsidP="006C2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4.21. «Нарушения при обосновании закупки» в количестве 12 штук.</w:t>
      </w:r>
    </w:p>
    <w:p w:rsidR="006C26E6" w:rsidRPr="006C26E6" w:rsidRDefault="006C26E6" w:rsidP="006C2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>4.28. «Не включение в контракт (договор) обязательных условий» в количестве 6 шт.</w:t>
      </w:r>
    </w:p>
    <w:p w:rsidR="006C26E6" w:rsidRPr="006C26E6" w:rsidRDefault="006C26E6" w:rsidP="006C26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 xml:space="preserve">4.30. «Нарушения при установлении преимуществ отдельным 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инвалидов)» в количестве 2 шт. </w:t>
      </w:r>
    </w:p>
    <w:p w:rsidR="006C26E6" w:rsidRPr="006C26E6" w:rsidRDefault="006C26E6" w:rsidP="008C26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6E6">
        <w:rPr>
          <w:rFonts w:ascii="Times New Roman" w:hAnsi="Times New Roman" w:cs="Times New Roman"/>
          <w:sz w:val="24"/>
          <w:szCs w:val="24"/>
        </w:rPr>
        <w:t xml:space="preserve">На основании установленного в ходе проверки нецелевого использования, </w:t>
      </w:r>
      <w:r w:rsidRPr="006C2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 – счетная палата направила Уведомление «</w:t>
      </w:r>
      <w:r w:rsidRPr="006C26E6">
        <w:rPr>
          <w:rFonts w:ascii="Times New Roman" w:hAnsi="Times New Roman" w:cs="Times New Roman"/>
          <w:sz w:val="24"/>
          <w:szCs w:val="24"/>
        </w:rPr>
        <w:t xml:space="preserve">О применении бюджетных мер принуждения» Начальнику Управления финансов Администрации МО «Майминский район» о  применении бюджетных   мер   принуждения,   предусмотренных  статьей  306.4 Бюджетного </w:t>
      </w:r>
      <w:hyperlink r:id="rId6" w:history="1">
        <w:r w:rsidRPr="006C26E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C26E6">
        <w:rPr>
          <w:rFonts w:ascii="Times New Roman" w:hAnsi="Times New Roman" w:cs="Times New Roman"/>
          <w:sz w:val="24"/>
          <w:szCs w:val="24"/>
        </w:rPr>
        <w:t xml:space="preserve"> Российской Федерации, к </w:t>
      </w:r>
      <w:r w:rsidRPr="006C26E6">
        <w:rPr>
          <w:rFonts w:ascii="Times New Roman" w:hAnsi="Times New Roman" w:cs="Times New Roman"/>
          <w:kern w:val="36"/>
          <w:sz w:val="24"/>
          <w:szCs w:val="24"/>
        </w:rPr>
        <w:t>Муниципальному бюджетному общеобразовательному учреждению "</w:t>
      </w:r>
      <w:proofErr w:type="spellStart"/>
      <w:r w:rsidRPr="006C26E6">
        <w:rPr>
          <w:rFonts w:ascii="Times New Roman" w:hAnsi="Times New Roman" w:cs="Times New Roman"/>
          <w:kern w:val="36"/>
          <w:sz w:val="24"/>
          <w:szCs w:val="24"/>
        </w:rPr>
        <w:t>Бирюлинская</w:t>
      </w:r>
      <w:proofErr w:type="spellEnd"/>
      <w:r w:rsidRPr="006C26E6">
        <w:rPr>
          <w:rFonts w:ascii="Times New Roman" w:hAnsi="Times New Roman" w:cs="Times New Roman"/>
          <w:kern w:val="36"/>
          <w:sz w:val="24"/>
          <w:szCs w:val="24"/>
        </w:rPr>
        <w:t xml:space="preserve"> средняя общеобразовательная школа".</w:t>
      </w:r>
    </w:p>
    <w:p w:rsidR="00665FE0" w:rsidRDefault="00665FE0" w:rsidP="008C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CAD">
        <w:rPr>
          <w:rFonts w:ascii="Times New Roman" w:hAnsi="Times New Roman" w:cs="Times New Roman"/>
          <w:sz w:val="24"/>
          <w:szCs w:val="24"/>
        </w:rPr>
        <w:t xml:space="preserve">Представление рассмотрено, </w:t>
      </w:r>
      <w:r w:rsidR="00C7050B" w:rsidRPr="00B07CAD">
        <w:rPr>
          <w:rFonts w:ascii="Times New Roman" w:hAnsi="Times New Roman" w:cs="Times New Roman"/>
          <w:sz w:val="24"/>
          <w:szCs w:val="24"/>
        </w:rPr>
        <w:t xml:space="preserve">по которому </w:t>
      </w:r>
      <w:r w:rsidRPr="00B07CAD">
        <w:rPr>
          <w:rFonts w:ascii="Times New Roman" w:hAnsi="Times New Roman" w:cs="Times New Roman"/>
          <w:sz w:val="24"/>
          <w:szCs w:val="24"/>
        </w:rPr>
        <w:t>возмещено в бюджет МО «Майминский район» в сумме 1,74000тыс.₽.</w:t>
      </w:r>
      <w:r w:rsidR="00C7050B" w:rsidRPr="00B07CAD">
        <w:rPr>
          <w:rFonts w:ascii="Times New Roman" w:hAnsi="Times New Roman" w:cs="Times New Roman"/>
          <w:sz w:val="24"/>
          <w:szCs w:val="24"/>
        </w:rPr>
        <w:t xml:space="preserve"> (нецелевое использование)</w:t>
      </w:r>
      <w:r w:rsidRPr="00B07CAD">
        <w:rPr>
          <w:rFonts w:ascii="Times New Roman" w:hAnsi="Times New Roman" w:cs="Times New Roman"/>
          <w:sz w:val="24"/>
          <w:szCs w:val="24"/>
        </w:rPr>
        <w:t xml:space="preserve">, устранено </w:t>
      </w:r>
      <w:r w:rsidR="00C7050B" w:rsidRPr="00B07CAD">
        <w:rPr>
          <w:rFonts w:ascii="Times New Roman" w:hAnsi="Times New Roman" w:cs="Times New Roman"/>
          <w:sz w:val="24"/>
          <w:szCs w:val="24"/>
        </w:rPr>
        <w:t xml:space="preserve">81 (в том числе в ходе проверки 64) </w:t>
      </w:r>
      <w:r w:rsidRPr="00B07CAD">
        <w:rPr>
          <w:rFonts w:ascii="Times New Roman" w:hAnsi="Times New Roman" w:cs="Times New Roman"/>
          <w:sz w:val="24"/>
          <w:szCs w:val="24"/>
        </w:rPr>
        <w:t>и принято к сведению</w:t>
      </w:r>
      <w:r w:rsidR="00FA461F" w:rsidRPr="00B07CAD">
        <w:rPr>
          <w:rFonts w:ascii="Times New Roman" w:hAnsi="Times New Roman" w:cs="Times New Roman"/>
          <w:sz w:val="24"/>
          <w:szCs w:val="24"/>
        </w:rPr>
        <w:t xml:space="preserve"> 28</w:t>
      </w:r>
      <w:r w:rsidR="00C7050B" w:rsidRPr="00B07CAD">
        <w:rPr>
          <w:rFonts w:ascii="Times New Roman" w:hAnsi="Times New Roman" w:cs="Times New Roman"/>
          <w:sz w:val="24"/>
          <w:szCs w:val="24"/>
        </w:rPr>
        <w:t>0</w:t>
      </w:r>
      <w:r w:rsidR="00FA461F" w:rsidRPr="00B07CAD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Pr="00B07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680" w:rsidRPr="006C458F" w:rsidRDefault="008C2680" w:rsidP="008C26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инвалидов)» в количестве 2 шт.</w:t>
      </w:r>
    </w:p>
    <w:p w:rsidR="008C2680" w:rsidRPr="00B07CAD" w:rsidRDefault="008C2680" w:rsidP="008C26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29A">
        <w:rPr>
          <w:rFonts w:ascii="Times New Roman" w:hAnsi="Times New Roman" w:cs="Times New Roman"/>
          <w:b/>
          <w:sz w:val="24"/>
          <w:szCs w:val="24"/>
        </w:rPr>
        <w:t>Представление рассмотрено</w:t>
      </w:r>
      <w:r>
        <w:rPr>
          <w:rFonts w:ascii="Times New Roman" w:hAnsi="Times New Roman" w:cs="Times New Roman"/>
          <w:b/>
          <w:sz w:val="24"/>
          <w:szCs w:val="24"/>
        </w:rPr>
        <w:t>, устранено 91 нарушений и принято к сведению 49 о дальнейшем соблюдении законодательства</w:t>
      </w:r>
      <w:r w:rsidR="00C52624">
        <w:rPr>
          <w:rFonts w:ascii="Times New Roman" w:hAnsi="Times New Roman" w:cs="Times New Roman"/>
          <w:b/>
          <w:sz w:val="24"/>
          <w:szCs w:val="24"/>
        </w:rPr>
        <w:t>, в части установленных нарушений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2E4C" w:rsidRPr="00592E4C" w:rsidRDefault="00592E4C" w:rsidP="00592E4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2E4C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E4C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Pr="00592E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законности, результативности (эффективности и экономности) использования средств бюджета</w:t>
      </w:r>
      <w:r w:rsidRPr="00592E4C">
        <w:rPr>
          <w:rFonts w:ascii="Times New Roman" w:hAnsi="Times New Roman" w:cs="Times New Roman"/>
          <w:b/>
          <w:sz w:val="24"/>
          <w:szCs w:val="24"/>
        </w:rPr>
        <w:t xml:space="preserve"> МО «Майминский район»</w:t>
      </w:r>
      <w:r w:rsidRPr="00592E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а также средств, получаемых местным бюджетом из иных источников, предусмотренных законодательством Российской Федерации</w:t>
      </w:r>
      <w:r w:rsidRPr="00592E4C">
        <w:rPr>
          <w:rFonts w:ascii="Times New Roman" w:hAnsi="Times New Roman" w:cs="Times New Roman"/>
          <w:b/>
          <w:sz w:val="24"/>
          <w:szCs w:val="24"/>
        </w:rPr>
        <w:t xml:space="preserve">, выделенных  в виде субсидий </w:t>
      </w:r>
      <w:r w:rsidRPr="00592E4C">
        <w:rPr>
          <w:rFonts w:ascii="Times New Roman" w:hAnsi="Times New Roman" w:cs="Times New Roman"/>
          <w:b/>
          <w:noProof/>
          <w:sz w:val="24"/>
          <w:szCs w:val="24"/>
        </w:rPr>
        <w:t xml:space="preserve">МБОУ «Карасукская ООШ» </w:t>
      </w:r>
      <w:r w:rsidRPr="00592E4C">
        <w:rPr>
          <w:rFonts w:ascii="Times New Roman" w:hAnsi="Times New Roman" w:cs="Times New Roman"/>
          <w:b/>
          <w:sz w:val="24"/>
          <w:szCs w:val="24"/>
        </w:rPr>
        <w:t xml:space="preserve">на финансовое обеспечение муниципального задания, на оказание муниципальных услуг </w:t>
      </w:r>
      <w:r w:rsidRPr="00592E4C">
        <w:rPr>
          <w:rFonts w:ascii="Times New Roman" w:hAnsi="Times New Roman" w:cs="Times New Roman"/>
          <w:b/>
          <w:sz w:val="24"/>
          <w:szCs w:val="24"/>
        </w:rPr>
        <w:lastRenderedPageBreak/>
        <w:t>(выполнение работ) и иные цели в рамках Муниципальной программы «Социальное</w:t>
      </w:r>
      <w:proofErr w:type="gramEnd"/>
      <w:r w:rsidRPr="00592E4C">
        <w:rPr>
          <w:rFonts w:ascii="Times New Roman" w:hAnsi="Times New Roman" w:cs="Times New Roman"/>
          <w:b/>
          <w:sz w:val="24"/>
          <w:szCs w:val="24"/>
        </w:rPr>
        <w:t xml:space="preserve"> развитие муниципального образования «Майминский район» на 2013-2018 годы и «на 2019-2024гг.»» в части Подпрограммы «Развитие образования»  за 2018-2019года с элементами аудита эффективности и проверка соблюдения установленного порядка управления и распоряжения имуществом, находящегося в муниципальной собственности.</w:t>
      </w:r>
    </w:p>
    <w:p w:rsidR="00592E4C" w:rsidRDefault="00592E4C" w:rsidP="000D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A45" w:rsidRDefault="000D7A45" w:rsidP="000D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323">
        <w:rPr>
          <w:rFonts w:ascii="Times New Roman" w:eastAsia="Calibri" w:hAnsi="Times New Roman" w:cs="Times New Roman"/>
          <w:bCs/>
          <w:sz w:val="24"/>
          <w:szCs w:val="24"/>
        </w:rPr>
        <w:t>В ходе</w:t>
      </w:r>
      <w:r w:rsidRPr="00825323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 Акт от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25323">
        <w:rPr>
          <w:rFonts w:ascii="Times New Roman" w:eastAsia="Calibri" w:hAnsi="Times New Roman" w:cs="Times New Roman"/>
          <w:sz w:val="24"/>
          <w:szCs w:val="24"/>
        </w:rPr>
        <w:t>.03.20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25323">
        <w:rPr>
          <w:rFonts w:ascii="Times New Roman" w:eastAsia="Calibri" w:hAnsi="Times New Roman" w:cs="Times New Roman"/>
          <w:sz w:val="24"/>
          <w:szCs w:val="24"/>
        </w:rPr>
        <w:t>г.: установлено:</w:t>
      </w:r>
    </w:p>
    <w:p w:rsidR="009C3F8B" w:rsidRPr="009C3F8B" w:rsidRDefault="009C3F8B" w:rsidP="009C3F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 xml:space="preserve">Общее количество нарушений законодательства 64, в том числе: в соответствии с Классификатором 58 нарушений, прочих 5 нарушений и одно нарушение, приводящее к административному правонарушению по статье 15.15.5-1 </w:t>
      </w:r>
      <w:proofErr w:type="spellStart"/>
      <w:r w:rsidRPr="009C3F8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C3F8B">
        <w:rPr>
          <w:rFonts w:ascii="Times New Roman" w:hAnsi="Times New Roman" w:cs="Times New Roman"/>
          <w:sz w:val="24"/>
          <w:szCs w:val="24"/>
        </w:rPr>
        <w:t>:</w:t>
      </w:r>
    </w:p>
    <w:p w:rsidR="009C3F8B" w:rsidRPr="009C3F8B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bCs/>
          <w:sz w:val="24"/>
          <w:szCs w:val="24"/>
        </w:rPr>
        <w:t xml:space="preserve">-в соответствии с п. 8, части </w:t>
      </w:r>
      <w:r w:rsidRPr="009C3F8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C3F8B">
        <w:rPr>
          <w:rFonts w:ascii="Times New Roman" w:hAnsi="Times New Roman" w:cs="Times New Roman"/>
          <w:bCs/>
          <w:sz w:val="24"/>
          <w:szCs w:val="24"/>
        </w:rPr>
        <w:t xml:space="preserve"> Положения </w:t>
      </w:r>
      <w:r w:rsidR="007847A5" w:rsidRPr="009C3F8B">
        <w:rPr>
          <w:rFonts w:ascii="Times New Roman" w:hAnsi="Times New Roman" w:cs="Times New Roman"/>
          <w:bCs/>
          <w:sz w:val="24"/>
          <w:szCs w:val="24"/>
        </w:rPr>
        <w:t xml:space="preserve">не размещен </w:t>
      </w:r>
      <w:r w:rsidRPr="009C3F8B">
        <w:rPr>
          <w:rFonts w:ascii="Times New Roman" w:hAnsi="Times New Roman" w:cs="Times New Roman"/>
          <w:bCs/>
          <w:sz w:val="24"/>
          <w:szCs w:val="24"/>
        </w:rPr>
        <w:t xml:space="preserve">«Отчет об исполнении Муниципального задания за 2019 г.» на официальном сайте </w:t>
      </w:r>
      <w:r w:rsidRPr="009C3F8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9C3F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3F8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C3F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3F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C3F8B">
        <w:rPr>
          <w:rFonts w:ascii="Times New Roman" w:hAnsi="Times New Roman" w:cs="Times New Roman"/>
          <w:bCs/>
          <w:sz w:val="24"/>
          <w:szCs w:val="24"/>
        </w:rPr>
        <w:t>, что 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группа 1 «Нарушения при формировании и исполнении бюджетов», вид нарушения 1.2.96 «Нарушение порядка обеспечения открытости и доступности сведений, содержащихся в документах, </w:t>
      </w:r>
      <w:proofErr w:type="gramStart"/>
      <w:r w:rsidRPr="009C3F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3F8B">
        <w:rPr>
          <w:rFonts w:ascii="Times New Roman" w:hAnsi="Times New Roman" w:cs="Times New Roman"/>
          <w:sz w:val="24"/>
          <w:szCs w:val="24"/>
        </w:rPr>
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"Интернет"», </w:t>
      </w:r>
      <w:r w:rsidRPr="009C3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установлено 1 нарушение (2019г.)</w:t>
      </w:r>
      <w:r w:rsidR="007847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3F8B" w:rsidRPr="009C3F8B" w:rsidRDefault="009C3F8B" w:rsidP="009C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-в соответствии с Классификатором группы нарушения 1 «Нарушения при формировании и исполнении бюджетов», вид нарушения 1.2.47 «Нарушение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учреждениями» установлено 1 нарушение.</w:t>
      </w:r>
    </w:p>
    <w:p w:rsidR="009C3F8B" w:rsidRPr="009C3F8B" w:rsidRDefault="009C3F8B" w:rsidP="009C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C3F8B">
        <w:rPr>
          <w:rFonts w:ascii="Times New Roman" w:hAnsi="Times New Roman" w:cs="Times New Roman"/>
          <w:sz w:val="24"/>
          <w:szCs w:val="24"/>
        </w:rPr>
        <w:t>-по установленному, в ходе проверки превышения допустимого (возможного) отклонения при исполнении показателей  качества муниципальной услуги, в части  «</w:t>
      </w:r>
      <w:r w:rsidRPr="009C3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Доля обучающихся, окончивших начальное общее образование и перешедших на следующую ступень образования  с ограниченными возможностями здоровья (ОВЗ)» по итогам 2018 и 2019гг.</w:t>
      </w:r>
      <w:r w:rsidRPr="009C3F8B">
        <w:rPr>
          <w:rFonts w:ascii="Times New Roman" w:hAnsi="Times New Roman" w:cs="Times New Roman"/>
          <w:sz w:val="24"/>
          <w:szCs w:val="24"/>
        </w:rPr>
        <w:t>, приводит к административной ответственности должностного лица в соответствии со ст. 15.15. 5-1КоАП.</w:t>
      </w:r>
      <w:proofErr w:type="gramEnd"/>
    </w:p>
    <w:p w:rsidR="009C3F8B" w:rsidRPr="009C3F8B" w:rsidRDefault="009C3F8B" w:rsidP="009C3F8B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9C3F8B">
        <w:rPr>
          <w:rFonts w:ascii="Times New Roman" w:hAnsi="Times New Roman" w:cs="Times New Roman"/>
        </w:rPr>
        <w:t xml:space="preserve">-в нарушении п.3 статьи 7 Федерального закона от 06.10.2003 N 131-ФЗ «Об общих принципах организации местного самоуправления в Российской Федерации», в части не исполнения </w:t>
      </w:r>
      <w:r w:rsidRPr="009C3F8B">
        <w:rPr>
          <w:rFonts w:ascii="Times New Roman" w:hAnsi="Times New Roman" w:cs="Times New Roman"/>
          <w:color w:val="000000"/>
        </w:rPr>
        <w:t xml:space="preserve">пункта 9 Порядка  № 156, утвержденного Постановлением Администрации МО «Майминский район» </w:t>
      </w:r>
      <w:r w:rsidRPr="009C3F8B">
        <w:rPr>
          <w:rFonts w:ascii="Times New Roman" w:hAnsi="Times New Roman" w:cs="Times New Roman"/>
        </w:rPr>
        <w:t xml:space="preserve">от 30.08.2018 г. № 156 </w:t>
      </w:r>
      <w:r w:rsidRPr="009C3F8B">
        <w:rPr>
          <w:rFonts w:ascii="Times New Roman" w:hAnsi="Times New Roman" w:cs="Times New Roman"/>
          <w:color w:val="000000"/>
        </w:rPr>
        <w:t>установлено  5 нарушений, в части, отсутствия сроков предоставления заявок</w:t>
      </w:r>
      <w:r w:rsidRPr="009C3F8B">
        <w:rPr>
          <w:rFonts w:ascii="Times New Roman" w:hAnsi="Times New Roman" w:cs="Times New Roman"/>
          <w:b/>
          <w:color w:val="000000"/>
        </w:rPr>
        <w:t xml:space="preserve"> </w:t>
      </w:r>
      <w:r w:rsidRPr="009C3F8B">
        <w:rPr>
          <w:rFonts w:ascii="Times New Roman" w:hAnsi="Times New Roman" w:cs="Times New Roman"/>
          <w:color w:val="000000"/>
        </w:rPr>
        <w:t>(2019-5 шт.).</w:t>
      </w:r>
    </w:p>
    <w:p w:rsidR="007847A5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</w:t>
      </w:r>
      <w:r w:rsidRPr="009C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</w:t>
      </w:r>
      <w:r w:rsidRPr="009C3F8B">
        <w:rPr>
          <w:rFonts w:ascii="Times New Roman" w:hAnsi="Times New Roman" w:cs="Times New Roman"/>
          <w:sz w:val="24"/>
          <w:szCs w:val="24"/>
        </w:rPr>
        <w:t>2 «Нарушения ведения бухгалтерского учета, составления и представления бухгалтерской (финансовой) отчетности», вид нарушения 2.3 «нарушение требований, предъявляемых к регистру бухгалтерского учета» установлено 3  нарушения</w:t>
      </w:r>
      <w:r w:rsidR="007847A5">
        <w:rPr>
          <w:rFonts w:ascii="Times New Roman" w:hAnsi="Times New Roman" w:cs="Times New Roman"/>
          <w:sz w:val="24"/>
          <w:szCs w:val="24"/>
        </w:rPr>
        <w:t>.</w:t>
      </w:r>
      <w:r w:rsidRPr="009C3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8B" w:rsidRPr="009C3F8B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3F8B">
        <w:rPr>
          <w:rFonts w:ascii="Times New Roman" w:hAnsi="Times New Roman" w:cs="Times New Roman"/>
          <w:sz w:val="24"/>
          <w:szCs w:val="24"/>
        </w:rPr>
        <w:t xml:space="preserve">В соответствии с Классификатором группа нарушений 2 «Нарушения ведения бухгалтерского учета, составления и представления бухгалтерской (финансовой) отчетности», вид нарушения 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>2.12 «</w:t>
      </w:r>
      <w:r w:rsidRPr="009C3F8B">
        <w:rPr>
          <w:rFonts w:ascii="Times New Roman" w:hAnsi="Times New Roman" w:cs="Times New Roman"/>
          <w:sz w:val="24"/>
          <w:szCs w:val="24"/>
        </w:rPr>
        <w:t>Грубое нарушение правил ведения бухгалтерского учета, выразившееся в искажении любой статьи (строки) формы  бухгалтерской отчетности не менее</w:t>
      </w:r>
      <w:proofErr w:type="gramStart"/>
      <w:r w:rsidRPr="009C3F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3F8B">
        <w:rPr>
          <w:rFonts w:ascii="Times New Roman" w:hAnsi="Times New Roman" w:cs="Times New Roman"/>
          <w:sz w:val="24"/>
          <w:szCs w:val="24"/>
        </w:rPr>
        <w:t xml:space="preserve"> чем на 10 %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 xml:space="preserve">», установлено </w:t>
      </w:r>
      <w:r w:rsidRPr="009C3F8B">
        <w:rPr>
          <w:rFonts w:ascii="Times New Roman" w:hAnsi="Times New Roman" w:cs="Times New Roman"/>
          <w:sz w:val="24"/>
          <w:szCs w:val="24"/>
        </w:rPr>
        <w:t xml:space="preserve">1 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>нарушение, приводящие к нарушению ч.3,ст. 9 Федерального закона от 06.12.2011 N 402-ФЗ.</w:t>
      </w:r>
    </w:p>
    <w:p w:rsidR="009C3F8B" w:rsidRPr="009C3F8B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группы 2 «Нарушения ведения бухгалтерского учета, составления и представления бухгалтерской (финансовой) отчетности», вида нарушений </w:t>
      </w:r>
      <w:r w:rsidRPr="009C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 «нарушение требований, предъявляемых к оформлению фактов хозяйственной жизни экономического субъекта первичными документами»</w:t>
      </w:r>
      <w:r w:rsidRPr="009C3F8B">
        <w:rPr>
          <w:rFonts w:ascii="Times New Roman" w:hAnsi="Times New Roman" w:cs="Times New Roman"/>
          <w:sz w:val="24"/>
          <w:szCs w:val="24"/>
        </w:rPr>
        <w:t>, установлено 24 нарушения (в части несоответствия формы табеля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3F8B">
        <w:rPr>
          <w:rFonts w:ascii="Times New Roman" w:hAnsi="Times New Roman" w:cs="Times New Roman"/>
          <w:sz w:val="24"/>
          <w:szCs w:val="24"/>
        </w:rPr>
        <w:t>, приводящее к нарушению ст. 9 N 402-ФЗ,   приложение № 1 раздел 3 Приказа Минфина N 52н.</w:t>
      </w:r>
      <w:proofErr w:type="gramEnd"/>
    </w:p>
    <w:p w:rsidR="009C3F8B" w:rsidRPr="009C3F8B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группы 2 «Нарушения ведения бухгалтерского учета, составления и представления бухгалтерской (финансовой) отчетности», вида нарушений </w:t>
      </w:r>
      <w:r w:rsidRPr="009C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 «нарушение требований, предъявляемых к оформлению фактов хозяйственной жизни экономического субъекта первичными документами»</w:t>
      </w:r>
      <w:r w:rsidRPr="009C3F8B">
        <w:rPr>
          <w:rFonts w:ascii="Times New Roman" w:hAnsi="Times New Roman" w:cs="Times New Roman"/>
          <w:sz w:val="24"/>
          <w:szCs w:val="24"/>
        </w:rPr>
        <w:t>, установлено 1 нарушение</w:t>
      </w:r>
      <w:r w:rsidR="007847A5">
        <w:rPr>
          <w:rFonts w:ascii="Times New Roman" w:hAnsi="Times New Roman" w:cs="Times New Roman"/>
          <w:sz w:val="24"/>
          <w:szCs w:val="24"/>
        </w:rPr>
        <w:t>.</w:t>
      </w:r>
      <w:r w:rsidRPr="009C3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8B" w:rsidRPr="009C3F8B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группы 2 «Нарушения ведения бухгалтерского учета, составления и представления бухгалтерской (финансовой) отчетности», вида деятельности  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>2.2 «</w:t>
      </w:r>
      <w:r w:rsidRPr="009C3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3F8B">
        <w:rPr>
          <w:rFonts w:ascii="Times New Roman" w:hAnsi="Times New Roman" w:cs="Times New Roman"/>
          <w:sz w:val="24"/>
          <w:szCs w:val="24"/>
        </w:rPr>
        <w:t xml:space="preserve">установлено 2 </w:t>
      </w:r>
      <w:r w:rsidR="007847A5">
        <w:rPr>
          <w:rFonts w:ascii="Times New Roman" w:eastAsia="Times New Roman" w:hAnsi="Times New Roman" w:cs="Times New Roman"/>
          <w:sz w:val="24"/>
          <w:szCs w:val="24"/>
        </w:rPr>
        <w:t>нарушения.</w:t>
      </w:r>
    </w:p>
    <w:p w:rsidR="009C3F8B" w:rsidRPr="009C3F8B" w:rsidRDefault="009C3F8B" w:rsidP="009C3F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группы 2 «Нарушения ведения бухгалтерского учета, составления и представления бухгалтерской (финансовой) отчетности», вида деятельности  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>2.2 «</w:t>
      </w:r>
      <w:r w:rsidRPr="009C3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9C3F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3F8B">
        <w:rPr>
          <w:rFonts w:ascii="Times New Roman" w:hAnsi="Times New Roman" w:cs="Times New Roman"/>
          <w:sz w:val="24"/>
          <w:szCs w:val="24"/>
        </w:rPr>
        <w:t xml:space="preserve">установлено 5 </w:t>
      </w:r>
      <w:r w:rsidR="007847A5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9C3F8B">
        <w:rPr>
          <w:rFonts w:ascii="Times New Roman" w:hAnsi="Times New Roman" w:cs="Times New Roman"/>
          <w:sz w:val="24"/>
          <w:szCs w:val="24"/>
        </w:rPr>
        <w:t>.</w:t>
      </w:r>
    </w:p>
    <w:p w:rsidR="009C3F8B" w:rsidRPr="009C3F8B" w:rsidRDefault="009C3F8B" w:rsidP="009C3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</w:t>
      </w:r>
      <w:r w:rsidRPr="009C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</w:t>
      </w:r>
      <w:r w:rsidRPr="009C3F8B">
        <w:rPr>
          <w:rFonts w:ascii="Times New Roman" w:hAnsi="Times New Roman" w:cs="Times New Roman"/>
          <w:sz w:val="24"/>
          <w:szCs w:val="24"/>
        </w:rPr>
        <w:t>2 «Нарушения ведения бухгалтерского учета, составления и представления бухгалтерской (финансовой) отчетности», вид нарушения 2.3 «нарушение требований, предъявляемых к регистру бухгалтерского учета» установлено 1  нарушение</w:t>
      </w:r>
      <w:r w:rsidR="007847A5">
        <w:rPr>
          <w:rFonts w:ascii="Times New Roman" w:hAnsi="Times New Roman" w:cs="Times New Roman"/>
          <w:sz w:val="24"/>
          <w:szCs w:val="24"/>
        </w:rPr>
        <w:t>.</w:t>
      </w:r>
      <w:r w:rsidRPr="009C3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8B" w:rsidRPr="009C3F8B" w:rsidRDefault="009C3F8B" w:rsidP="009C3F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</w:t>
      </w:r>
      <w:r w:rsidRPr="009C3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</w:t>
      </w:r>
      <w:r w:rsidRPr="009C3F8B">
        <w:rPr>
          <w:rFonts w:ascii="Times New Roman" w:hAnsi="Times New Roman" w:cs="Times New Roman"/>
          <w:sz w:val="24"/>
          <w:szCs w:val="24"/>
        </w:rPr>
        <w:t>2 «Нарушения ведения бухгалтерского учета, составления и представления бухгалтерской (финансовой) отчетности», вид нарушения 2.3 «нарушение требований, предъявляемых к регистру бухгалтерского учета» установлено 3 нарушений</w:t>
      </w:r>
      <w:r w:rsidRPr="009C3F8B">
        <w:rPr>
          <w:rFonts w:ascii="Times New Roman" w:hAnsi="Times New Roman" w:cs="Times New Roman"/>
          <w:b/>
          <w:sz w:val="24"/>
          <w:szCs w:val="24"/>
        </w:rPr>
        <w:t>.</w:t>
      </w:r>
    </w:p>
    <w:p w:rsidR="009C3F8B" w:rsidRPr="009C3F8B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нарушений, выявляемых в ходе внешнего муниципального контроля по группе нарушения 4.18 «Нарушения порядка формирования, утверждения и ведения плана закупок, порядка его размещения в открытом доступе» в количестве 2 шт.</w:t>
      </w:r>
    </w:p>
    <w:p w:rsidR="009C3F8B" w:rsidRPr="009C3F8B" w:rsidRDefault="009C3F8B" w:rsidP="009C3F8B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нарушений, выявляемых в ходе внешнего муниципального контроля по группе нарушения 4.19 ««Нарушение порядка формирования, утверждения и ведения плана-графика  закупок, порядка его размещения в открытом доступе» в количестве 2 шт. (за 2018;2019 гг.).</w:t>
      </w:r>
    </w:p>
    <w:p w:rsidR="009C3F8B" w:rsidRPr="009C3F8B" w:rsidRDefault="009C3F8B" w:rsidP="009C3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 нарушений № 4 «Нарушение при осуществлении государственных (муниципальных) закупок и закупок отдельными видами юридических лиц», по подгруппе 4.28. «Не включение в контракт (договор) обязательных условий» в количестве 3 штук.</w:t>
      </w:r>
    </w:p>
    <w:p w:rsidR="009C3F8B" w:rsidRPr="009C3F8B" w:rsidRDefault="009C3F8B" w:rsidP="009C3F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B">
        <w:rPr>
          <w:rFonts w:ascii="Times New Roman" w:hAnsi="Times New Roman" w:cs="Times New Roman"/>
          <w:sz w:val="24"/>
          <w:szCs w:val="24"/>
        </w:rPr>
        <w:t>-</w:t>
      </w:r>
      <w:r w:rsidR="007847A5">
        <w:rPr>
          <w:rFonts w:ascii="Times New Roman" w:hAnsi="Times New Roman" w:cs="Times New Roman"/>
          <w:sz w:val="24"/>
          <w:szCs w:val="24"/>
        </w:rPr>
        <w:t>В</w:t>
      </w:r>
      <w:r w:rsidRPr="009C3F8B">
        <w:rPr>
          <w:rFonts w:ascii="Times New Roman" w:hAnsi="Times New Roman" w:cs="Times New Roman"/>
          <w:sz w:val="24"/>
          <w:szCs w:val="24"/>
        </w:rPr>
        <w:t xml:space="preserve"> соответствии с классификатором нарушений, выявляемых в ходе внешнего муниципального контроля по группе нарушения 4.30 «Нарушения при установлении преимуществ отдельным 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инвалидов)» в количестве 2 шт.</w:t>
      </w:r>
    </w:p>
    <w:p w:rsidR="007847A5" w:rsidRPr="004A129A" w:rsidRDefault="007847A5" w:rsidP="007847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9A">
        <w:rPr>
          <w:rFonts w:ascii="Times New Roman" w:hAnsi="Times New Roman" w:cs="Times New Roman"/>
          <w:b/>
          <w:sz w:val="24"/>
          <w:szCs w:val="24"/>
        </w:rPr>
        <w:t>Представление рассмотрено</w:t>
      </w:r>
      <w:r>
        <w:rPr>
          <w:rFonts w:ascii="Times New Roman" w:hAnsi="Times New Roman" w:cs="Times New Roman"/>
          <w:b/>
          <w:sz w:val="24"/>
          <w:szCs w:val="24"/>
        </w:rPr>
        <w:t xml:space="preserve">, устранено </w:t>
      </w:r>
      <w:r w:rsidR="00662252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и принято к сведению</w:t>
      </w:r>
      <w:r w:rsidR="00662252">
        <w:rPr>
          <w:rFonts w:ascii="Times New Roman" w:hAnsi="Times New Roman" w:cs="Times New Roman"/>
          <w:b/>
          <w:sz w:val="24"/>
          <w:szCs w:val="24"/>
        </w:rPr>
        <w:t xml:space="preserve"> 56 о недопущении в дальнейшем установленных нарушений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A1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A45" w:rsidRPr="00592E4C" w:rsidRDefault="000D7A45" w:rsidP="000D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7A45" w:rsidRPr="00592E4C" w:rsidSect="0026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9CB"/>
    <w:multiLevelType w:val="hybridMultilevel"/>
    <w:tmpl w:val="65526CAE"/>
    <w:lvl w:ilvl="0" w:tplc="57CA64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D51089E"/>
    <w:multiLevelType w:val="hybridMultilevel"/>
    <w:tmpl w:val="F21CD804"/>
    <w:lvl w:ilvl="0" w:tplc="D4288FCE">
      <w:start w:val="1"/>
      <w:numFmt w:val="upperRoman"/>
      <w:lvlText w:val="%1."/>
      <w:lvlJc w:val="left"/>
      <w:pPr>
        <w:ind w:left="539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C0CD8"/>
    <w:multiLevelType w:val="hybridMultilevel"/>
    <w:tmpl w:val="7720805E"/>
    <w:lvl w:ilvl="0" w:tplc="FF0E694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A7AB8"/>
    <w:multiLevelType w:val="hybridMultilevel"/>
    <w:tmpl w:val="800AA88E"/>
    <w:lvl w:ilvl="0" w:tplc="A6B61E2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55031"/>
    <w:multiLevelType w:val="hybridMultilevel"/>
    <w:tmpl w:val="C7EAE4DE"/>
    <w:lvl w:ilvl="0" w:tplc="ED78B14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F680D"/>
    <w:multiLevelType w:val="hybridMultilevel"/>
    <w:tmpl w:val="73004FC6"/>
    <w:lvl w:ilvl="0" w:tplc="CBB0C29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8F692C"/>
    <w:multiLevelType w:val="hybridMultilevel"/>
    <w:tmpl w:val="E91C8D9E"/>
    <w:lvl w:ilvl="0" w:tplc="4A2251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135AF5"/>
    <w:multiLevelType w:val="hybridMultilevel"/>
    <w:tmpl w:val="46EE6D4A"/>
    <w:lvl w:ilvl="0" w:tplc="AA04CC7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327A12"/>
    <w:multiLevelType w:val="hybridMultilevel"/>
    <w:tmpl w:val="1FC66830"/>
    <w:lvl w:ilvl="0" w:tplc="84CE3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1463C"/>
    <w:multiLevelType w:val="hybridMultilevel"/>
    <w:tmpl w:val="69E4DE9A"/>
    <w:lvl w:ilvl="0" w:tplc="A6B61E2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DE13A4"/>
    <w:multiLevelType w:val="hybridMultilevel"/>
    <w:tmpl w:val="139CC65E"/>
    <w:lvl w:ilvl="0" w:tplc="A1026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7CCB"/>
    <w:multiLevelType w:val="hybridMultilevel"/>
    <w:tmpl w:val="C22A67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74B4C"/>
    <w:multiLevelType w:val="hybridMultilevel"/>
    <w:tmpl w:val="AC90ADF8"/>
    <w:lvl w:ilvl="0" w:tplc="02EEA4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312281"/>
    <w:multiLevelType w:val="hybridMultilevel"/>
    <w:tmpl w:val="36D4EC9A"/>
    <w:lvl w:ilvl="0" w:tplc="27E62E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579BD"/>
    <w:multiLevelType w:val="hybridMultilevel"/>
    <w:tmpl w:val="5F024DB8"/>
    <w:lvl w:ilvl="0" w:tplc="E5D487E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A9277B"/>
    <w:multiLevelType w:val="hybridMultilevel"/>
    <w:tmpl w:val="8BEEBB0E"/>
    <w:lvl w:ilvl="0" w:tplc="ED78B14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F57C92"/>
    <w:multiLevelType w:val="hybridMultilevel"/>
    <w:tmpl w:val="672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87"/>
    <w:rsid w:val="0001613F"/>
    <w:rsid w:val="00016687"/>
    <w:rsid w:val="00053D1A"/>
    <w:rsid w:val="00063CE4"/>
    <w:rsid w:val="00065015"/>
    <w:rsid w:val="0007660A"/>
    <w:rsid w:val="0009181B"/>
    <w:rsid w:val="00097F3D"/>
    <w:rsid w:val="000B200E"/>
    <w:rsid w:val="000D7A45"/>
    <w:rsid w:val="0012673D"/>
    <w:rsid w:val="001333DD"/>
    <w:rsid w:val="00157CC5"/>
    <w:rsid w:val="00176F05"/>
    <w:rsid w:val="001867AA"/>
    <w:rsid w:val="00190B74"/>
    <w:rsid w:val="00195919"/>
    <w:rsid w:val="001B4A8F"/>
    <w:rsid w:val="001C3B58"/>
    <w:rsid w:val="00224E23"/>
    <w:rsid w:val="00225523"/>
    <w:rsid w:val="0022558C"/>
    <w:rsid w:val="00255936"/>
    <w:rsid w:val="00262864"/>
    <w:rsid w:val="002658C9"/>
    <w:rsid w:val="002673AD"/>
    <w:rsid w:val="00290DEF"/>
    <w:rsid w:val="002A282B"/>
    <w:rsid w:val="002B176F"/>
    <w:rsid w:val="002C4DA3"/>
    <w:rsid w:val="002E5B68"/>
    <w:rsid w:val="00304677"/>
    <w:rsid w:val="00312D02"/>
    <w:rsid w:val="0034111E"/>
    <w:rsid w:val="00354841"/>
    <w:rsid w:val="00370BA0"/>
    <w:rsid w:val="0037741D"/>
    <w:rsid w:val="00383A73"/>
    <w:rsid w:val="00385A86"/>
    <w:rsid w:val="003B52EB"/>
    <w:rsid w:val="003F22EC"/>
    <w:rsid w:val="004168D3"/>
    <w:rsid w:val="0042658D"/>
    <w:rsid w:val="00442850"/>
    <w:rsid w:val="004500B6"/>
    <w:rsid w:val="00450EF9"/>
    <w:rsid w:val="00470837"/>
    <w:rsid w:val="00475CDD"/>
    <w:rsid w:val="0049352D"/>
    <w:rsid w:val="00493F75"/>
    <w:rsid w:val="004A129A"/>
    <w:rsid w:val="004B6218"/>
    <w:rsid w:val="004C1261"/>
    <w:rsid w:val="004D6D06"/>
    <w:rsid w:val="004F4965"/>
    <w:rsid w:val="004F6FA6"/>
    <w:rsid w:val="005031B1"/>
    <w:rsid w:val="005134EC"/>
    <w:rsid w:val="00515122"/>
    <w:rsid w:val="00516532"/>
    <w:rsid w:val="005215E1"/>
    <w:rsid w:val="0057303F"/>
    <w:rsid w:val="00592E4C"/>
    <w:rsid w:val="005A465B"/>
    <w:rsid w:val="005A7983"/>
    <w:rsid w:val="005A7BB7"/>
    <w:rsid w:val="005B5C47"/>
    <w:rsid w:val="005D7E3C"/>
    <w:rsid w:val="005F64E1"/>
    <w:rsid w:val="00632D32"/>
    <w:rsid w:val="00636C3F"/>
    <w:rsid w:val="006507C8"/>
    <w:rsid w:val="00652B10"/>
    <w:rsid w:val="00662252"/>
    <w:rsid w:val="00665FE0"/>
    <w:rsid w:val="006818BD"/>
    <w:rsid w:val="006822D2"/>
    <w:rsid w:val="00687519"/>
    <w:rsid w:val="006A5EF8"/>
    <w:rsid w:val="006B409D"/>
    <w:rsid w:val="006C1FBC"/>
    <w:rsid w:val="006C26E6"/>
    <w:rsid w:val="006C458F"/>
    <w:rsid w:val="006F7CC6"/>
    <w:rsid w:val="007101E1"/>
    <w:rsid w:val="007135F9"/>
    <w:rsid w:val="00713B3F"/>
    <w:rsid w:val="0074627C"/>
    <w:rsid w:val="00757BE7"/>
    <w:rsid w:val="00760EE9"/>
    <w:rsid w:val="00760F9D"/>
    <w:rsid w:val="00770D8A"/>
    <w:rsid w:val="00775A1B"/>
    <w:rsid w:val="0077749B"/>
    <w:rsid w:val="007847A5"/>
    <w:rsid w:val="007854B9"/>
    <w:rsid w:val="007A60AD"/>
    <w:rsid w:val="007B7AED"/>
    <w:rsid w:val="007F7A14"/>
    <w:rsid w:val="0080781F"/>
    <w:rsid w:val="008148B9"/>
    <w:rsid w:val="00825323"/>
    <w:rsid w:val="008448EB"/>
    <w:rsid w:val="0085698A"/>
    <w:rsid w:val="00890BF5"/>
    <w:rsid w:val="00891637"/>
    <w:rsid w:val="008C2680"/>
    <w:rsid w:val="008C6338"/>
    <w:rsid w:val="008D0BC2"/>
    <w:rsid w:val="008E145A"/>
    <w:rsid w:val="008E6E6C"/>
    <w:rsid w:val="00910E18"/>
    <w:rsid w:val="009416BB"/>
    <w:rsid w:val="0094182A"/>
    <w:rsid w:val="00945C89"/>
    <w:rsid w:val="00950C9D"/>
    <w:rsid w:val="00952F93"/>
    <w:rsid w:val="00981CAE"/>
    <w:rsid w:val="009B2351"/>
    <w:rsid w:val="009C31E0"/>
    <w:rsid w:val="009C3F8B"/>
    <w:rsid w:val="009D6ABE"/>
    <w:rsid w:val="009E7A13"/>
    <w:rsid w:val="00A03DCD"/>
    <w:rsid w:val="00A2426F"/>
    <w:rsid w:val="00A50CDE"/>
    <w:rsid w:val="00A849E6"/>
    <w:rsid w:val="00AA2A76"/>
    <w:rsid w:val="00AA754C"/>
    <w:rsid w:val="00AB0660"/>
    <w:rsid w:val="00AB6D17"/>
    <w:rsid w:val="00AC3E94"/>
    <w:rsid w:val="00AF50B3"/>
    <w:rsid w:val="00B07CAD"/>
    <w:rsid w:val="00B11694"/>
    <w:rsid w:val="00B35306"/>
    <w:rsid w:val="00B65273"/>
    <w:rsid w:val="00B83AEE"/>
    <w:rsid w:val="00B83E60"/>
    <w:rsid w:val="00B862BC"/>
    <w:rsid w:val="00BC0424"/>
    <w:rsid w:val="00BD340E"/>
    <w:rsid w:val="00BD5B44"/>
    <w:rsid w:val="00BE31E2"/>
    <w:rsid w:val="00BF3030"/>
    <w:rsid w:val="00C21B43"/>
    <w:rsid w:val="00C244DB"/>
    <w:rsid w:val="00C25BC6"/>
    <w:rsid w:val="00C52624"/>
    <w:rsid w:val="00C7050B"/>
    <w:rsid w:val="00C76445"/>
    <w:rsid w:val="00C869FD"/>
    <w:rsid w:val="00CD0FDD"/>
    <w:rsid w:val="00CE10BA"/>
    <w:rsid w:val="00CF4F41"/>
    <w:rsid w:val="00D006C6"/>
    <w:rsid w:val="00D018FF"/>
    <w:rsid w:val="00D14B51"/>
    <w:rsid w:val="00D438C5"/>
    <w:rsid w:val="00D64D1C"/>
    <w:rsid w:val="00D72484"/>
    <w:rsid w:val="00D778E6"/>
    <w:rsid w:val="00D928A8"/>
    <w:rsid w:val="00DC2516"/>
    <w:rsid w:val="00DD1E54"/>
    <w:rsid w:val="00DD4FDF"/>
    <w:rsid w:val="00DE547E"/>
    <w:rsid w:val="00DE7FA5"/>
    <w:rsid w:val="00DF0189"/>
    <w:rsid w:val="00DF2580"/>
    <w:rsid w:val="00E024BF"/>
    <w:rsid w:val="00E062A4"/>
    <w:rsid w:val="00E3155F"/>
    <w:rsid w:val="00E365B8"/>
    <w:rsid w:val="00E7684A"/>
    <w:rsid w:val="00E87002"/>
    <w:rsid w:val="00E87CAD"/>
    <w:rsid w:val="00EA4C3D"/>
    <w:rsid w:val="00EA523C"/>
    <w:rsid w:val="00EB0DB2"/>
    <w:rsid w:val="00EC66F3"/>
    <w:rsid w:val="00EE6447"/>
    <w:rsid w:val="00EE662E"/>
    <w:rsid w:val="00EE7120"/>
    <w:rsid w:val="00EF456F"/>
    <w:rsid w:val="00F0733B"/>
    <w:rsid w:val="00F10087"/>
    <w:rsid w:val="00F17789"/>
    <w:rsid w:val="00F6285F"/>
    <w:rsid w:val="00F6718E"/>
    <w:rsid w:val="00F76367"/>
    <w:rsid w:val="00F940EC"/>
    <w:rsid w:val="00FA461F"/>
    <w:rsid w:val="00FA719F"/>
    <w:rsid w:val="00FB5E7B"/>
    <w:rsid w:val="00FC7D25"/>
    <w:rsid w:val="00FF0D68"/>
    <w:rsid w:val="00FF3481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D"/>
  </w:style>
  <w:style w:type="paragraph" w:styleId="1">
    <w:name w:val="heading 1"/>
    <w:basedOn w:val="a"/>
    <w:next w:val="a"/>
    <w:link w:val="10"/>
    <w:qFormat/>
    <w:rsid w:val="00F1008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 Unicode MS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008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087"/>
    <w:rPr>
      <w:rFonts w:ascii="Arial" w:eastAsia="Arial Unicode MS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10087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0733B"/>
    <w:pPr>
      <w:ind w:left="720"/>
      <w:contextualSpacing/>
    </w:pPr>
  </w:style>
  <w:style w:type="paragraph" w:customStyle="1" w:styleId="ConsPlusNormal">
    <w:name w:val="ConsPlusNormal"/>
    <w:uiPriority w:val="99"/>
    <w:rsid w:val="00636C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B83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B83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B83AE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hi-IN" w:bidi="hi-IN"/>
    </w:rPr>
  </w:style>
  <w:style w:type="character" w:styleId="a5">
    <w:name w:val="Hyperlink"/>
    <w:basedOn w:val="a0"/>
    <w:uiPriority w:val="99"/>
    <w:unhideWhenUsed/>
    <w:rsid w:val="00E7684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76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6C26E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hi-IN" w:bidi="hi-IN"/>
    </w:rPr>
  </w:style>
  <w:style w:type="paragraph" w:customStyle="1" w:styleId="2">
    <w:name w:val="Без интервала2"/>
    <w:rsid w:val="009C3F8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955B3E31AC5E699AF3240811D9A3724398AA7FDD4673AF77E4E8B33DX3m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29B6D-AC5A-4C9F-A376-287CA7E8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204</cp:revision>
  <cp:lastPrinted>2018-12-25T02:55:00Z</cp:lastPrinted>
  <dcterms:created xsi:type="dcterms:W3CDTF">2018-12-25T01:16:00Z</dcterms:created>
  <dcterms:modified xsi:type="dcterms:W3CDTF">2020-08-21T08:57:00Z</dcterms:modified>
</cp:coreProperties>
</file>