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B" w:rsidRPr="00EB0DB2" w:rsidRDefault="0077749B" w:rsidP="00777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B2">
        <w:rPr>
          <w:rFonts w:ascii="Times New Roman" w:hAnsi="Times New Roman" w:cs="Times New Roman"/>
          <w:b/>
          <w:sz w:val="24"/>
          <w:szCs w:val="24"/>
        </w:rPr>
        <w:t>Исполнение представлений КСП МО «Маймин</w:t>
      </w:r>
      <w:r w:rsidR="00652B10" w:rsidRPr="00EB0DB2">
        <w:rPr>
          <w:rFonts w:ascii="Times New Roman" w:hAnsi="Times New Roman" w:cs="Times New Roman"/>
          <w:b/>
          <w:sz w:val="24"/>
          <w:szCs w:val="24"/>
        </w:rPr>
        <w:t>с</w:t>
      </w:r>
      <w:r w:rsidRPr="00EB0DB2">
        <w:rPr>
          <w:rFonts w:ascii="Times New Roman" w:hAnsi="Times New Roman" w:cs="Times New Roman"/>
          <w:b/>
          <w:sz w:val="24"/>
          <w:szCs w:val="24"/>
        </w:rPr>
        <w:t>кий район»</w:t>
      </w:r>
      <w:r w:rsidR="00225523" w:rsidRPr="00EB0DB2">
        <w:rPr>
          <w:rFonts w:ascii="Times New Roman" w:hAnsi="Times New Roman" w:cs="Times New Roman"/>
          <w:b/>
          <w:sz w:val="24"/>
          <w:szCs w:val="24"/>
        </w:rPr>
        <w:t xml:space="preserve"> выписанных по итогам контрольных мероприятий</w:t>
      </w:r>
      <w:r w:rsidRPr="00EB0DB2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DC2516">
        <w:rPr>
          <w:rFonts w:ascii="Times New Roman" w:hAnsi="Times New Roman" w:cs="Times New Roman"/>
          <w:b/>
          <w:sz w:val="24"/>
          <w:szCs w:val="24"/>
        </w:rPr>
        <w:t>2</w:t>
      </w:r>
      <w:r w:rsidR="00DE740B">
        <w:rPr>
          <w:rFonts w:ascii="Times New Roman" w:hAnsi="Times New Roman" w:cs="Times New Roman"/>
          <w:b/>
          <w:sz w:val="24"/>
          <w:szCs w:val="24"/>
        </w:rPr>
        <w:t>1</w:t>
      </w:r>
      <w:r w:rsidRPr="00EB0DB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E740B" w:rsidRPr="00DE740B" w:rsidRDefault="00DE740B" w:rsidP="00DE740B">
      <w:pPr>
        <w:pStyle w:val="3"/>
        <w:ind w:firstLine="709"/>
        <w:rPr>
          <w:sz w:val="24"/>
          <w:szCs w:val="24"/>
        </w:rPr>
      </w:pPr>
      <w:r>
        <w:t>1.</w:t>
      </w:r>
      <w:r w:rsidRPr="00DE740B">
        <w:rPr>
          <w:sz w:val="24"/>
          <w:szCs w:val="24"/>
        </w:rPr>
        <w:t xml:space="preserve">Проверка законности, результативности использования средств бюджета муниципального образования «Майминский район», поступивших в бюджет Бирюлинского сельского поселения в виде межбюджетных трансфертов за 2019-2020гг. с элементами Аудита: «Оценка     информации  о  законности,   целесообразности, обоснованности, своевременности,  эффективности и о результативности расходов на закупки, по планируемым к заключению, заключенным и исполненным контрактам за 2019-2020гг.» </w:t>
      </w:r>
    </w:p>
    <w:p w:rsidR="00450EF9" w:rsidRPr="00450EF9" w:rsidRDefault="00B862BC" w:rsidP="0017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EF9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450EF9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 Акт от </w:t>
      </w:r>
      <w:r w:rsidR="00E367AE">
        <w:rPr>
          <w:rFonts w:ascii="Times New Roman" w:eastAsia="Calibri" w:hAnsi="Times New Roman" w:cs="Times New Roman"/>
          <w:sz w:val="24"/>
          <w:szCs w:val="24"/>
        </w:rPr>
        <w:t>31</w:t>
      </w:r>
      <w:r w:rsidRPr="00450EF9">
        <w:rPr>
          <w:rFonts w:ascii="Times New Roman" w:eastAsia="Calibri" w:hAnsi="Times New Roman" w:cs="Times New Roman"/>
          <w:sz w:val="24"/>
          <w:szCs w:val="24"/>
        </w:rPr>
        <w:t>.0</w:t>
      </w:r>
      <w:r w:rsidR="00E367AE">
        <w:rPr>
          <w:rFonts w:ascii="Times New Roman" w:eastAsia="Calibri" w:hAnsi="Times New Roman" w:cs="Times New Roman"/>
          <w:sz w:val="24"/>
          <w:szCs w:val="24"/>
        </w:rPr>
        <w:t>5</w:t>
      </w:r>
      <w:r w:rsidRPr="00450EF9">
        <w:rPr>
          <w:rFonts w:ascii="Times New Roman" w:eastAsia="Calibri" w:hAnsi="Times New Roman" w:cs="Times New Roman"/>
          <w:sz w:val="24"/>
          <w:szCs w:val="24"/>
        </w:rPr>
        <w:t>.20</w:t>
      </w:r>
      <w:r w:rsidR="00C869FD">
        <w:rPr>
          <w:rFonts w:ascii="Times New Roman" w:eastAsia="Calibri" w:hAnsi="Times New Roman" w:cs="Times New Roman"/>
          <w:sz w:val="24"/>
          <w:szCs w:val="24"/>
        </w:rPr>
        <w:t>2</w:t>
      </w:r>
      <w:r w:rsidR="00E367AE">
        <w:rPr>
          <w:rFonts w:ascii="Times New Roman" w:eastAsia="Calibri" w:hAnsi="Times New Roman" w:cs="Times New Roman"/>
          <w:sz w:val="24"/>
          <w:szCs w:val="24"/>
        </w:rPr>
        <w:t>1</w:t>
      </w:r>
      <w:r w:rsidRPr="00450EF9">
        <w:rPr>
          <w:rFonts w:ascii="Times New Roman" w:eastAsia="Calibri" w:hAnsi="Times New Roman" w:cs="Times New Roman"/>
          <w:sz w:val="24"/>
          <w:szCs w:val="24"/>
        </w:rPr>
        <w:t>г.: установлено</w:t>
      </w:r>
      <w:r w:rsidR="00BE3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C99">
        <w:rPr>
          <w:rFonts w:ascii="Times New Roman" w:eastAsia="Calibri" w:hAnsi="Times New Roman" w:cs="Times New Roman"/>
          <w:sz w:val="24"/>
          <w:szCs w:val="24"/>
        </w:rPr>
        <w:t>18</w:t>
      </w:r>
      <w:r w:rsidR="00BE31E2">
        <w:rPr>
          <w:rFonts w:ascii="Times New Roman" w:eastAsia="Calibri" w:hAnsi="Times New Roman" w:cs="Times New Roman"/>
          <w:sz w:val="24"/>
          <w:szCs w:val="24"/>
        </w:rPr>
        <w:t xml:space="preserve"> нарушени</w:t>
      </w:r>
      <w:r w:rsidR="00706C99">
        <w:rPr>
          <w:rFonts w:ascii="Times New Roman" w:eastAsia="Calibri" w:hAnsi="Times New Roman" w:cs="Times New Roman"/>
          <w:sz w:val="24"/>
          <w:szCs w:val="24"/>
        </w:rPr>
        <w:t>й</w:t>
      </w:r>
      <w:r w:rsidR="00BE31E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классификатором и </w:t>
      </w:r>
      <w:r w:rsidR="00706C99">
        <w:rPr>
          <w:rFonts w:ascii="Times New Roman" w:eastAsia="Calibri" w:hAnsi="Times New Roman" w:cs="Times New Roman"/>
          <w:sz w:val="24"/>
          <w:szCs w:val="24"/>
        </w:rPr>
        <w:t>2</w:t>
      </w:r>
      <w:r w:rsidR="00BE31E2">
        <w:rPr>
          <w:rFonts w:ascii="Times New Roman" w:eastAsia="Calibri" w:hAnsi="Times New Roman" w:cs="Times New Roman"/>
          <w:sz w:val="24"/>
          <w:szCs w:val="24"/>
        </w:rPr>
        <w:t xml:space="preserve"> прочих</w:t>
      </w:r>
      <w:r w:rsidR="00450EF9" w:rsidRPr="00450E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367AE" w:rsidRPr="00706C99" w:rsidRDefault="00E367AE" w:rsidP="00706C99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C99">
        <w:rPr>
          <w:rFonts w:ascii="Times New Roman" w:hAnsi="Times New Roman" w:cs="Times New Roman"/>
          <w:sz w:val="24"/>
          <w:szCs w:val="24"/>
        </w:rPr>
        <w:t>В соответствии с Классификатором  18  нарушений в том числе:</w:t>
      </w:r>
    </w:p>
    <w:p w:rsidR="00E367AE" w:rsidRPr="00172303" w:rsidRDefault="00E367AE" w:rsidP="00172303">
      <w:pPr>
        <w:pStyle w:val="ConsPlusNormal"/>
        <w:ind w:firstLine="709"/>
        <w:jc w:val="both"/>
        <w:rPr>
          <w:lang w:eastAsia="ru-RU"/>
        </w:rPr>
      </w:pPr>
      <w:r w:rsidRPr="00172303">
        <w:t xml:space="preserve">1). </w:t>
      </w:r>
      <w:r w:rsidRPr="00172303">
        <w:rPr>
          <w:lang w:eastAsia="ru-RU"/>
        </w:rPr>
        <w:t>В соответствии с Классификатором нарушений группы 1 «Нарушения при формировании и исполнении бюджетов», подгруппы 1.2 «Нарушения в ходе исполнения бюджетов»:</w:t>
      </w:r>
    </w:p>
    <w:p w:rsidR="00E367AE" w:rsidRPr="00172303" w:rsidRDefault="00E367AE" w:rsidP="00172303">
      <w:pPr>
        <w:pStyle w:val="ConsPlusNormal"/>
        <w:ind w:firstLine="709"/>
        <w:jc w:val="both"/>
        <w:rPr>
          <w:lang w:eastAsia="ru-RU"/>
        </w:rPr>
      </w:pPr>
      <w:proofErr w:type="gramStart"/>
      <w:r w:rsidRPr="00172303">
        <w:rPr>
          <w:lang w:eastAsia="ru-RU"/>
        </w:rPr>
        <w:t xml:space="preserve">-1.2.95 «Нарушение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учреждений», установлено </w:t>
      </w:r>
      <w:r w:rsidRPr="00172303">
        <w:rPr>
          <w:b/>
          <w:lang w:eastAsia="ru-RU"/>
        </w:rPr>
        <w:t>6</w:t>
      </w:r>
      <w:r w:rsidRPr="00172303">
        <w:rPr>
          <w:lang w:eastAsia="ru-RU"/>
        </w:rPr>
        <w:t xml:space="preserve"> нарушений, что приводит к нарушению п.3, ст.7 № 131-ФЗ «Об общих принципах организации местного самоуправления в Российской Федерации» и Решения Майминского районного Совета депутатов от 25.09.2015 N 14-20 "Об утверждении Положения о денежном вознаграждении выборных</w:t>
      </w:r>
      <w:proofErr w:type="gramEnd"/>
      <w:r w:rsidRPr="00172303">
        <w:rPr>
          <w:lang w:eastAsia="ru-RU"/>
        </w:rPr>
        <w:t xml:space="preserve"> должностных лиц, лица, замещающего муниципальную должность председателя контрольно-счетной палаты, и денежном </w:t>
      </w:r>
      <w:proofErr w:type="gramStart"/>
      <w:r w:rsidRPr="00172303">
        <w:rPr>
          <w:lang w:eastAsia="ru-RU"/>
        </w:rPr>
        <w:t>содержании</w:t>
      </w:r>
      <w:proofErr w:type="gramEnd"/>
      <w:r w:rsidRPr="00172303">
        <w:rPr>
          <w:lang w:eastAsia="ru-RU"/>
        </w:rPr>
        <w:t xml:space="preserve"> лиц, замещающие должности муниципальной службы муниципального образования «Майминский район». </w:t>
      </w:r>
    </w:p>
    <w:p w:rsidR="00E367AE" w:rsidRPr="00172303" w:rsidRDefault="00E367AE" w:rsidP="001723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303">
        <w:rPr>
          <w:rFonts w:ascii="Times New Roman" w:hAnsi="Times New Roman" w:cs="Times New Roman"/>
          <w:sz w:val="24"/>
          <w:szCs w:val="24"/>
        </w:rPr>
        <w:t xml:space="preserve">-1.2.47 «Нарушение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учреждениями» установлено </w:t>
      </w:r>
      <w:r w:rsidRPr="00172303">
        <w:rPr>
          <w:rFonts w:ascii="Times New Roman" w:hAnsi="Times New Roman" w:cs="Times New Roman"/>
          <w:b/>
          <w:sz w:val="24"/>
          <w:szCs w:val="24"/>
        </w:rPr>
        <w:t>1</w:t>
      </w:r>
      <w:r w:rsidRPr="00172303">
        <w:rPr>
          <w:rFonts w:ascii="Times New Roman" w:hAnsi="Times New Roman" w:cs="Times New Roman"/>
          <w:sz w:val="24"/>
          <w:szCs w:val="24"/>
        </w:rPr>
        <w:t xml:space="preserve"> нарушение (в части  несоответствия формы муниципального задания</w:t>
      </w:r>
      <w:r w:rsidRPr="00172303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172303">
        <w:rPr>
          <w:rFonts w:ascii="Times New Roman" w:hAnsi="Times New Roman" w:cs="Times New Roman"/>
          <w:sz w:val="24"/>
          <w:szCs w:val="24"/>
        </w:rPr>
        <w:t xml:space="preserve">приводящие к нарушению п.3 статьи 69.2 БК РФ, </w:t>
      </w:r>
      <w:hyperlink r:id="rId6" w:history="1">
        <w:r w:rsidRPr="00172303">
          <w:rPr>
            <w:rFonts w:ascii="Times New Roman" w:hAnsi="Times New Roman" w:cs="Times New Roman"/>
            <w:sz w:val="24"/>
            <w:szCs w:val="24"/>
          </w:rPr>
          <w:t>пункт 7 статьи 9.2</w:t>
        </w:r>
      </w:hyperlink>
      <w:r w:rsidRPr="00172303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«О некоммерческих организациях», а так же п.3 статьи 7 Федерального</w:t>
      </w:r>
      <w:proofErr w:type="gramEnd"/>
      <w:r w:rsidRPr="00172303">
        <w:rPr>
          <w:rFonts w:ascii="Times New Roman" w:hAnsi="Times New Roman" w:cs="Times New Roman"/>
          <w:sz w:val="24"/>
          <w:szCs w:val="24"/>
        </w:rPr>
        <w:t xml:space="preserve"> закона от 06.10.2003 N 131-ФЗ «Об общих принципах организации местного самоуправления в Российской Федерации», а так же приводящее к административной ответственности по ст.15.15.15 КОАП (муниципальное задание на 2019 год утверждено 09.01.2019 года, срок давности привлечения  к ответственности по ст.15.15.15 КОАП истек 09.01.2021г.)</w:t>
      </w:r>
    </w:p>
    <w:p w:rsidR="00E367AE" w:rsidRPr="00172303" w:rsidRDefault="00706C99" w:rsidP="00172303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367AE" w:rsidRPr="00172303">
        <w:rPr>
          <w:rFonts w:ascii="Times New Roman" w:hAnsi="Times New Roman" w:cs="Times New Roman"/>
          <w:sz w:val="24"/>
          <w:szCs w:val="24"/>
        </w:rPr>
        <w:t>4.10 «Нарушения порядка формирования контрактной службы (назначения контрактных управляющих» в количестве 2 шт.  (2019-1,2020-1).</w:t>
      </w:r>
      <w:proofErr w:type="gramEnd"/>
    </w:p>
    <w:p w:rsidR="00E367AE" w:rsidRPr="00172303" w:rsidRDefault="00706C99" w:rsidP="001723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7AE" w:rsidRPr="00172303">
        <w:rPr>
          <w:rFonts w:ascii="Times New Roman" w:hAnsi="Times New Roman" w:cs="Times New Roman"/>
          <w:sz w:val="24"/>
          <w:szCs w:val="24"/>
        </w:rPr>
        <w:t>4.28.   «Не включение в контракт (договор) обязательных условий» 7 шт. (за 3-2019год, 4-2020 год),</w:t>
      </w:r>
    </w:p>
    <w:p w:rsidR="00E367AE" w:rsidRPr="00172303" w:rsidRDefault="00706C99" w:rsidP="001723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7AE" w:rsidRPr="00172303">
        <w:rPr>
          <w:rFonts w:ascii="Times New Roman" w:hAnsi="Times New Roman" w:cs="Times New Roman"/>
          <w:sz w:val="24"/>
          <w:szCs w:val="24"/>
        </w:rPr>
        <w:t>4.30. «Нарушения при установлении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инвалидов)» в количестве 2 шт.(2019,2020)</w:t>
      </w:r>
    </w:p>
    <w:p w:rsidR="00E367AE" w:rsidRPr="00172303" w:rsidRDefault="00E367AE" w:rsidP="001723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303">
        <w:rPr>
          <w:rFonts w:ascii="Times New Roman" w:hAnsi="Times New Roman" w:cs="Times New Roman"/>
          <w:sz w:val="24"/>
          <w:szCs w:val="24"/>
        </w:rPr>
        <w:t xml:space="preserve"> 4. Прочих </w:t>
      </w:r>
      <w:r w:rsidR="00706C99">
        <w:rPr>
          <w:rFonts w:ascii="Times New Roman" w:hAnsi="Times New Roman" w:cs="Times New Roman"/>
          <w:b/>
          <w:sz w:val="24"/>
          <w:szCs w:val="24"/>
        </w:rPr>
        <w:t>3</w:t>
      </w:r>
      <w:r w:rsidRPr="00172303">
        <w:rPr>
          <w:rFonts w:ascii="Times New Roman" w:hAnsi="Times New Roman" w:cs="Times New Roman"/>
          <w:sz w:val="24"/>
          <w:szCs w:val="24"/>
        </w:rPr>
        <w:t xml:space="preserve"> нарушения, в том числе:</w:t>
      </w:r>
    </w:p>
    <w:p w:rsidR="00E367AE" w:rsidRPr="00172303" w:rsidRDefault="00E367AE" w:rsidP="0017230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303">
        <w:rPr>
          <w:rFonts w:ascii="Times New Roman" w:hAnsi="Times New Roman" w:cs="Times New Roman"/>
          <w:sz w:val="24"/>
          <w:szCs w:val="24"/>
        </w:rPr>
        <w:t>Итоговый объем финансового обеспечения, предусмотренный на заключение контрактов в Планах графиках за 2019-2020год ниже доведенных и исполненных бюджетных назначений на сумму 318,73201тыс.₽. и 285,50175тыс.₽. соответственно, при этом осуществлены з</w:t>
      </w:r>
      <w:r w:rsidRPr="00172303">
        <w:rPr>
          <w:rFonts w:ascii="Times New Roman" w:hAnsi="Times New Roman" w:cs="Times New Roman"/>
          <w:sz w:val="24"/>
          <w:szCs w:val="24"/>
          <w:lang w:eastAsia="ru-RU"/>
        </w:rPr>
        <w:t>акупки, не предусмотренные планами-графиками, что</w:t>
      </w:r>
      <w:r w:rsidRPr="00172303">
        <w:rPr>
          <w:rFonts w:ascii="Times New Roman" w:hAnsi="Times New Roman" w:cs="Times New Roman"/>
          <w:sz w:val="24"/>
          <w:szCs w:val="24"/>
        </w:rPr>
        <w:t xml:space="preserve"> приводит к нарушению п.1 ст.16</w:t>
      </w:r>
      <w:r w:rsidRPr="00172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303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</w:t>
      </w:r>
      <w:proofErr w:type="gramEnd"/>
      <w:r w:rsidRPr="00172303">
        <w:rPr>
          <w:rFonts w:ascii="Times New Roman" w:hAnsi="Times New Roman" w:cs="Times New Roman"/>
          <w:sz w:val="24"/>
          <w:szCs w:val="24"/>
        </w:rPr>
        <w:t xml:space="preserve"> </w:t>
      </w:r>
      <w:r w:rsidRPr="00172303">
        <w:rPr>
          <w:rFonts w:ascii="Times New Roman" w:hAnsi="Times New Roman" w:cs="Times New Roman"/>
          <w:sz w:val="24"/>
          <w:szCs w:val="24"/>
        </w:rPr>
        <w:lastRenderedPageBreak/>
        <w:t>муниципальных нужд»» в количестве 2 шт. (1-2019,1-2020).</w:t>
      </w:r>
    </w:p>
    <w:p w:rsidR="00450EF9" w:rsidRPr="004A129A" w:rsidRDefault="004A129A" w:rsidP="00F17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9A">
        <w:rPr>
          <w:rFonts w:ascii="Times New Roman" w:hAnsi="Times New Roman" w:cs="Times New Roman"/>
          <w:b/>
          <w:sz w:val="24"/>
          <w:szCs w:val="24"/>
        </w:rPr>
        <w:t>Представление рассмотрено</w:t>
      </w:r>
      <w:r w:rsidR="00952F93">
        <w:rPr>
          <w:rFonts w:ascii="Times New Roman" w:hAnsi="Times New Roman" w:cs="Times New Roman"/>
          <w:b/>
          <w:sz w:val="24"/>
          <w:szCs w:val="24"/>
        </w:rPr>
        <w:t xml:space="preserve">, устранено </w:t>
      </w:r>
      <w:r w:rsidR="00F17789">
        <w:rPr>
          <w:rFonts w:ascii="Times New Roman" w:hAnsi="Times New Roman" w:cs="Times New Roman"/>
          <w:b/>
          <w:sz w:val="24"/>
          <w:szCs w:val="24"/>
        </w:rPr>
        <w:t xml:space="preserve">9 нарушений </w:t>
      </w:r>
      <w:r w:rsidR="00952F93">
        <w:rPr>
          <w:rFonts w:ascii="Times New Roman" w:hAnsi="Times New Roman" w:cs="Times New Roman"/>
          <w:b/>
          <w:sz w:val="24"/>
          <w:szCs w:val="24"/>
        </w:rPr>
        <w:t>и принято к сведению</w:t>
      </w:r>
      <w:r w:rsidR="00F17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A8E">
        <w:rPr>
          <w:rFonts w:ascii="Times New Roman" w:hAnsi="Times New Roman" w:cs="Times New Roman"/>
          <w:b/>
          <w:sz w:val="24"/>
          <w:szCs w:val="24"/>
        </w:rPr>
        <w:t>12, о том, что в</w:t>
      </w:r>
      <w:r w:rsidR="00F17789">
        <w:rPr>
          <w:rFonts w:ascii="Times New Roman" w:hAnsi="Times New Roman" w:cs="Times New Roman"/>
          <w:b/>
          <w:sz w:val="24"/>
          <w:szCs w:val="24"/>
        </w:rPr>
        <w:t xml:space="preserve"> дальнейшем </w:t>
      </w:r>
      <w:r w:rsidR="00593A8E">
        <w:rPr>
          <w:rFonts w:ascii="Times New Roman" w:hAnsi="Times New Roman" w:cs="Times New Roman"/>
          <w:b/>
          <w:sz w:val="24"/>
          <w:szCs w:val="24"/>
        </w:rPr>
        <w:t xml:space="preserve">будут </w:t>
      </w:r>
      <w:r w:rsidR="00F17789">
        <w:rPr>
          <w:rFonts w:ascii="Times New Roman" w:hAnsi="Times New Roman" w:cs="Times New Roman"/>
          <w:b/>
          <w:sz w:val="24"/>
          <w:szCs w:val="24"/>
        </w:rPr>
        <w:t>соблюд</w:t>
      </w:r>
      <w:r w:rsidR="00593A8E">
        <w:rPr>
          <w:rFonts w:ascii="Times New Roman" w:hAnsi="Times New Roman" w:cs="Times New Roman"/>
          <w:b/>
          <w:sz w:val="24"/>
          <w:szCs w:val="24"/>
        </w:rPr>
        <w:t>аться</w:t>
      </w:r>
      <w:r w:rsidR="00952F93">
        <w:rPr>
          <w:rFonts w:ascii="Times New Roman" w:hAnsi="Times New Roman" w:cs="Times New Roman"/>
          <w:b/>
          <w:sz w:val="24"/>
          <w:szCs w:val="24"/>
        </w:rPr>
        <w:t>.</w:t>
      </w:r>
      <w:r w:rsidRPr="004A1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BB9" w:rsidRDefault="003F0BB9" w:rsidP="003F0BB9">
      <w:pPr>
        <w:pStyle w:val="3"/>
        <w:ind w:firstLine="709"/>
      </w:pPr>
    </w:p>
    <w:p w:rsidR="003F0BB9" w:rsidRPr="003F0BB9" w:rsidRDefault="003F0BB9" w:rsidP="00665C87">
      <w:pPr>
        <w:pStyle w:val="3"/>
        <w:numPr>
          <w:ilvl w:val="0"/>
          <w:numId w:val="19"/>
        </w:numPr>
        <w:ind w:left="0" w:firstLine="709"/>
        <w:rPr>
          <w:sz w:val="24"/>
          <w:szCs w:val="24"/>
        </w:rPr>
      </w:pPr>
      <w:proofErr w:type="gramStart"/>
      <w:r w:rsidRPr="003F0BB9">
        <w:rPr>
          <w:sz w:val="24"/>
          <w:szCs w:val="24"/>
        </w:rPr>
        <w:t>Контроль за</w:t>
      </w:r>
      <w:proofErr w:type="gramEnd"/>
      <w:r w:rsidRPr="003F0BB9">
        <w:rPr>
          <w:sz w:val="24"/>
          <w:szCs w:val="24"/>
        </w:rPr>
        <w:t xml:space="preserve"> соблюдением, установленного порядка управления и распоряжения имуществом Казны, находящейся в собственности муниципального образования «Майминский район», в том числе охраняемыми результатами интеллектуальной деятельности и средствами индивидуализации, принадлежащими муниципальному образованию «Майминский район» за 2019год.</w:t>
      </w:r>
    </w:p>
    <w:p w:rsidR="00AF3817" w:rsidRPr="00D80CF9" w:rsidRDefault="00825323" w:rsidP="008E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23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825323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 Акт от </w:t>
      </w:r>
      <w:r w:rsidR="00C869FD">
        <w:rPr>
          <w:rFonts w:ascii="Times New Roman" w:eastAsia="Calibri" w:hAnsi="Times New Roman" w:cs="Times New Roman"/>
          <w:sz w:val="24"/>
          <w:szCs w:val="24"/>
        </w:rPr>
        <w:t>20</w:t>
      </w:r>
      <w:r w:rsidRPr="00825323">
        <w:rPr>
          <w:rFonts w:ascii="Times New Roman" w:eastAsia="Calibri" w:hAnsi="Times New Roman" w:cs="Times New Roman"/>
          <w:sz w:val="24"/>
          <w:szCs w:val="24"/>
        </w:rPr>
        <w:t>.0</w:t>
      </w:r>
      <w:r w:rsidR="003F0BB9">
        <w:rPr>
          <w:rFonts w:ascii="Times New Roman" w:eastAsia="Calibri" w:hAnsi="Times New Roman" w:cs="Times New Roman"/>
          <w:sz w:val="24"/>
          <w:szCs w:val="24"/>
        </w:rPr>
        <w:t>2</w:t>
      </w:r>
      <w:r w:rsidRPr="00825323">
        <w:rPr>
          <w:rFonts w:ascii="Times New Roman" w:eastAsia="Calibri" w:hAnsi="Times New Roman" w:cs="Times New Roman"/>
          <w:sz w:val="24"/>
          <w:szCs w:val="24"/>
        </w:rPr>
        <w:t>.20</w:t>
      </w:r>
      <w:r w:rsidR="00C869FD">
        <w:rPr>
          <w:rFonts w:ascii="Times New Roman" w:eastAsia="Calibri" w:hAnsi="Times New Roman" w:cs="Times New Roman"/>
          <w:sz w:val="24"/>
          <w:szCs w:val="24"/>
        </w:rPr>
        <w:t>2</w:t>
      </w:r>
      <w:r w:rsidR="003F0BB9">
        <w:rPr>
          <w:rFonts w:ascii="Times New Roman" w:eastAsia="Calibri" w:hAnsi="Times New Roman" w:cs="Times New Roman"/>
          <w:sz w:val="24"/>
          <w:szCs w:val="24"/>
        </w:rPr>
        <w:t>1</w:t>
      </w:r>
      <w:r w:rsidR="00AF3817">
        <w:rPr>
          <w:rFonts w:ascii="Times New Roman" w:eastAsia="Calibri" w:hAnsi="Times New Roman" w:cs="Times New Roman"/>
          <w:sz w:val="24"/>
          <w:szCs w:val="24"/>
        </w:rPr>
        <w:t>г.,</w:t>
      </w:r>
      <w:r w:rsidRPr="00825323">
        <w:rPr>
          <w:rFonts w:ascii="Times New Roman" w:eastAsia="Calibri" w:hAnsi="Times New Roman" w:cs="Times New Roman"/>
          <w:sz w:val="24"/>
          <w:szCs w:val="24"/>
        </w:rPr>
        <w:t xml:space="preserve"> установлено</w:t>
      </w:r>
      <w:r w:rsidR="00AF3817">
        <w:rPr>
          <w:rFonts w:ascii="Times New Roman" w:eastAsia="Calibri" w:hAnsi="Times New Roman" w:cs="Times New Roman"/>
          <w:sz w:val="24"/>
          <w:szCs w:val="24"/>
        </w:rPr>
        <w:t xml:space="preserve"> 414</w:t>
      </w:r>
      <w:r w:rsidR="006F239E">
        <w:rPr>
          <w:rFonts w:ascii="Times New Roman" w:eastAsia="Calibri" w:hAnsi="Times New Roman" w:cs="Times New Roman"/>
          <w:sz w:val="24"/>
          <w:szCs w:val="24"/>
        </w:rPr>
        <w:t xml:space="preserve"> из них</w:t>
      </w:r>
      <w:r w:rsidR="008E58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239E">
        <w:rPr>
          <w:rFonts w:ascii="Times New Roman" w:hAnsi="Times New Roman" w:cs="Times New Roman"/>
          <w:sz w:val="24"/>
          <w:szCs w:val="24"/>
        </w:rPr>
        <w:t>в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</w:t>
      </w:r>
      <w:r w:rsidR="00AF3817">
        <w:rPr>
          <w:rFonts w:ascii="Times New Roman" w:hAnsi="Times New Roman" w:cs="Times New Roman"/>
          <w:sz w:val="24"/>
          <w:szCs w:val="24"/>
        </w:rPr>
        <w:t>378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D80CF9">
        <w:rPr>
          <w:rFonts w:ascii="Times New Roman" w:hAnsi="Times New Roman" w:cs="Times New Roman"/>
          <w:sz w:val="24"/>
          <w:szCs w:val="24"/>
        </w:rPr>
        <w:t xml:space="preserve"> 36 прочие</w:t>
      </w:r>
      <w:r w:rsidR="00D80CF9" w:rsidRPr="00D80CF9">
        <w:rPr>
          <w:rFonts w:ascii="Times New Roman" w:hAnsi="Times New Roman" w:cs="Times New Roman"/>
          <w:sz w:val="24"/>
          <w:szCs w:val="24"/>
        </w:rPr>
        <w:t>:</w:t>
      </w:r>
    </w:p>
    <w:p w:rsidR="00AF3817" w:rsidRPr="00AF3817" w:rsidRDefault="00AF3817" w:rsidP="006F23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 «нарушение требований, предъявляемых к оформлению фактов хозяйственной жизни экономического субъекта первичными документами»</w:t>
      </w:r>
      <w:r w:rsidRPr="00AF3817">
        <w:rPr>
          <w:rFonts w:ascii="Times New Roman" w:hAnsi="Times New Roman" w:cs="Times New Roman"/>
          <w:sz w:val="24"/>
          <w:szCs w:val="24"/>
        </w:rPr>
        <w:t xml:space="preserve">, установлено 1 нарушение (в части подтверждающие ежемесячное начисление доходов от сдачи в аренду муниципального имущества отсутствуют), что приводит к нарушению ст.9 Федерального закона № 402-ФЗ, которым установлено, что каждый факт хозяйственной жизни подлежит оформлению первичным учетным документом. </w:t>
      </w:r>
      <w:proofErr w:type="gramStart"/>
      <w:r w:rsidRPr="00AF3817">
        <w:rPr>
          <w:rFonts w:ascii="Times New Roman" w:hAnsi="Times New Roman" w:cs="Times New Roman"/>
          <w:sz w:val="24"/>
          <w:szCs w:val="24"/>
        </w:rPr>
        <w:t>Арендная плата от ООО «</w:t>
      </w:r>
      <w:proofErr w:type="spellStart"/>
      <w:r w:rsidRPr="00AF3817">
        <w:rPr>
          <w:rFonts w:ascii="Times New Roman" w:hAnsi="Times New Roman" w:cs="Times New Roman"/>
          <w:sz w:val="24"/>
          <w:szCs w:val="24"/>
        </w:rPr>
        <w:t>Дабл-ю</w:t>
      </w:r>
      <w:proofErr w:type="spellEnd"/>
      <w:r w:rsidRPr="00AF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17">
        <w:rPr>
          <w:rFonts w:ascii="Times New Roman" w:hAnsi="Times New Roman" w:cs="Times New Roman"/>
          <w:sz w:val="24"/>
          <w:szCs w:val="24"/>
        </w:rPr>
        <w:t>Кэй</w:t>
      </w:r>
      <w:proofErr w:type="spellEnd"/>
      <w:r w:rsidRPr="00AF3817">
        <w:rPr>
          <w:rFonts w:ascii="Times New Roman" w:hAnsi="Times New Roman" w:cs="Times New Roman"/>
          <w:sz w:val="24"/>
          <w:szCs w:val="24"/>
        </w:rPr>
        <w:t xml:space="preserve"> Восток </w:t>
      </w:r>
      <w:proofErr w:type="spellStart"/>
      <w:r w:rsidRPr="00AF381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F3817">
        <w:rPr>
          <w:rFonts w:ascii="Times New Roman" w:hAnsi="Times New Roman" w:cs="Times New Roman"/>
          <w:sz w:val="24"/>
          <w:szCs w:val="24"/>
        </w:rPr>
        <w:t xml:space="preserve">» за аренду </w:t>
      </w:r>
      <w:proofErr w:type="spellStart"/>
      <w:r w:rsidRPr="00AF3817">
        <w:rPr>
          <w:rFonts w:ascii="Times New Roman" w:hAnsi="Times New Roman" w:cs="Times New Roman"/>
          <w:sz w:val="24"/>
          <w:szCs w:val="24"/>
        </w:rPr>
        <w:t>Модуль-вагона</w:t>
      </w:r>
      <w:proofErr w:type="spellEnd"/>
      <w:r w:rsidRPr="00AF3817">
        <w:rPr>
          <w:rFonts w:ascii="Times New Roman" w:hAnsi="Times New Roman" w:cs="Times New Roman"/>
          <w:sz w:val="24"/>
          <w:szCs w:val="24"/>
        </w:rPr>
        <w:t xml:space="preserve"> (3*6)м, по адресу с. Майма, ул. Ленина, 60 и  </w:t>
      </w:r>
      <w:proofErr w:type="spellStart"/>
      <w:r w:rsidRPr="00AF3817">
        <w:rPr>
          <w:rFonts w:ascii="Times New Roman" w:hAnsi="Times New Roman" w:cs="Times New Roman"/>
          <w:sz w:val="24"/>
          <w:szCs w:val="24"/>
        </w:rPr>
        <w:t>Модуль-вагона</w:t>
      </w:r>
      <w:proofErr w:type="spellEnd"/>
      <w:r w:rsidRPr="00AF3817">
        <w:rPr>
          <w:rFonts w:ascii="Times New Roman" w:hAnsi="Times New Roman" w:cs="Times New Roman"/>
          <w:sz w:val="24"/>
          <w:szCs w:val="24"/>
        </w:rPr>
        <w:t xml:space="preserve"> (3*8,5)м, по адресу с. </w:t>
      </w:r>
      <w:proofErr w:type="spellStart"/>
      <w:r w:rsidRPr="00AF3817">
        <w:rPr>
          <w:rFonts w:ascii="Times New Roman" w:hAnsi="Times New Roman" w:cs="Times New Roman"/>
          <w:sz w:val="24"/>
          <w:szCs w:val="24"/>
        </w:rPr>
        <w:t>Кызыл-Озек</w:t>
      </w:r>
      <w:proofErr w:type="spellEnd"/>
      <w:r w:rsidRPr="00AF3817">
        <w:rPr>
          <w:rFonts w:ascii="Times New Roman" w:hAnsi="Times New Roman" w:cs="Times New Roman"/>
          <w:sz w:val="24"/>
          <w:szCs w:val="24"/>
        </w:rPr>
        <w:t>, ул. Совхозная, 13, переданных по договору от 25.11.2019 года в сумме 0,78000 тыс.₽. и 1,17800 тыс.₽.  соответственно, в 2019 году не вносилась.</w:t>
      </w:r>
      <w:proofErr w:type="gramEnd"/>
    </w:p>
    <w:p w:rsidR="00AF3817" w:rsidRPr="00AF3817" w:rsidRDefault="00AF3817" w:rsidP="006F239E">
      <w:pPr>
        <w:pStyle w:val="ConsPlusNormal"/>
        <w:ind w:firstLine="709"/>
        <w:jc w:val="both"/>
      </w:pPr>
      <w:proofErr w:type="gramStart"/>
      <w:r>
        <w:t>-</w:t>
      </w:r>
      <w:r w:rsidRPr="00AF3817">
        <w:t xml:space="preserve">2.3 «Нарушение требований, предъявляемых к регистру бухгалтерского учета», установлено </w:t>
      </w:r>
      <w:r w:rsidR="006F239E">
        <w:t>6</w:t>
      </w:r>
      <w:r w:rsidRPr="00AF3817">
        <w:t xml:space="preserve"> нарушение (в части </w:t>
      </w:r>
      <w:r w:rsidRPr="00AF3817">
        <w:rPr>
          <w:color w:val="000000"/>
        </w:rPr>
        <w:t>в инвентаризационных ведомостях имущества казны, планируемого к приватизации в 2020 году и плановом периоде 2021 и 2022 годов отсутствуют подписи комиссии, проводившей инвентаризацию</w:t>
      </w:r>
      <w:r w:rsidR="006F239E">
        <w:rPr>
          <w:color w:val="000000"/>
        </w:rPr>
        <w:t xml:space="preserve"> и </w:t>
      </w:r>
      <w:r w:rsidR="006F239E" w:rsidRPr="00AF3817">
        <w:t xml:space="preserve">в части прошнурованных, но не пронумерованных и не скрепленных печатью регистров бухгалтерского учета </w:t>
      </w:r>
      <w:proofErr w:type="spellStart"/>
      <w:r w:rsidR="006F239E" w:rsidRPr="00AF3817">
        <w:t>журнал-операций</w:t>
      </w:r>
      <w:proofErr w:type="spellEnd"/>
      <w:r w:rsidR="006F239E" w:rsidRPr="00AF3817">
        <w:t xml:space="preserve"> № 8 «По прочим операциям» и приложения к нему 5</w:t>
      </w:r>
      <w:proofErr w:type="gramEnd"/>
      <w:r w:rsidR="006F239E" w:rsidRPr="00AF3817">
        <w:t xml:space="preserve"> томов</w:t>
      </w:r>
      <w:r w:rsidRPr="00AF3817">
        <w:rPr>
          <w:color w:val="000000"/>
        </w:rPr>
        <w:t>), что приводит к</w:t>
      </w:r>
      <w:r w:rsidRPr="00AF3817">
        <w:t xml:space="preserve"> нарушению </w:t>
      </w:r>
      <w:hyperlink r:id="rId7" w:history="1">
        <w:r w:rsidRPr="00AF3817">
          <w:t>статьи</w:t>
        </w:r>
      </w:hyperlink>
      <w:r w:rsidRPr="00AF3817">
        <w:t xml:space="preserve"> 10 Федерального закона от 6 декабря 2011 г. N 402-ФЗ «О бухгалтерском учете».</w:t>
      </w:r>
    </w:p>
    <w:p w:rsidR="00AF3817" w:rsidRPr="00AF3817" w:rsidRDefault="00263145" w:rsidP="006F23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>«Нарушение требований, предъявляемых к денежному измерению объектов бухгалтерского учета экономического субъекта в валюте Российской Федерации», установлено 45 нарушений (в части отсутствия стоимостного выражения принятого к учету имущества в составе казны приняты без стоимостного выражения, с нулевой балансовой стоимостью, что приводит к искажению бюджетной отчетности в части стоимости нефинансовых активов, находящихся в муниципальной собственности), что приводит к нарушению с ч.1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ст. 12 Федерального закона от 06.12.2011 № 402 –ФЗ «О бухгалтерском учете»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Закон № 402-ФЗ)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, п.22 и п. 143 Инструкции № 157н к бюджетному учету многие объекты имущества. </w:t>
      </w:r>
    </w:p>
    <w:p w:rsidR="00AF3817" w:rsidRPr="00AF3817" w:rsidRDefault="00263145" w:rsidP="006F23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3.24.«Нарушение порядка учета и ведения реестра государственного (муниципального) имущества», 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установлено 326 нарушений, в том числе:</w:t>
      </w:r>
    </w:p>
    <w:p w:rsidR="00AF3817" w:rsidRPr="00AF3817" w:rsidRDefault="00263145" w:rsidP="006F239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становлено 1 нарушение (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в части не отражения в Реестре </w:t>
      </w:r>
      <w:r w:rsidR="00AF3817" w:rsidRPr="00AF3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04:01:020211:875 кадастровой стоимостью 6200,10374тыс.₽.</w:t>
      </w:r>
      <w:r w:rsidR="00AF3817" w:rsidRPr="00AF3817">
        <w:rPr>
          <w:rFonts w:ascii="Times New Roman" w:hAnsi="Times New Roman" w:cs="Times New Roman"/>
          <w:sz w:val="24"/>
          <w:szCs w:val="24"/>
        </w:rPr>
        <w:t>),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 приводящие к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нарушению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реестров муниципального имущества».</w:t>
      </w:r>
    </w:p>
    <w:p w:rsidR="00AF3817" w:rsidRPr="00AF3817" w:rsidRDefault="00263145" w:rsidP="00AF3817">
      <w:pPr>
        <w:pStyle w:val="ConsPlusNormal"/>
        <w:ind w:firstLine="540"/>
        <w:jc w:val="both"/>
      </w:pPr>
      <w:r>
        <w:rPr>
          <w:color w:val="000000"/>
        </w:rPr>
        <w:t>2)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="00AF3817" w:rsidRPr="00AF3817">
        <w:rPr>
          <w:color w:val="000000"/>
        </w:rPr>
        <w:t>у</w:t>
      </w:r>
      <w:proofErr w:type="gramEnd"/>
      <w:r w:rsidR="00AF3817" w:rsidRPr="00AF3817">
        <w:rPr>
          <w:color w:val="000000"/>
        </w:rPr>
        <w:t>становлено 2 нарушения  (</w:t>
      </w:r>
      <w:r w:rsidR="00AF3817" w:rsidRPr="00AF3817">
        <w:t xml:space="preserve">в части не отражения соответствующих изменений в Реестре, а именно в муниципальную собственность по Распоряжению № 247-Р от 29.03.2019 и Распоряжению № 248-Р от 29.03.2019 Министерством природных ресурсов, экологии и имущественных отношений Республики Алтай безвозмездно переданы книги в Казну Майминского района на сумму 17,85629 тыс.₽. и 26,55466 тыс.₽. Распоряжения на передачу полученных книг из Казны Майминского района отсутствуют. </w:t>
      </w:r>
      <w:proofErr w:type="gramStart"/>
      <w:r w:rsidR="00AF3817" w:rsidRPr="00AF3817">
        <w:t>В Реестре муниципального имущества данное имущество не отражено),</w:t>
      </w:r>
      <w:r w:rsidR="00AF3817" w:rsidRPr="00AF3817">
        <w:rPr>
          <w:color w:val="000000"/>
        </w:rPr>
        <w:t xml:space="preserve"> приводящие к</w:t>
      </w:r>
      <w:r w:rsidR="00AF3817" w:rsidRPr="00AF3817">
        <w:t xml:space="preserve"> нарушению п. </w:t>
      </w:r>
      <w:r w:rsidR="00AF3817" w:rsidRPr="00AF3817">
        <w:lastRenderedPageBreak/>
        <w:t>6 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реестров муниципального имущества», а так же п.3 статьи 7 Федерального закона от 06.10.2003 N 131-ФЗ «Об общих принципах организации местного самоуправления в Российской Федерации»;</w:t>
      </w:r>
      <w:proofErr w:type="gramEnd"/>
    </w:p>
    <w:p w:rsidR="00AF3817" w:rsidRPr="00AF3817" w:rsidRDefault="00263145" w:rsidP="002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становлено 1 нарушение (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в части не отражения соответствующих изменений в Реестре, а именно по Распоряжению № 1063-Р от 30.12.2019 г с баланса Майминского районного Совета депутатов на Баланс МКУ «Управление по обеспечению деятельности Администрации МО «Майминский район» передан автомобиль </w:t>
      </w:r>
      <w:r w:rsidR="00AF3817" w:rsidRPr="00AF3817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</w:t>
      </w:r>
      <w:r w:rsidR="00AF3817" w:rsidRPr="00AF3817">
        <w:rPr>
          <w:rFonts w:ascii="Times New Roman" w:hAnsi="Times New Roman" w:cs="Times New Roman"/>
          <w:sz w:val="24"/>
          <w:szCs w:val="24"/>
          <w:lang w:val="en-US"/>
        </w:rPr>
        <w:t>FLUENCE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3817" w:rsidRPr="00AF3817">
        <w:rPr>
          <w:rFonts w:ascii="Times New Roman" w:hAnsi="Times New Roman" w:cs="Times New Roman"/>
          <w:sz w:val="24"/>
          <w:szCs w:val="24"/>
        </w:rPr>
        <w:t>Автомойка</w:t>
      </w:r>
      <w:proofErr w:type="spell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KARCHER K5 COMPACT, с отражением соответствующих изменений в Реестре. 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В Реестре </w:t>
      </w:r>
      <w:proofErr w:type="spellStart"/>
      <w:r w:rsidR="00AF3817" w:rsidRPr="00AF3817">
        <w:rPr>
          <w:rFonts w:ascii="Times New Roman" w:hAnsi="Times New Roman" w:cs="Times New Roman"/>
          <w:sz w:val="24"/>
          <w:szCs w:val="24"/>
        </w:rPr>
        <w:t>Автомойка</w:t>
      </w:r>
      <w:proofErr w:type="spell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KARCHER K5 COMPACT не отражена),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 приводящие к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нарушению п. 6 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реестров муниципального имущества», а так же п.3 статьи 7 Федерального закона от 06.10.2003 N 131-ФЗ «Об общих принципах организации местного самоуправления в Российской Федерации»;</w:t>
      </w:r>
      <w:proofErr w:type="gramEnd"/>
    </w:p>
    <w:p w:rsidR="00AF3817" w:rsidRPr="00AF3817" w:rsidRDefault="00263145" w:rsidP="002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r w:rsidR="00AF3817" w:rsidRPr="00AF3817">
        <w:rPr>
          <w:rFonts w:ascii="Times New Roman" w:hAnsi="Times New Roman" w:cs="Times New Roman"/>
          <w:sz w:val="24"/>
          <w:szCs w:val="24"/>
        </w:rPr>
        <w:t>установлено 1 нарушение (в части не отражения данных в Реестре, а именно в бюджетном учете имущества казны на 01.01.2019 года  числится Мост автодорожный через р. Майма по ул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>калова с.Кызыл-Озек на сумму 14 899 574,30 ₽. (455-Р от 26.06..2018) в реестре на 01.01.2019 года данный мост отсутствует), приводящие к нарушению п. 6 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реестров муниципального имущества», а так же п.3 статьи 7 Федерального закона от 06.10.2003 N 131-ФЗ «Об общих принципах организации местного самоуправления в Российской Федерации».</w:t>
      </w:r>
    </w:p>
    <w:p w:rsidR="00AF3817" w:rsidRPr="00AF3817" w:rsidRDefault="00195B29" w:rsidP="002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5).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установлено 2 нарушения (</w:t>
      </w:r>
      <w:r w:rsidR="00AF3817" w:rsidRPr="00AF3817">
        <w:rPr>
          <w:rFonts w:ascii="Times New Roman" w:hAnsi="Times New Roman" w:cs="Times New Roman"/>
          <w:sz w:val="24"/>
          <w:szCs w:val="24"/>
        </w:rPr>
        <w:t>в части нарушения сроков внесения сведений о прекращении права муниципального образования на имущество, а именно на основании Распоряжения № 474 от 04.06.2019  исключены и приняты в казну квартиры по договору мены  от 14.03.2019 г. по адресу с. Майма, ул. Климкина 20, кв.55; и  с. Майма, ул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идростроителей 24, кв.1. 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Договор зарегистрирован  в Управлении </w:t>
      </w:r>
      <w:proofErr w:type="spellStart"/>
      <w:r w:rsidR="00AF3817" w:rsidRPr="00AF381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по Республике Алтай 09.04.2019г.),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 приводящие к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нарушению п. 6 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реестров муниципального имущества».</w:t>
      </w:r>
      <w:proofErr w:type="gramEnd"/>
    </w:p>
    <w:p w:rsidR="00AF3817" w:rsidRPr="00AF3817" w:rsidRDefault="00195B29" w:rsidP="002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6).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>установлено 2 нарушения (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в части нарушения сроков внесения сведений о прекращении права муниципального образования на имущество, а именно на основании Распоряжения № 769-Р от 09.10.2019  исключен и снят с кадастрового учета жилой дом по договору  безвозмездной передачи в собственность граждан занимаемого жилого помещения из муниципального жилого фонда (приватизация) от 21.08.2019 года по адресу с. Майма, ул. </w:t>
      </w:r>
      <w:proofErr w:type="spellStart"/>
      <w:r w:rsidR="00AF3817" w:rsidRPr="00AF3817">
        <w:rPr>
          <w:rFonts w:ascii="Times New Roman" w:hAnsi="Times New Roman" w:cs="Times New Roman"/>
          <w:sz w:val="24"/>
          <w:szCs w:val="24"/>
        </w:rPr>
        <w:t>Жилмассив</w:t>
      </w:r>
      <w:proofErr w:type="spell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817" w:rsidRPr="00AF3817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="00AF3817" w:rsidRPr="00AF3817">
        <w:rPr>
          <w:rFonts w:ascii="Times New Roman" w:hAnsi="Times New Roman" w:cs="Times New Roman"/>
          <w:sz w:val="24"/>
          <w:szCs w:val="24"/>
        </w:rPr>
        <w:t>, дом 112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о регистрации права  от 16.09.2019 года),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 приводящие к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 нарушению п. 6 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реестров муниципального имущества».</w:t>
      </w:r>
    </w:p>
    <w:p w:rsidR="00AF3817" w:rsidRPr="00AF3817" w:rsidRDefault="00195B29" w:rsidP="0026314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F3817" w:rsidRPr="00AF381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AF3817" w:rsidRPr="00AF3817">
        <w:rPr>
          <w:rFonts w:ascii="Times New Roman" w:hAnsi="Times New Roman" w:cs="Times New Roman"/>
          <w:bCs/>
          <w:sz w:val="24"/>
          <w:szCs w:val="24"/>
        </w:rPr>
        <w:t xml:space="preserve">становлено 10 нарушений (в части не внесения изменений в Реестр муниципального имущества, а именно не исключения из реестра проданных в собственность земельных участков), что приводит к нарушению п. 3 ст. 7 Федеральный закон от 06.10.2003 N 131-ФЗ «Об общих принципах организации местного самоуправления в Российской Федерации», </w:t>
      </w:r>
      <w:r w:rsidR="00AF3817" w:rsidRPr="00AF3817">
        <w:rPr>
          <w:rFonts w:ascii="Times New Roman" w:hAnsi="Times New Roman" w:cs="Times New Roman"/>
          <w:sz w:val="24"/>
          <w:szCs w:val="24"/>
        </w:rPr>
        <w:t>п. 6 Порядка от 30.08.2011г. № 424.</w:t>
      </w:r>
    </w:p>
    <w:p w:rsidR="00AF3817" w:rsidRPr="00AF3817" w:rsidRDefault="00195B29" w:rsidP="0026314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8).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установлены 307 нарушений (в части включения в  Реестр  движимого имущества, стоимость которого ниже 40,00000тыс. ₽.), </w:t>
      </w:r>
      <w:r w:rsidR="00AF3817" w:rsidRPr="00AF3817">
        <w:rPr>
          <w:rFonts w:ascii="Times New Roman" w:hAnsi="Times New Roman" w:cs="Times New Roman"/>
          <w:sz w:val="24"/>
          <w:szCs w:val="24"/>
        </w:rPr>
        <w:t xml:space="preserve">что приводит к нарушению п. 2 Приказа  Министерства экономического развития Российской Федерации № 424 от 30.08.2011 года «Об утверждении Порядка ведения органами местного самоуправления </w:t>
      </w:r>
      <w:r w:rsidR="00AF3817" w:rsidRPr="00AF3817">
        <w:rPr>
          <w:rFonts w:ascii="Times New Roman" w:hAnsi="Times New Roman" w:cs="Times New Roman"/>
          <w:sz w:val="24"/>
          <w:szCs w:val="24"/>
        </w:rPr>
        <w:lastRenderedPageBreak/>
        <w:t>реестров муниципального имущества» и п.3 статьи 7 Федерального закона от 06.10.2003 N 131-ФЗ «Об общих принципах организации местного самоуправления в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817" w:rsidRPr="00AF381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AF3817" w:rsidRPr="00AF3817">
        <w:rPr>
          <w:rFonts w:ascii="Times New Roman" w:hAnsi="Times New Roman" w:cs="Times New Roman"/>
          <w:sz w:val="24"/>
          <w:szCs w:val="24"/>
        </w:rPr>
        <w:t xml:space="preserve"> Федерации».</w:t>
      </w:r>
      <w:r w:rsidR="00AF3817" w:rsidRPr="00AF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2680" w:rsidRDefault="008C2680" w:rsidP="008C26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9A">
        <w:rPr>
          <w:rFonts w:ascii="Times New Roman" w:hAnsi="Times New Roman" w:cs="Times New Roman"/>
          <w:b/>
          <w:sz w:val="24"/>
          <w:szCs w:val="24"/>
        </w:rPr>
        <w:t>Представление рассмотрено</w:t>
      </w:r>
      <w:r>
        <w:rPr>
          <w:rFonts w:ascii="Times New Roman" w:hAnsi="Times New Roman" w:cs="Times New Roman"/>
          <w:b/>
          <w:sz w:val="24"/>
          <w:szCs w:val="24"/>
        </w:rPr>
        <w:t xml:space="preserve">, устранено </w:t>
      </w:r>
      <w:r w:rsidR="00C943BB">
        <w:rPr>
          <w:rFonts w:ascii="Times New Roman" w:hAnsi="Times New Roman" w:cs="Times New Roman"/>
          <w:b/>
          <w:sz w:val="24"/>
          <w:szCs w:val="24"/>
        </w:rPr>
        <w:t>344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нарушений и </w:t>
      </w:r>
      <w:r w:rsidR="00C943BB">
        <w:rPr>
          <w:rFonts w:ascii="Times New Roman" w:hAnsi="Times New Roman" w:cs="Times New Roman"/>
          <w:b/>
          <w:sz w:val="24"/>
          <w:szCs w:val="24"/>
        </w:rPr>
        <w:t xml:space="preserve">остальные </w:t>
      </w:r>
      <w:r>
        <w:rPr>
          <w:rFonts w:ascii="Times New Roman" w:hAnsi="Times New Roman" w:cs="Times New Roman"/>
          <w:b/>
          <w:sz w:val="24"/>
          <w:szCs w:val="24"/>
        </w:rPr>
        <w:t>принят</w:t>
      </w:r>
      <w:r w:rsidR="00C943BB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сведению </w:t>
      </w:r>
      <w:r w:rsidR="00AE2CA2">
        <w:rPr>
          <w:rFonts w:ascii="Times New Roman" w:hAnsi="Times New Roman" w:cs="Times New Roman"/>
          <w:b/>
          <w:sz w:val="24"/>
          <w:szCs w:val="24"/>
        </w:rPr>
        <w:t>7</w:t>
      </w:r>
      <w:r w:rsidR="00C943B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о дальнейшем соблюдении законодательства</w:t>
      </w:r>
      <w:r w:rsidR="00C52624">
        <w:rPr>
          <w:rFonts w:ascii="Times New Roman" w:hAnsi="Times New Roman" w:cs="Times New Roman"/>
          <w:b/>
          <w:sz w:val="24"/>
          <w:szCs w:val="24"/>
        </w:rPr>
        <w:t>, в части установленных нарушений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5C87" w:rsidRPr="00EA3393" w:rsidRDefault="00665C87" w:rsidP="001D3C08">
      <w:pPr>
        <w:pStyle w:val="3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EA3393">
        <w:rPr>
          <w:sz w:val="24"/>
          <w:szCs w:val="24"/>
        </w:rPr>
        <w:t xml:space="preserve">Проверка законности, результативности использования средств бюджета муниципального образования «Майминский район», поступивших в бюджет Соузгинского сельского поселения в виде межбюджетных трансфертов за 2019-2020гг. с элементами Аудита: «Оценка     информации  о  законности,   целесообразности, обоснованности, своевременности,  эффективности и о результативности расходов на закупки, по планируемым к заключению, заключенным и исполненным контрактам за 2019-2020гг.» </w:t>
      </w:r>
    </w:p>
    <w:p w:rsidR="001D3C08" w:rsidRPr="001D3C08" w:rsidRDefault="001D3C08" w:rsidP="006C32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C08">
        <w:rPr>
          <w:rFonts w:ascii="Times New Roman" w:hAnsi="Times New Roman" w:cs="Times New Roman"/>
          <w:sz w:val="24"/>
          <w:szCs w:val="24"/>
        </w:rPr>
        <w:t>Общее количество нарушений законодательства составляет 70 нарушений, в том числе: в соответствии с классификатором 68 нарушений, 2 нарушения, приводящие к административному правонарушению по статье 15.11 «</w:t>
      </w:r>
      <w:r w:rsidRPr="001D3C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Грубое нарушение требований к бухгалтерскому учету, в том числе к бухгалтерской (финансовой) отчетности» </w:t>
      </w:r>
      <w:proofErr w:type="spellStart"/>
      <w:r w:rsidRPr="001D3C0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3C08">
        <w:rPr>
          <w:rFonts w:ascii="Times New Roman" w:hAnsi="Times New Roman" w:cs="Times New Roman"/>
          <w:sz w:val="24"/>
          <w:szCs w:val="24"/>
        </w:rPr>
        <w:t xml:space="preserve"> и 1 нарушение, приводящее к административному правонарушению по статье 15.14 «Нецелевое использование бюджетных средств» </w:t>
      </w:r>
      <w:proofErr w:type="spellStart"/>
      <w:r w:rsidRPr="001D3C0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3C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C327D" w:rsidRDefault="006C327D" w:rsidP="006C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A5" w:rsidRPr="004A129A" w:rsidRDefault="007847A5" w:rsidP="006C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9A">
        <w:rPr>
          <w:rFonts w:ascii="Times New Roman" w:hAnsi="Times New Roman" w:cs="Times New Roman"/>
          <w:b/>
          <w:sz w:val="24"/>
          <w:szCs w:val="24"/>
        </w:rPr>
        <w:t>Представление рассмотрено</w:t>
      </w:r>
      <w:r>
        <w:rPr>
          <w:rFonts w:ascii="Times New Roman" w:hAnsi="Times New Roman" w:cs="Times New Roman"/>
          <w:b/>
          <w:sz w:val="24"/>
          <w:szCs w:val="24"/>
        </w:rPr>
        <w:t xml:space="preserve">, устранено </w:t>
      </w:r>
      <w:r w:rsidR="006C327D">
        <w:rPr>
          <w:rFonts w:ascii="Times New Roman" w:hAnsi="Times New Roman" w:cs="Times New Roman"/>
          <w:b/>
          <w:sz w:val="24"/>
          <w:szCs w:val="24"/>
        </w:rPr>
        <w:t>3</w:t>
      </w:r>
      <w:r w:rsidR="00662252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и принято к сведению</w:t>
      </w:r>
      <w:r w:rsidR="0066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27D">
        <w:rPr>
          <w:rFonts w:ascii="Times New Roman" w:hAnsi="Times New Roman" w:cs="Times New Roman"/>
          <w:b/>
          <w:sz w:val="24"/>
          <w:szCs w:val="24"/>
        </w:rPr>
        <w:t>32</w:t>
      </w:r>
      <w:r w:rsidR="00662252">
        <w:rPr>
          <w:rFonts w:ascii="Times New Roman" w:hAnsi="Times New Roman" w:cs="Times New Roman"/>
          <w:b/>
          <w:sz w:val="24"/>
          <w:szCs w:val="24"/>
        </w:rPr>
        <w:t xml:space="preserve"> о недопущении в дальнейшем установленных нарушений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A1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A45" w:rsidRDefault="000D7A45" w:rsidP="000D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51E" w:rsidRPr="00D7651E" w:rsidRDefault="00D7651E" w:rsidP="00D7651E">
      <w:pPr>
        <w:pStyle w:val="a3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51E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D76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законности, результативности (эффективности и экономности) использования средств бюджета</w:t>
      </w:r>
      <w:r w:rsidRPr="00D7651E">
        <w:rPr>
          <w:rFonts w:ascii="Times New Roman" w:hAnsi="Times New Roman" w:cs="Times New Roman"/>
          <w:b/>
          <w:sz w:val="24"/>
          <w:szCs w:val="24"/>
        </w:rPr>
        <w:t xml:space="preserve"> МО «Майминский район»</w:t>
      </w:r>
      <w:r w:rsidRPr="00D765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а также средств, получаемых местным бюджетом из иных источников, предусмотренных законодательством Российской Федерации</w:t>
      </w:r>
      <w:r w:rsidRPr="00D7651E">
        <w:rPr>
          <w:rFonts w:ascii="Times New Roman" w:hAnsi="Times New Roman" w:cs="Times New Roman"/>
          <w:b/>
          <w:noProof/>
          <w:sz w:val="24"/>
          <w:szCs w:val="24"/>
        </w:rPr>
        <w:t xml:space="preserve"> Управления Финансов Администрации МО «Майминский район» </w:t>
      </w:r>
      <w:r w:rsidRPr="00D7651E">
        <w:rPr>
          <w:rFonts w:ascii="Times New Roman" w:hAnsi="Times New Roman" w:cs="Times New Roman"/>
          <w:b/>
          <w:sz w:val="24"/>
          <w:szCs w:val="24"/>
        </w:rPr>
        <w:t>за 2019-2020гг., с элементами Аудита «Оценка информации о законности, целесообразности, обоснованности, своевременности, эффективности и о результативности расходов на закупки, по планируемым к заключению, заключенным и исполненным контрактам за 2019-2020гг</w:t>
      </w:r>
      <w:proofErr w:type="gramEnd"/>
      <w:r w:rsidRPr="00D7651E">
        <w:rPr>
          <w:rFonts w:ascii="Times New Roman" w:hAnsi="Times New Roman" w:cs="Times New Roman"/>
          <w:b/>
          <w:sz w:val="24"/>
          <w:szCs w:val="24"/>
        </w:rPr>
        <w:t>.» и проверка соблюдения установленного порядка управления и распоряжения имуществом, находящегося в муниципальной собственности.</w:t>
      </w:r>
    </w:p>
    <w:p w:rsidR="00D77A0F" w:rsidRDefault="00354C18" w:rsidP="00D77A0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C18">
        <w:rPr>
          <w:rFonts w:ascii="Times New Roman" w:hAnsi="Times New Roman" w:cs="Times New Roman"/>
          <w:sz w:val="24"/>
          <w:szCs w:val="24"/>
        </w:rPr>
        <w:t>Общее количество нарушений законодательства составляет 21, в том числе полностью в</w:t>
      </w:r>
      <w:r w:rsidR="00D77A0F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из них 3 устранено и остальные приняты к сведению.</w:t>
      </w:r>
      <w:r w:rsidRPr="00354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1E" w:rsidRPr="00D7651E" w:rsidRDefault="00D7651E" w:rsidP="00D765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651E" w:rsidRPr="00D7651E" w:rsidSect="002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9CB"/>
    <w:multiLevelType w:val="hybridMultilevel"/>
    <w:tmpl w:val="65526CAE"/>
    <w:lvl w:ilvl="0" w:tplc="57CA64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D51089E"/>
    <w:multiLevelType w:val="hybridMultilevel"/>
    <w:tmpl w:val="F21CD804"/>
    <w:lvl w:ilvl="0" w:tplc="D4288FCE">
      <w:start w:val="1"/>
      <w:numFmt w:val="upperRoman"/>
      <w:lvlText w:val="%1."/>
      <w:lvlJc w:val="left"/>
      <w:pPr>
        <w:ind w:left="539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C0CD8"/>
    <w:multiLevelType w:val="hybridMultilevel"/>
    <w:tmpl w:val="7720805E"/>
    <w:lvl w:ilvl="0" w:tplc="FF0E694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A7AB8"/>
    <w:multiLevelType w:val="hybridMultilevel"/>
    <w:tmpl w:val="800AA88E"/>
    <w:lvl w:ilvl="0" w:tplc="A6B61E2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55031"/>
    <w:multiLevelType w:val="hybridMultilevel"/>
    <w:tmpl w:val="C7EAE4DE"/>
    <w:lvl w:ilvl="0" w:tplc="ED78B14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04C37"/>
    <w:multiLevelType w:val="hybridMultilevel"/>
    <w:tmpl w:val="8CD2ECFE"/>
    <w:lvl w:ilvl="0" w:tplc="0F2C4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F680D"/>
    <w:multiLevelType w:val="hybridMultilevel"/>
    <w:tmpl w:val="73004FC6"/>
    <w:lvl w:ilvl="0" w:tplc="CBB0C29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8F692C"/>
    <w:multiLevelType w:val="hybridMultilevel"/>
    <w:tmpl w:val="E91C8D9E"/>
    <w:lvl w:ilvl="0" w:tplc="4A2251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135AF5"/>
    <w:multiLevelType w:val="hybridMultilevel"/>
    <w:tmpl w:val="46EE6D4A"/>
    <w:lvl w:ilvl="0" w:tplc="AA04CC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327A12"/>
    <w:multiLevelType w:val="hybridMultilevel"/>
    <w:tmpl w:val="1FC66830"/>
    <w:lvl w:ilvl="0" w:tplc="84CE3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1463C"/>
    <w:multiLevelType w:val="hybridMultilevel"/>
    <w:tmpl w:val="69E4DE9A"/>
    <w:lvl w:ilvl="0" w:tplc="A6B61E2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234849"/>
    <w:multiLevelType w:val="hybridMultilevel"/>
    <w:tmpl w:val="6E42329E"/>
    <w:lvl w:ilvl="0" w:tplc="595E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E13A4"/>
    <w:multiLevelType w:val="hybridMultilevel"/>
    <w:tmpl w:val="139CC65E"/>
    <w:lvl w:ilvl="0" w:tplc="A1026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7CCB"/>
    <w:multiLevelType w:val="hybridMultilevel"/>
    <w:tmpl w:val="C22A6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72951"/>
    <w:multiLevelType w:val="hybridMultilevel"/>
    <w:tmpl w:val="E93651CE"/>
    <w:lvl w:ilvl="0" w:tplc="E5907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74B4C"/>
    <w:multiLevelType w:val="hybridMultilevel"/>
    <w:tmpl w:val="AC90ADF8"/>
    <w:lvl w:ilvl="0" w:tplc="02EEA4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321B02"/>
    <w:multiLevelType w:val="hybridMultilevel"/>
    <w:tmpl w:val="37064172"/>
    <w:lvl w:ilvl="0" w:tplc="43B2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2281"/>
    <w:multiLevelType w:val="hybridMultilevel"/>
    <w:tmpl w:val="36D4EC9A"/>
    <w:lvl w:ilvl="0" w:tplc="27E62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E138D"/>
    <w:multiLevelType w:val="hybridMultilevel"/>
    <w:tmpl w:val="12CA4C68"/>
    <w:lvl w:ilvl="0" w:tplc="A1B8874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579BD"/>
    <w:multiLevelType w:val="hybridMultilevel"/>
    <w:tmpl w:val="5F024DB8"/>
    <w:lvl w:ilvl="0" w:tplc="E5D487E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A9277B"/>
    <w:multiLevelType w:val="hybridMultilevel"/>
    <w:tmpl w:val="8BEEBB0E"/>
    <w:lvl w:ilvl="0" w:tplc="ED78B14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F57C92"/>
    <w:multiLevelType w:val="hybridMultilevel"/>
    <w:tmpl w:val="672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3"/>
  </w:num>
  <w:num w:numId="5">
    <w:abstractNumId w:val="8"/>
  </w:num>
  <w:num w:numId="6">
    <w:abstractNumId w:val="21"/>
  </w:num>
  <w:num w:numId="7">
    <w:abstractNumId w:val="20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87"/>
    <w:rsid w:val="0000161C"/>
    <w:rsid w:val="00014638"/>
    <w:rsid w:val="0001613F"/>
    <w:rsid w:val="00016687"/>
    <w:rsid w:val="00053D1A"/>
    <w:rsid w:val="00063CE4"/>
    <w:rsid w:val="00065015"/>
    <w:rsid w:val="0007660A"/>
    <w:rsid w:val="0009181B"/>
    <w:rsid w:val="00097F3D"/>
    <w:rsid w:val="000B200E"/>
    <w:rsid w:val="000D7A45"/>
    <w:rsid w:val="0012673D"/>
    <w:rsid w:val="001333DD"/>
    <w:rsid w:val="00157CC5"/>
    <w:rsid w:val="00172303"/>
    <w:rsid w:val="00176F05"/>
    <w:rsid w:val="001867AA"/>
    <w:rsid w:val="00190B74"/>
    <w:rsid w:val="00195919"/>
    <w:rsid w:val="00195B29"/>
    <w:rsid w:val="001B4A8F"/>
    <w:rsid w:val="001C3B58"/>
    <w:rsid w:val="001D3C08"/>
    <w:rsid w:val="001F547F"/>
    <w:rsid w:val="00224E23"/>
    <w:rsid w:val="00225523"/>
    <w:rsid w:val="0022558C"/>
    <w:rsid w:val="00255936"/>
    <w:rsid w:val="00262864"/>
    <w:rsid w:val="00263145"/>
    <w:rsid w:val="002658C9"/>
    <w:rsid w:val="002673AD"/>
    <w:rsid w:val="00290DEF"/>
    <w:rsid w:val="002A282B"/>
    <w:rsid w:val="002B176F"/>
    <w:rsid w:val="002C4DA3"/>
    <w:rsid w:val="002D6DFE"/>
    <w:rsid w:val="002E5B68"/>
    <w:rsid w:val="00304677"/>
    <w:rsid w:val="00312D02"/>
    <w:rsid w:val="0032330E"/>
    <w:rsid w:val="0034111E"/>
    <w:rsid w:val="00354841"/>
    <w:rsid w:val="00354C18"/>
    <w:rsid w:val="00370BA0"/>
    <w:rsid w:val="0037741D"/>
    <w:rsid w:val="00383A73"/>
    <w:rsid w:val="00385A86"/>
    <w:rsid w:val="003B52EB"/>
    <w:rsid w:val="003F0BB9"/>
    <w:rsid w:val="003F22EC"/>
    <w:rsid w:val="004168D3"/>
    <w:rsid w:val="0042658D"/>
    <w:rsid w:val="00442850"/>
    <w:rsid w:val="004500B6"/>
    <w:rsid w:val="00450EF9"/>
    <w:rsid w:val="00470837"/>
    <w:rsid w:val="00475CDD"/>
    <w:rsid w:val="0049352D"/>
    <w:rsid w:val="00493F75"/>
    <w:rsid w:val="004A129A"/>
    <w:rsid w:val="004B6218"/>
    <w:rsid w:val="004C1261"/>
    <w:rsid w:val="004D6D06"/>
    <w:rsid w:val="004F4965"/>
    <w:rsid w:val="004F6FA6"/>
    <w:rsid w:val="005031B1"/>
    <w:rsid w:val="005134EC"/>
    <w:rsid w:val="00515122"/>
    <w:rsid w:val="00516532"/>
    <w:rsid w:val="005215E1"/>
    <w:rsid w:val="005326EC"/>
    <w:rsid w:val="0057303F"/>
    <w:rsid w:val="00592E4C"/>
    <w:rsid w:val="00593A8E"/>
    <w:rsid w:val="005A465B"/>
    <w:rsid w:val="005A7983"/>
    <w:rsid w:val="005A7BB7"/>
    <w:rsid w:val="005B5C47"/>
    <w:rsid w:val="005D7E3C"/>
    <w:rsid w:val="005F64E1"/>
    <w:rsid w:val="00632D32"/>
    <w:rsid w:val="00636C3F"/>
    <w:rsid w:val="006507C8"/>
    <w:rsid w:val="00652B10"/>
    <w:rsid w:val="00662252"/>
    <w:rsid w:val="00665C87"/>
    <w:rsid w:val="00665FE0"/>
    <w:rsid w:val="006818BD"/>
    <w:rsid w:val="006822D2"/>
    <w:rsid w:val="00687519"/>
    <w:rsid w:val="006A5EF8"/>
    <w:rsid w:val="006B409D"/>
    <w:rsid w:val="006C1FBC"/>
    <w:rsid w:val="006C26E6"/>
    <w:rsid w:val="006C327D"/>
    <w:rsid w:val="006C458F"/>
    <w:rsid w:val="006F239E"/>
    <w:rsid w:val="006F7CC6"/>
    <w:rsid w:val="00706C99"/>
    <w:rsid w:val="007101E1"/>
    <w:rsid w:val="007135F9"/>
    <w:rsid w:val="00713B3F"/>
    <w:rsid w:val="0074627C"/>
    <w:rsid w:val="00757BE7"/>
    <w:rsid w:val="00760EE9"/>
    <w:rsid w:val="00760F9D"/>
    <w:rsid w:val="00770D8A"/>
    <w:rsid w:val="00775A1B"/>
    <w:rsid w:val="0077749B"/>
    <w:rsid w:val="007847A5"/>
    <w:rsid w:val="007854B9"/>
    <w:rsid w:val="007A60AD"/>
    <w:rsid w:val="007B7AED"/>
    <w:rsid w:val="007F7A14"/>
    <w:rsid w:val="0080781F"/>
    <w:rsid w:val="008148B9"/>
    <w:rsid w:val="00825323"/>
    <w:rsid w:val="008448EB"/>
    <w:rsid w:val="0085698A"/>
    <w:rsid w:val="00890BF5"/>
    <w:rsid w:val="00891637"/>
    <w:rsid w:val="00891721"/>
    <w:rsid w:val="008C2680"/>
    <w:rsid w:val="008C6338"/>
    <w:rsid w:val="008D0BC2"/>
    <w:rsid w:val="008D145D"/>
    <w:rsid w:val="008E145A"/>
    <w:rsid w:val="008E5813"/>
    <w:rsid w:val="008E6E6C"/>
    <w:rsid w:val="00910E18"/>
    <w:rsid w:val="009416BB"/>
    <w:rsid w:val="0094182A"/>
    <w:rsid w:val="00945C89"/>
    <w:rsid w:val="00950C9D"/>
    <w:rsid w:val="00952F93"/>
    <w:rsid w:val="00981CAE"/>
    <w:rsid w:val="009B2351"/>
    <w:rsid w:val="009C31E0"/>
    <w:rsid w:val="009C3F8B"/>
    <w:rsid w:val="009D6ABE"/>
    <w:rsid w:val="009E7A13"/>
    <w:rsid w:val="00A03DCD"/>
    <w:rsid w:val="00A2426F"/>
    <w:rsid w:val="00A50CDE"/>
    <w:rsid w:val="00A73035"/>
    <w:rsid w:val="00A849E6"/>
    <w:rsid w:val="00AA2A76"/>
    <w:rsid w:val="00AA754C"/>
    <w:rsid w:val="00AB0660"/>
    <w:rsid w:val="00AB6D17"/>
    <w:rsid w:val="00AC3E94"/>
    <w:rsid w:val="00AE2CA2"/>
    <w:rsid w:val="00AF3817"/>
    <w:rsid w:val="00AF50B3"/>
    <w:rsid w:val="00B07CAD"/>
    <w:rsid w:val="00B11694"/>
    <w:rsid w:val="00B35306"/>
    <w:rsid w:val="00B65273"/>
    <w:rsid w:val="00B83AEE"/>
    <w:rsid w:val="00B83E60"/>
    <w:rsid w:val="00B862BC"/>
    <w:rsid w:val="00BC0424"/>
    <w:rsid w:val="00BD340E"/>
    <w:rsid w:val="00BD5B44"/>
    <w:rsid w:val="00BE31E2"/>
    <w:rsid w:val="00BF3030"/>
    <w:rsid w:val="00C21B43"/>
    <w:rsid w:val="00C244DB"/>
    <w:rsid w:val="00C25BC6"/>
    <w:rsid w:val="00C52624"/>
    <w:rsid w:val="00C7050B"/>
    <w:rsid w:val="00C76445"/>
    <w:rsid w:val="00C869FD"/>
    <w:rsid w:val="00C92416"/>
    <w:rsid w:val="00C943BB"/>
    <w:rsid w:val="00CC1979"/>
    <w:rsid w:val="00CD0FDD"/>
    <w:rsid w:val="00CE10BA"/>
    <w:rsid w:val="00CF4F41"/>
    <w:rsid w:val="00D006C6"/>
    <w:rsid w:val="00D018FF"/>
    <w:rsid w:val="00D14B51"/>
    <w:rsid w:val="00D438C5"/>
    <w:rsid w:val="00D64D1C"/>
    <w:rsid w:val="00D72484"/>
    <w:rsid w:val="00D7651E"/>
    <w:rsid w:val="00D778E6"/>
    <w:rsid w:val="00D77A0F"/>
    <w:rsid w:val="00D80CF9"/>
    <w:rsid w:val="00D928A8"/>
    <w:rsid w:val="00DC2516"/>
    <w:rsid w:val="00DD1E54"/>
    <w:rsid w:val="00DD4FDF"/>
    <w:rsid w:val="00DE547E"/>
    <w:rsid w:val="00DE740B"/>
    <w:rsid w:val="00DE7FA5"/>
    <w:rsid w:val="00DF0189"/>
    <w:rsid w:val="00DF2580"/>
    <w:rsid w:val="00DF56F0"/>
    <w:rsid w:val="00E024BF"/>
    <w:rsid w:val="00E062A4"/>
    <w:rsid w:val="00E3155F"/>
    <w:rsid w:val="00E365B8"/>
    <w:rsid w:val="00E367AE"/>
    <w:rsid w:val="00E43223"/>
    <w:rsid w:val="00E73E4C"/>
    <w:rsid w:val="00E7684A"/>
    <w:rsid w:val="00E87002"/>
    <w:rsid w:val="00E87CAD"/>
    <w:rsid w:val="00EA3393"/>
    <w:rsid w:val="00EA4C3D"/>
    <w:rsid w:val="00EA523C"/>
    <w:rsid w:val="00EB0DB2"/>
    <w:rsid w:val="00EC66F3"/>
    <w:rsid w:val="00EE6447"/>
    <w:rsid w:val="00EE662E"/>
    <w:rsid w:val="00EE7120"/>
    <w:rsid w:val="00EF456F"/>
    <w:rsid w:val="00F0733B"/>
    <w:rsid w:val="00F10087"/>
    <w:rsid w:val="00F17789"/>
    <w:rsid w:val="00F6285F"/>
    <w:rsid w:val="00F6718E"/>
    <w:rsid w:val="00F76367"/>
    <w:rsid w:val="00F940EC"/>
    <w:rsid w:val="00FA461F"/>
    <w:rsid w:val="00FA719F"/>
    <w:rsid w:val="00FB5E7B"/>
    <w:rsid w:val="00FC7D25"/>
    <w:rsid w:val="00FF0D68"/>
    <w:rsid w:val="00FF3481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D"/>
  </w:style>
  <w:style w:type="paragraph" w:styleId="1">
    <w:name w:val="heading 1"/>
    <w:basedOn w:val="a"/>
    <w:next w:val="a"/>
    <w:link w:val="10"/>
    <w:qFormat/>
    <w:rsid w:val="00F1008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008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087"/>
    <w:rPr>
      <w:rFonts w:ascii="Arial" w:eastAsia="Arial Unicode MS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1008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qFormat/>
    <w:rsid w:val="00F0733B"/>
    <w:pPr>
      <w:ind w:left="720"/>
      <w:contextualSpacing/>
    </w:pPr>
  </w:style>
  <w:style w:type="paragraph" w:customStyle="1" w:styleId="ConsPlusNormal">
    <w:name w:val="ConsPlusNormal"/>
    <w:rsid w:val="00636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B83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3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B83AE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hi-IN" w:bidi="hi-IN"/>
    </w:rPr>
  </w:style>
  <w:style w:type="character" w:styleId="a5">
    <w:name w:val="Hyperlink"/>
    <w:basedOn w:val="a0"/>
    <w:uiPriority w:val="99"/>
    <w:unhideWhenUsed/>
    <w:rsid w:val="00E7684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76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6C26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hi-IN" w:bidi="hi-IN"/>
    </w:rPr>
  </w:style>
  <w:style w:type="paragraph" w:customStyle="1" w:styleId="2">
    <w:name w:val="Без интервала2"/>
    <w:rsid w:val="009C3F8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F19DF9338CEF7D07014671F9266CFCCE030B3717E600D1C1782239744139DE65238ADBEACB74A5DDD72769DF3151B532428BEA4876C68FKD4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90D95C50195C6EBA86C54520A1225E29497D968C5705F9E606A416FD1BC94016BDE5BEB3I1U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4157D-E186-44AF-9236-FBE0B7C7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237</cp:revision>
  <cp:lastPrinted>2018-12-25T02:55:00Z</cp:lastPrinted>
  <dcterms:created xsi:type="dcterms:W3CDTF">2018-12-25T01:16:00Z</dcterms:created>
  <dcterms:modified xsi:type="dcterms:W3CDTF">2022-04-27T08:58:00Z</dcterms:modified>
</cp:coreProperties>
</file>