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2F" w:rsidRDefault="00A826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8262F" w:rsidRDefault="00A8262F">
      <w:pPr>
        <w:pStyle w:val="ConsPlusNormal"/>
        <w:jc w:val="both"/>
        <w:outlineLvl w:val="0"/>
      </w:pPr>
    </w:p>
    <w:p w:rsidR="00A8262F" w:rsidRDefault="00A8262F">
      <w:pPr>
        <w:pStyle w:val="ConsPlusTitle"/>
        <w:jc w:val="center"/>
        <w:outlineLvl w:val="0"/>
      </w:pPr>
      <w:r>
        <w:t>АДМИНИСТРАЦИЯ МУНИЦИПАЛЬНОГО ОБРАЗОВАНИЯ "МАЙМИНСКИЙ РАЙОН"</w:t>
      </w:r>
    </w:p>
    <w:p w:rsidR="00A8262F" w:rsidRDefault="00A8262F">
      <w:pPr>
        <w:pStyle w:val="ConsPlusTitle"/>
        <w:jc w:val="center"/>
      </w:pPr>
    </w:p>
    <w:p w:rsidR="00A8262F" w:rsidRDefault="00A8262F">
      <w:pPr>
        <w:pStyle w:val="ConsPlusTitle"/>
        <w:jc w:val="center"/>
      </w:pPr>
      <w:bookmarkStart w:id="0" w:name="_GoBack"/>
      <w:r>
        <w:t>ПОСТАНОВЛЕНИЕ</w:t>
      </w:r>
    </w:p>
    <w:p w:rsidR="00A8262F" w:rsidRDefault="00A8262F">
      <w:pPr>
        <w:pStyle w:val="ConsPlusTitle"/>
        <w:jc w:val="center"/>
      </w:pPr>
    </w:p>
    <w:p w:rsidR="00A8262F" w:rsidRDefault="00A8262F">
      <w:pPr>
        <w:pStyle w:val="ConsPlusTitle"/>
        <w:jc w:val="center"/>
      </w:pPr>
      <w:r>
        <w:t>от 24 декабря 2015 г. N 164</w:t>
      </w:r>
    </w:p>
    <w:bookmarkEnd w:id="0"/>
    <w:p w:rsidR="00A8262F" w:rsidRDefault="00A8262F">
      <w:pPr>
        <w:pStyle w:val="ConsPlusTitle"/>
        <w:jc w:val="center"/>
      </w:pPr>
    </w:p>
    <w:p w:rsidR="00A8262F" w:rsidRDefault="00A8262F">
      <w:pPr>
        <w:pStyle w:val="ConsPlusTitle"/>
        <w:jc w:val="center"/>
      </w:pPr>
      <w:r>
        <w:t>ОБ УТВЕРЖДЕНИИ ПОРЯДКА ОСУЩЕСТВЛЕНИЯ ВЕДОМСТВЕННОГО</w:t>
      </w:r>
    </w:p>
    <w:p w:rsidR="00A8262F" w:rsidRDefault="00A8262F">
      <w:pPr>
        <w:pStyle w:val="ConsPlusTitle"/>
        <w:jc w:val="center"/>
      </w:pPr>
      <w:r>
        <w:t>КОНТРОЛЯ В СФЕРЕ ЗАКУПОК ТОВАРОВ, РАБОТ, УСЛУГ</w:t>
      </w:r>
    </w:p>
    <w:p w:rsidR="00A8262F" w:rsidRDefault="00A8262F">
      <w:pPr>
        <w:pStyle w:val="ConsPlusTitle"/>
        <w:jc w:val="center"/>
      </w:pPr>
      <w:r>
        <w:t>ДЛЯ МУНИЦИПАЛЬНЫХ НУЖД МУНИЦИПАЛЬНОГО ОБРАЗОВАНИЯ</w:t>
      </w:r>
    </w:p>
    <w:p w:rsidR="00A8262F" w:rsidRDefault="00A8262F">
      <w:pPr>
        <w:pStyle w:val="ConsPlusTitle"/>
        <w:jc w:val="center"/>
      </w:pPr>
      <w:r>
        <w:t>"МАЙМИНСКИЙ РАЙОН"</w:t>
      </w:r>
    </w:p>
    <w:p w:rsidR="00A8262F" w:rsidRDefault="00A826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26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2F" w:rsidRDefault="00A826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2F" w:rsidRDefault="00A826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62F" w:rsidRDefault="00A826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62F" w:rsidRDefault="00A826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</w:t>
            </w:r>
          </w:p>
          <w:p w:rsidR="00A8262F" w:rsidRDefault="00A8262F">
            <w:pPr>
              <w:pStyle w:val="ConsPlusNormal"/>
              <w:jc w:val="center"/>
            </w:pPr>
            <w:r>
              <w:rPr>
                <w:color w:val="392C69"/>
              </w:rPr>
              <w:t>образования "Майминский район"</w:t>
            </w:r>
          </w:p>
          <w:p w:rsidR="00A8262F" w:rsidRDefault="00A826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5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17.06.2022 </w:t>
            </w:r>
            <w:hyperlink r:id="rId6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2F" w:rsidRDefault="00A8262F">
            <w:pPr>
              <w:pStyle w:val="ConsPlusNormal"/>
            </w:pPr>
          </w:p>
        </w:tc>
      </w:tr>
    </w:tbl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100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постановляю: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осуществления ведомственного контроля в сфере закупок товаров, работ, услуг для муниципальных нужд муниципального образования "Майминский район".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2. Автономному учреждению газеты "Сельчанка в Майминском районе" (Скокова О.И.) опубликовать настоящее Постановление в газете "Сельчанка".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3. Директору МКУ "Управление по обеспечению деятельности Администрации муниципального образования "Майминский район" (Кузнецов Е.А.) опубликовать настоящее Постановление на официальном сайте муниципального образования "Майминский район" в информационно-телекоммуникационной сети "Интернет".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"Майминский район" от 07.05.2014 N 71 "Об утверждении порядка осуществления ведомственного контроля в сфере закупок товаров, работ, услуг для муниципальных нужд муниципального образования "Майминский район".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jc w:val="right"/>
      </w:pPr>
      <w:r>
        <w:t>Глава Администрации</w:t>
      </w:r>
    </w:p>
    <w:p w:rsidR="00A8262F" w:rsidRDefault="00A8262F">
      <w:pPr>
        <w:pStyle w:val="ConsPlusNormal"/>
        <w:jc w:val="right"/>
      </w:pPr>
      <w:r>
        <w:t>Е.А.ПОНПА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jc w:val="right"/>
        <w:outlineLvl w:val="0"/>
      </w:pPr>
      <w:r>
        <w:t>Приложение</w:t>
      </w:r>
    </w:p>
    <w:p w:rsidR="00A8262F" w:rsidRDefault="00A8262F">
      <w:pPr>
        <w:pStyle w:val="ConsPlusNormal"/>
        <w:jc w:val="right"/>
      </w:pPr>
      <w:r>
        <w:t>к Постановлению</w:t>
      </w:r>
    </w:p>
    <w:p w:rsidR="00A8262F" w:rsidRDefault="00A8262F">
      <w:pPr>
        <w:pStyle w:val="ConsPlusNormal"/>
        <w:jc w:val="right"/>
      </w:pPr>
      <w:r>
        <w:t>Администрации муниципального</w:t>
      </w:r>
    </w:p>
    <w:p w:rsidR="00A8262F" w:rsidRDefault="00A8262F">
      <w:pPr>
        <w:pStyle w:val="ConsPlusNormal"/>
        <w:jc w:val="right"/>
      </w:pPr>
      <w:r>
        <w:t>образования "Майминский район"</w:t>
      </w:r>
    </w:p>
    <w:p w:rsidR="00A8262F" w:rsidRDefault="00A8262F">
      <w:pPr>
        <w:pStyle w:val="ConsPlusNormal"/>
        <w:jc w:val="right"/>
      </w:pPr>
      <w:r>
        <w:t>от 24 декабря 2015 г. N 164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Title"/>
        <w:jc w:val="center"/>
      </w:pPr>
      <w:bookmarkStart w:id="1" w:name="P36"/>
      <w:bookmarkEnd w:id="1"/>
      <w:r>
        <w:t>ПОРЯДОК</w:t>
      </w:r>
    </w:p>
    <w:p w:rsidR="00A8262F" w:rsidRDefault="00A8262F">
      <w:pPr>
        <w:pStyle w:val="ConsPlusTitle"/>
        <w:jc w:val="center"/>
      </w:pPr>
      <w:r>
        <w:t>ОСУЩЕСТВЛЕНИЯ ВЕДОМСТВЕННОГО КОНТРОЛЯ В СФЕРЕ ЗАКУПОК</w:t>
      </w:r>
    </w:p>
    <w:p w:rsidR="00A8262F" w:rsidRDefault="00A8262F">
      <w:pPr>
        <w:pStyle w:val="ConsPlusTitle"/>
        <w:jc w:val="center"/>
      </w:pPr>
      <w:r>
        <w:t>ТОВАРОВ, РАБОТ, УСЛУГ ДЛЯ МУНИЦИПАЛЬНЫХ НУЖД</w:t>
      </w:r>
    </w:p>
    <w:p w:rsidR="00A8262F" w:rsidRDefault="00A8262F">
      <w:pPr>
        <w:pStyle w:val="ConsPlusTitle"/>
        <w:jc w:val="center"/>
      </w:pPr>
      <w:r>
        <w:t>МУНИЦИПАЛЬНОГО ОБРАЗОВАНИЯ "МАЙМИНСКИЙ РАЙОН"</w:t>
      </w:r>
    </w:p>
    <w:p w:rsidR="00A8262F" w:rsidRDefault="00A826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826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2F" w:rsidRDefault="00A826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2F" w:rsidRDefault="00A826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8262F" w:rsidRDefault="00A826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262F" w:rsidRDefault="00A8262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</w:t>
            </w:r>
          </w:p>
          <w:p w:rsidR="00A8262F" w:rsidRDefault="00A8262F">
            <w:pPr>
              <w:pStyle w:val="ConsPlusNormal"/>
              <w:jc w:val="center"/>
            </w:pPr>
            <w:r>
              <w:rPr>
                <w:color w:val="392C69"/>
              </w:rPr>
              <w:t>образования "Майминский район"</w:t>
            </w:r>
          </w:p>
          <w:p w:rsidR="00A8262F" w:rsidRDefault="00A826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10.03.2021 </w:t>
            </w:r>
            <w:hyperlink r:id="rId9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17.06.2022 </w:t>
            </w:r>
            <w:hyperlink r:id="rId10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62F" w:rsidRDefault="00A8262F">
            <w:pPr>
              <w:pStyle w:val="ConsPlusNormal"/>
            </w:pPr>
          </w:p>
        </w:tc>
      </w:tr>
    </w:tbl>
    <w:p w:rsidR="00A8262F" w:rsidRDefault="00A8262F">
      <w:pPr>
        <w:pStyle w:val="ConsPlusNormal"/>
        <w:jc w:val="both"/>
      </w:pPr>
    </w:p>
    <w:p w:rsidR="00A8262F" w:rsidRDefault="00A8262F">
      <w:pPr>
        <w:pStyle w:val="ConsPlusTitle"/>
        <w:jc w:val="center"/>
        <w:outlineLvl w:val="1"/>
      </w:pPr>
      <w:r>
        <w:t>I. Общие положения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ind w:firstLine="540"/>
        <w:jc w:val="both"/>
      </w:pPr>
      <w:r>
        <w:t>1. Настоящий Порядок устанавливает правила осуществления главными распорядителями средств бюджета муниципального образования "Майминский район"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3. Под ведомственным контролем (далее - контроль) понимается деятельность Администрации Майминского района по осуществлению контроля в сфере закупок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отдельные полномочия в рамках осуществления закупок для обеспечения муниципальных нужд.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4. Объектами контроля являются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 и специализированные организации, в отношении которых принято решение о проведении ведомственного контроля.</w:t>
      </w:r>
    </w:p>
    <w:p w:rsidR="00A8262F" w:rsidRDefault="00A8262F">
      <w:pPr>
        <w:pStyle w:val="ConsPlusNormal"/>
        <w:spacing w:before="220"/>
        <w:ind w:firstLine="540"/>
        <w:jc w:val="both"/>
      </w:pPr>
      <w:bookmarkStart w:id="2" w:name="P51"/>
      <w:bookmarkEnd w:id="2"/>
      <w:r>
        <w:t>5. Ведомственный контроль осуществляется по следующим направлениям: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исполнение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A8262F" w:rsidRDefault="00A8262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соблюдение правил нормирования в сфере закупок;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соблюдение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"Майминский район" от 10.03.2021 N 22;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соответствие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применение подведомственным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 в лице структурного подразделения - отдела контрактной службы Администрации МО "Майминский район";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по соблюдению подведомственными заказчиками требований </w:t>
      </w:r>
      <w:hyperlink r:id="rId13">
        <w:r>
          <w:rPr>
            <w:color w:val="0000FF"/>
          </w:rPr>
          <w:t>Закона</w:t>
        </w:r>
      </w:hyperlink>
      <w:r>
        <w:t xml:space="preserve"> о контрактной системе при заключении контрактов с единственным поставщиком (подрядчиком, исполнителем);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соблюдение ограничений и запретов, установленных законодательством Российской Федерации и иными нормативными правовыми актами о контрактной системе в сфере закупок;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соблюдения требований к обоснованию закупок и обоснованности закупок;</w:t>
      </w:r>
    </w:p>
    <w:p w:rsidR="00A8262F" w:rsidRDefault="00A8262F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A8262F" w:rsidRDefault="00A8262F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соблюдения требований по определению поставщика (подрядчика, исполнителя);</w:t>
      </w:r>
    </w:p>
    <w:p w:rsidR="00A8262F" w:rsidRDefault="00A8262F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8262F" w:rsidRDefault="00A8262F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8262F" w:rsidRDefault="00A8262F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6. Ведомственный контроль осуществляется путем проведения плановых и внеплановых мероприятий ведомственного контроля (выездных и (или) документарных).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7. Проведение плановых и внеплановых мероприятий ведомственного контроля осуществляется должностными лицами (должностным лицом) органа ведомственного контроля, уполномоченными на их осуществление.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8. Проверки подведомственных заказчиков могут носить комплексный и тематический </w:t>
      </w:r>
      <w:r>
        <w:lastRenderedPageBreak/>
        <w:t xml:space="preserve">характер. При комплексной проверке контроль осуществляется по всем направлениям, предусмотренным </w:t>
      </w:r>
      <w:hyperlink w:anchor="P51">
        <w:r>
          <w:rPr>
            <w:color w:val="0000FF"/>
          </w:rPr>
          <w:t>пунктом 5</w:t>
        </w:r>
      </w:hyperlink>
      <w:r>
        <w:t xml:space="preserve"> настоящего Порядка, и в отношении всех закупок.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При тематической проверке направление контроля определяется руководителем органа ведомственного контроля либо уполномоченным им лицом и может быть проведена как по одному из вопросов, указанных в </w:t>
      </w:r>
      <w:hyperlink w:anchor="P51">
        <w:r>
          <w:rPr>
            <w:color w:val="0000FF"/>
          </w:rPr>
          <w:t>пункте 5</w:t>
        </w:r>
      </w:hyperlink>
      <w:r>
        <w:t xml:space="preserve"> настоящего Регламента, так и в отношении конкретной закупки.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9. Проверки подведомственных заказчиков могут быть проведены сплошным способом и выборочным способом. При выборочном способе проведения проверки проверяется определенная часть документов. При сплошном способе проверки проверяется весь объем документов, касающихся закупок.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Title"/>
        <w:jc w:val="center"/>
        <w:outlineLvl w:val="1"/>
      </w:pPr>
      <w:r>
        <w:t>II. Проведение плановых мероприятий ведомственного контроля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ind w:firstLine="540"/>
        <w:jc w:val="both"/>
      </w:pPr>
      <w:r>
        <w:t>10. Плановые мероприятия ведомственного контроля осуществляются на основании плана мероприятий ведомственного контроля, утверждаемого руководителем органа ведомственного контроля либо уполномоченным им лицом, который составляется с учетом периодичности проведения проверок (в отношении каждого подведомственного заказчика не чаще, чем один раз в шесть месяцев).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План мероприятий ведомственного контроля утверждается на очередной календарный год не позднее 31 декабря года, предшествующего году, на который разрабатывается такой план. Внесение изменений в план мероприятий ведомственного контроля допускается не позднее, чем за месяц до начала проведения мероприятия ведомственного контроля, в отношении которого вносятся такие изменения.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Внесение изменений в план мероприятий ведомственного контроля допускается не позднее, чем за один месяц до начала проведения мероприятий ведомственного контроля, в отношении которого вносятся такие изменения.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План мероприятий ведомственного контроля должен содержать следующие сведения: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наименование органа ведомственного контроля, осуществляющего мероприятия ведомственного контроля; наименование, идентификационный номер налогоплательщика (ИНН), адрес местонахождения подведомственного заказчика, в отношении которого принято решение о проведении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вид мероприятия ведомственного контроля (плановый или внеплановый);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цель и основания проведения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способ проведения мероприятий ведомственного контроля (сплошной или выборочный);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месяц начала проведения мероприятий ведомственного контроля.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План мероприятий ведомственного контроля, а также вносимые в него изменения должны быть размещены на официальном портале муниципального образования "Майминский район" в сети "Интернет" не позднее пяти рабочих дней со дня их утверждения.</w:t>
      </w:r>
    </w:p>
    <w:p w:rsidR="00A8262F" w:rsidRDefault="00A8262F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11. Мероприятия ведомственного контроля проводятся в соответствии с распоряжением (приказом) руководителя органа ведомственного контроля или уполномоченного им лица об осуществлении мероприятий ведомственного контроля, в котором указывается наименование подведомственного заказчика, предмет мероприятий ведомственного контроля, основания проведения мероприятий ведомственного контроля, состав должностных лиц (должностное лицо), уполномоченных на их проведение, срок проведения, проверяемый период. Распоряжение (приказ) о проведении планового мероприятия ведомственного контроля подготавливается не </w:t>
      </w:r>
      <w:r>
        <w:lastRenderedPageBreak/>
        <w:t>позднее, чем за пять рабочих дней до даты проведения.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12. До начала проведения мероприятий ведомственного контроля орган ведомственного контроля направляет подведомственному заказчику уведомление о проведении мероприятий ведомственного контроля (далее - уведомление).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Уведомление должно содержать следующие сведения: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наименование подведомственного заказчика;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вид мероприятия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предмет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основания проведения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дата начала и дата окончания проведения мероприятия ведомственного контроля;</w:t>
      </w:r>
    </w:p>
    <w:p w:rsidR="00A8262F" w:rsidRDefault="00A8262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проверяемый период;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запрос о предоставлении документов и информации, необходимых для осуществления мероприятий ведомственного контроля, с указанием срока их предоставления подведомственными заказчиками;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информацию о необходимости обеспечения условий для проведения мероприятий ведомственного контроля, в том числе о предоставлении помещения для работы, оргтехники, средств связи (за исключением мобильной связи) и иных необходимых средств и оборудования для проведения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перечень должностных лиц, уполномоченных на осуществление мероприятия ведомственного контроля.</w:t>
      </w:r>
    </w:p>
    <w:p w:rsidR="00A8262F" w:rsidRDefault="00A8262F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Уведомление направляется любым способом, позволяющим доставить его в срок, не позднее, чем за пять рабочих дней до даты проведения мероприятий ведомственного контроля.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13. Изменение состава должностных лиц (замена должностного лица) органа ведомственного контроля, уполномоченных на осуществление мероприятий ведомственного контроля, оформляется распоряжением (приказом) руководителя органа ведомственного контроля или уполномоченного им лица.</w:t>
      </w:r>
    </w:p>
    <w:p w:rsidR="00A8262F" w:rsidRDefault="00A8262F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14. Срок проведения мероприятий ведомственного контроля не может превышать пятнадцати календарных дней. При этом срок проведения мероприятий ведомственного контроля может быть продлен только один раз в случае необходимости проведения сложных и (или) длительных исследований, экспертиз не более, чем на пятнадцать календарных дней на основании распоряжения (приказа) руководителя органа ведомственного контроля или уполномоченного им лица.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15. При проведении мероприятий ведомственного контроля должностные лица, уполномоченные на их осуществление, имеют право: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на беспрепятственный доступ в помещения и на территории, которые занимают подведомственные заказчики (в необходимых случаях производить фотосъемку, видеозапись, копирование документов) при предъявлении ими служебных удостоверений и распоряжения </w:t>
      </w:r>
      <w:r>
        <w:lastRenderedPageBreak/>
        <w:t>(приказа) руководителя органа ведомственного контроля или уполномоченного им лица о проведении проверки;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запрашивать и получать на основании мотивированного запроса в письменной форме документы и информацию о закупках, необходимые для проведения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получать необходимые объяснения в письменной форме, в форме электронного документа и (или) устной форме по вопросам осуществления мероприятий ведомственного контроля.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16. Должностные лица органа ведомственного контроля, уполномоченные на осуществление мероприятий ведомственного контроля, должны обеспечивать сохранность и конфиденциальность информации, полученной при осуществлении мероприятий ведомственного контроля.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17. Результаты мероприятий ведомственного контроля оформляются актом (далее - акт проверки) в сроки, установленные распоряжением (приказом) о проведении мероприятий ведомственного контроля.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Акт проверки состоит из вводной, мотивировочной и резолютивной частей. Вводная часть акта проверки должна содержать следующую информацию: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наименование органа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номер, дату и место составления акта проверки; дату и номер распоряжения (приказа) о проведении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основания, цели и сроки осуществления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проверяемый период;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фамилии, имена, отчества (при наличии), наименования должностей должностных лиц, уполномоченных на осуществление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наименование, адрес местонахождения подведомственного заказчика, в отношении закупок которого принято решение о проведении мероприятий ведомственного контроля.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Вводная часть акта проверки может содержать и иную необходимую информацию, относящуюся к предмету проверки.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В мотивировочной части акта проверки должны быть указаны: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обстоятельства, установленные при осуществлении мероприятий ведомственного контроля, и обосновывающие выводы должностных лиц, уполномоченных на осуществление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нормы законодательства, которыми руководствовались должностные лица, уполномоченные на осуществление мероприятий ведомственного контроля, при принятии решения;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Резолютивная часть акта проверки должна содержать: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выводы должностных лиц, уполномоченных на осуществление мероприятий ведомственного контроля,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законодательства, </w:t>
      </w:r>
      <w:r>
        <w:lastRenderedPageBreak/>
        <w:t>нарушение которых было установлено в результате проведения мероприятий ведомственного контроля;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выводы должностных лиц, уполномоченных на осуществление мероприятий ведомственного контроля, о необходимости привлечения лиц, действия (бездействие) которых проверяются,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"Майминский район" от 10.03.2021 N 22.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Акт проверки подписывается должностными лицами, уполномоченными на осуществление мероприятий ведомственного контроля.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18. Копия акта проверки направляется подведомственному заказчику, в отношении которого проведены мероприятия ведомственного контроля, в срок не позднее десяти рабочих дней со дня его подписания сопроводительным письмом за подписью руководителя органа ведомственного контроля или уполномоченного им лица.</w:t>
      </w:r>
    </w:p>
    <w:p w:rsidR="00A8262F" w:rsidRDefault="00A8262F">
      <w:pPr>
        <w:pStyle w:val="ConsPlusNormal"/>
        <w:spacing w:before="220"/>
        <w:ind w:firstLine="540"/>
        <w:jc w:val="both"/>
      </w:pPr>
      <w:bookmarkStart w:id="5" w:name="P133"/>
      <w:bookmarkEnd w:id="5"/>
      <w:r>
        <w:t>19. При наличии разногласий по акту проверки в целом или по его отдельным частям руководитель подведомственного заказчика вправе в течение десяти рабочих дней со дня получения копии акта проверки представить в орган ведомственного контроля письменные возражения по фактам, изложенным в акте проверки, которые приобщаются к материалам мероприятий ведомственного контроля.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Title"/>
        <w:jc w:val="center"/>
        <w:outlineLvl w:val="1"/>
      </w:pPr>
      <w:r>
        <w:t>III. Проведение внеплановых мероприятий</w:t>
      </w:r>
    </w:p>
    <w:p w:rsidR="00A8262F" w:rsidRDefault="00A8262F">
      <w:pPr>
        <w:pStyle w:val="ConsPlusTitle"/>
        <w:jc w:val="center"/>
      </w:pPr>
      <w:r>
        <w:t>ведомственного контроля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ind w:firstLine="540"/>
        <w:jc w:val="both"/>
      </w:pPr>
      <w:r>
        <w:t>20. Основаниями для проведения внеплановых мероприятий ведомственного контроля являются: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"Майминский район" от 10.03.2021 N 22;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мотивированное обращение правоохранительных органов в порядке, предусмотренном действующим законодательством;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поступление в орган ведомственного контроля информации о фактах, содержащих признаки административного правонарушения, о нарушении подведомственным заказчиком обязательных требований законодательства Российской Федерации и иных нормативных правовых актов о контрактной системе в сфере закупок.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21. В течение одного рабочего дня со дня наступления основания для проведения внепланового мероприятия ведомственного контроля подготавливается распоряжение (приказ) о проведении внепланового мероприятия ведомственного контроля, которое утверждается руководителем органа ведомственного контроля или уполномоченным им лицом.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22. Распоряжение (приказ) о проведении внепланового мероприятия ведомственного контроля должно содержать сведения, установленные </w:t>
      </w:r>
      <w:hyperlink w:anchor="P92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A8262F" w:rsidRDefault="00A8262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"Майминский район" от 10.03.2021 N 22)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 xml:space="preserve">23. Внеплановое мероприятие ведомственного контроля проводится в срок и в порядке, указанные в </w:t>
      </w:r>
      <w:hyperlink w:anchor="P108">
        <w:r>
          <w:rPr>
            <w:color w:val="0000FF"/>
          </w:rPr>
          <w:t>пунктах 14</w:t>
        </w:r>
      </w:hyperlink>
      <w:r>
        <w:t xml:space="preserve"> - </w:t>
      </w:r>
      <w:hyperlink w:anchor="P133">
        <w:r>
          <w:rPr>
            <w:color w:val="0000FF"/>
          </w:rPr>
          <w:t>19</w:t>
        </w:r>
      </w:hyperlink>
      <w:r>
        <w:t xml:space="preserve"> раздела настоящего Порядка.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Title"/>
        <w:jc w:val="center"/>
        <w:outlineLvl w:val="1"/>
      </w:pPr>
      <w:r>
        <w:lastRenderedPageBreak/>
        <w:t>IV. Полномочия органов ведомственного контроля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ind w:firstLine="540"/>
        <w:jc w:val="both"/>
      </w:pPr>
      <w:r>
        <w:t xml:space="preserve">24.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"Майминский район" от 10.03.2021 N 22.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25. В случае выявления по результатам мероприятий ведомственного контроля действий (бездействия), содержащих признаки состава административного правонарушения, материалы проверки подлежат направлению в уполномоченный орган в соответствии с установленной компетенцией,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A8262F" w:rsidRDefault="00A8262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"Майминский район" от 17.06.2022 N 104)</w:t>
      </w:r>
    </w:p>
    <w:p w:rsidR="00A8262F" w:rsidRDefault="00A8262F">
      <w:pPr>
        <w:pStyle w:val="ConsPlusNormal"/>
        <w:spacing w:before="220"/>
        <w:ind w:firstLine="540"/>
        <w:jc w:val="both"/>
      </w:pPr>
      <w:r>
        <w:t>26. Материалы проверки и отчетность о результатах мероприятий ведомственного контроля, включающая доклады и планы устранения выявленных нарушений, недостатков,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трех лет.</w:t>
      </w: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jc w:val="both"/>
      </w:pPr>
    </w:p>
    <w:p w:rsidR="00A8262F" w:rsidRDefault="00A826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B3A" w:rsidRDefault="005D3B3A"/>
    <w:sectPr w:rsidR="005D3B3A" w:rsidSect="0005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2F"/>
    <w:rsid w:val="005D3B3A"/>
    <w:rsid w:val="00A8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6AA2F-F4EB-4BCA-8D44-051B46CA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26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26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6C65ED369CC030402BF13210419ED612DFD0A65C1E8B5F699B617480ADF920889165F6A7A738345FEDE70066C580FtD48J" TargetMode="External"/><Relationship Id="rId13" Type="http://schemas.openxmlformats.org/officeDocument/2006/relationships/hyperlink" Target="consultantplus://offline/ref=1106C65ED369CC030402A11E37684EE16327A30067C6E7E2ACC6ED4A1F03D5C55DC617032F2C608244FEDC721At64DJ" TargetMode="External"/><Relationship Id="rId18" Type="http://schemas.openxmlformats.org/officeDocument/2006/relationships/hyperlink" Target="consultantplus://offline/ref=1106C65ED369CC030402BF13210419ED612DFD0A63C7ECBDF199B617480ADF920889164D6A227F8246E0DF75133A09498E859B7EEBC3DCD8D79509t346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06C65ED369CC030402BF13210419ED612DFD0A63C7ECBDF199B617480ADF920889164D6A227F8246E0DC71133A09498E859B7EEBC3DCD8D79509t346J" TargetMode="External"/><Relationship Id="rId7" Type="http://schemas.openxmlformats.org/officeDocument/2006/relationships/hyperlink" Target="consultantplus://offline/ref=1106C65ED369CC030402A11E37684EE16327A30067C6E7E2ACC6ED4A1F03D5C54FC64F0F2E2E7A8741EB8A235C3B550CD8969A7FEBC1DEC4tD46J" TargetMode="External"/><Relationship Id="rId12" Type="http://schemas.openxmlformats.org/officeDocument/2006/relationships/hyperlink" Target="consultantplus://offline/ref=1106C65ED369CC030402BF13210419ED612DFD0A63C7ECBDF199B617480ADF920889164D6A227F8246E0DF72133A09498E859B7EEBC3DCD8D79509t346J" TargetMode="External"/><Relationship Id="rId17" Type="http://schemas.openxmlformats.org/officeDocument/2006/relationships/hyperlink" Target="consultantplus://offline/ref=1106C65ED369CC030402BF13210419ED612DFD0A63C7ECBDF199B617480ADF920889164D6A227F8246E0DF74133A09498E859B7EEBC3DCD8D79509t346J" TargetMode="External"/><Relationship Id="rId25" Type="http://schemas.openxmlformats.org/officeDocument/2006/relationships/hyperlink" Target="consultantplus://offline/ref=1106C65ED369CC030402BF13210419ED612DFD0A63CBE5BDF099B617480ADF920889164D6A227F8246E0DE75133A09498E859B7EEBC3DCD8D79509t34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06C65ED369CC030402BF13210419ED612DFD0A63C7ECBDF199B617480ADF920889164D6A227F8246E0DF77133A09498E859B7EEBC3DCD8D79509t346J" TargetMode="External"/><Relationship Id="rId20" Type="http://schemas.openxmlformats.org/officeDocument/2006/relationships/hyperlink" Target="consultantplus://offline/ref=1106C65ED369CC030402BF13210419ED612DFD0A63C7ECBDF199B617480ADF920889164D6A227F8246E0DC73133A09498E859B7EEBC3DCD8D79509t34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6C65ED369CC030402BF13210419ED612DFD0A63CBE5BDF099B617480ADF920889164D6A227F8246E0DE74133A09498E859B7EEBC3DCD8D79509t346J" TargetMode="External"/><Relationship Id="rId11" Type="http://schemas.openxmlformats.org/officeDocument/2006/relationships/hyperlink" Target="consultantplus://offline/ref=1106C65ED369CC030402BF13210419ED612DFD0A63C7ECBDF199B617480ADF920889164D6A227F8246E0DE7A133A09498E859B7EEBC3DCD8D79509t346J" TargetMode="External"/><Relationship Id="rId24" Type="http://schemas.openxmlformats.org/officeDocument/2006/relationships/hyperlink" Target="consultantplus://offline/ref=1106C65ED369CC030402BF13210419ED612DFD0A63C7ECBDF199B617480ADF920889164D6A227F8246E0DC74133A09498E859B7EEBC3DCD8D79509t346J" TargetMode="External"/><Relationship Id="rId5" Type="http://schemas.openxmlformats.org/officeDocument/2006/relationships/hyperlink" Target="consultantplus://offline/ref=1106C65ED369CC030402BF13210419ED612DFD0A63C7ECBDF199B617480ADF920889164D6A227F8246E0DE74133A09498E859B7EEBC3DCD8D79509t346J" TargetMode="External"/><Relationship Id="rId15" Type="http://schemas.openxmlformats.org/officeDocument/2006/relationships/hyperlink" Target="consultantplus://offline/ref=1106C65ED369CC030402BF13210419ED612DFD0A63C7ECBDF199B617480ADF920889164D6A227F8246E0DF71133A09498E859B7EEBC3DCD8D79509t346J" TargetMode="External"/><Relationship Id="rId23" Type="http://schemas.openxmlformats.org/officeDocument/2006/relationships/hyperlink" Target="consultantplus://offline/ref=1106C65ED369CC030402BF13210419ED612DFD0A63C7ECBDF199B617480ADF920889164D6A227F8246E0DC77133A09498E859B7EEBC3DCD8D79509t346J" TargetMode="External"/><Relationship Id="rId10" Type="http://schemas.openxmlformats.org/officeDocument/2006/relationships/hyperlink" Target="consultantplus://offline/ref=1106C65ED369CC030402BF13210419ED612DFD0A63CBE5BDF099B617480ADF920889164D6A227F8246E0DE74133A09498E859B7EEBC3DCD8D79509t346J" TargetMode="External"/><Relationship Id="rId19" Type="http://schemas.openxmlformats.org/officeDocument/2006/relationships/hyperlink" Target="consultantplus://offline/ref=1106C65ED369CC030402BF13210419ED612DFD0A63C7ECBDF199B617480ADF920889164D6A227F8246E0DF7B133A09498E859B7EEBC3DCD8D79509t34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06C65ED369CC030402BF13210419ED612DFD0A63C7ECBDF199B617480ADF920889164D6A227F8246E0DE74133A09498E859B7EEBC3DCD8D79509t346J" TargetMode="External"/><Relationship Id="rId14" Type="http://schemas.openxmlformats.org/officeDocument/2006/relationships/hyperlink" Target="consultantplus://offline/ref=1106C65ED369CC030402BF13210419ED612DFD0A63C7ECBDF199B617480ADF920889164D6A227F8246E0DF73133A09498E859B7EEBC3DCD8D79509t346J" TargetMode="External"/><Relationship Id="rId22" Type="http://schemas.openxmlformats.org/officeDocument/2006/relationships/hyperlink" Target="consultantplus://offline/ref=1106C65ED369CC030402BF13210419ED612DFD0A63C7ECBDF199B617480ADF920889164D6A227F8246E0DC76133A09498E859B7EEBC3DCD8D79509t346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2023-02-13T09:56:00Z</dcterms:created>
  <dcterms:modified xsi:type="dcterms:W3CDTF">2023-02-13T10:00:00Z</dcterms:modified>
</cp:coreProperties>
</file>