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E5" w:rsidRPr="001E7EE5" w:rsidRDefault="001E7EE5" w:rsidP="001E7EE5">
      <w:pPr>
        <w:spacing w:line="240" w:lineRule="auto"/>
        <w:ind w:left="426" w:right="-568" w:hanging="1418"/>
        <w:jc w:val="center"/>
        <w:rPr>
          <w:rFonts w:ascii="Times New Roman" w:hAnsi="Times New Roman" w:cs="Times New Roman"/>
          <w:b/>
          <w:sz w:val="28"/>
          <w:szCs w:val="28"/>
        </w:rPr>
      </w:pPr>
      <w:r w:rsidRPr="001E7EE5">
        <w:rPr>
          <w:rFonts w:ascii="Times New Roman" w:hAnsi="Times New Roman" w:cs="Times New Roman"/>
          <w:b/>
          <w:sz w:val="28"/>
          <w:szCs w:val="28"/>
        </w:rPr>
        <w:t>ИТОГИ</w:t>
      </w:r>
    </w:p>
    <w:p w:rsidR="00912A46" w:rsidRDefault="001E7EE5" w:rsidP="001E7EE5">
      <w:pPr>
        <w:spacing w:line="240" w:lineRule="auto"/>
        <w:ind w:left="426" w:right="-568" w:hanging="1418"/>
        <w:jc w:val="center"/>
        <w:rPr>
          <w:rFonts w:ascii="Times New Roman" w:hAnsi="Times New Roman" w:cs="Times New Roman"/>
          <w:b/>
          <w:sz w:val="28"/>
          <w:szCs w:val="28"/>
        </w:rPr>
      </w:pPr>
      <w:r w:rsidRPr="001E7EE5">
        <w:rPr>
          <w:rFonts w:ascii="Times New Roman" w:hAnsi="Times New Roman" w:cs="Times New Roman"/>
          <w:b/>
          <w:sz w:val="28"/>
          <w:szCs w:val="28"/>
        </w:rPr>
        <w:t>работы районного звена территориальной подсистемы РСЧС Майминского района</w:t>
      </w:r>
    </w:p>
    <w:p w:rsidR="001E7EE5" w:rsidRDefault="001E7EE5" w:rsidP="001E7EE5">
      <w:pPr>
        <w:pStyle w:val="a3"/>
        <w:shd w:val="clear" w:color="auto" w:fill="FFFFFF"/>
        <w:spacing w:before="0" w:beforeAutospacing="0" w:after="0" w:afterAutospacing="0" w:line="202" w:lineRule="atLeast"/>
        <w:ind w:left="-567" w:right="-284"/>
        <w:jc w:val="both"/>
        <w:rPr>
          <w:sz w:val="28"/>
          <w:szCs w:val="28"/>
        </w:rPr>
      </w:pPr>
    </w:p>
    <w:p w:rsidR="00502FC7" w:rsidRDefault="00502FC7" w:rsidP="00502FC7">
      <w:pPr>
        <w:pStyle w:val="a3"/>
        <w:shd w:val="clear" w:color="auto" w:fill="FFFFFF"/>
        <w:spacing w:before="0" w:beforeAutospacing="0" w:after="0" w:afterAutospacing="0" w:line="202" w:lineRule="atLeast"/>
        <w:ind w:left="-567" w:right="-284"/>
        <w:jc w:val="both"/>
        <w:rPr>
          <w:sz w:val="28"/>
          <w:szCs w:val="28"/>
        </w:rPr>
      </w:pPr>
      <w:r>
        <w:rPr>
          <w:sz w:val="28"/>
          <w:szCs w:val="28"/>
        </w:rPr>
        <w:tab/>
        <w:t>Функционирование районного звена территориальной подсистемы РСЧС Майминского района в 2017 году и работа по Плану основных мероприятий осуществлялись в соответствии с действующим законодательством Российской Федерации и Республики Алтай, Приказа Руководителя гражданской обороны, а также нормативно-правовых актов администрации Главы муниципального района «Майминский район».</w:t>
      </w:r>
    </w:p>
    <w:p w:rsidR="00502FC7" w:rsidRDefault="00502FC7" w:rsidP="00502FC7">
      <w:pPr>
        <w:pStyle w:val="a3"/>
        <w:shd w:val="clear" w:color="auto" w:fill="FFFFFF"/>
        <w:spacing w:before="0" w:beforeAutospacing="0" w:after="0" w:afterAutospacing="0" w:line="202" w:lineRule="atLeast"/>
        <w:ind w:left="-567" w:right="-284"/>
        <w:jc w:val="both"/>
        <w:rPr>
          <w:sz w:val="28"/>
          <w:szCs w:val="28"/>
        </w:rPr>
      </w:pPr>
      <w:r>
        <w:rPr>
          <w:sz w:val="28"/>
          <w:szCs w:val="28"/>
        </w:rPr>
        <w:tab/>
      </w:r>
      <w:proofErr w:type="gramStart"/>
      <w:r>
        <w:rPr>
          <w:sz w:val="28"/>
          <w:szCs w:val="28"/>
        </w:rPr>
        <w:t>Основные усилия по защите населения и территории района от чрезвычайных ситуаций природного и техногенного характера были сосредоточены на решении вопросов профилактики и предупреждения чрезвычайных ситуаций, связанных с пожароопасным и паводковым периодами, профилактике пожаров в жилом секторе и проведению мероприятий по обеспечению безопасности людей на водных объектах, в местах массового отдыха.</w:t>
      </w:r>
      <w:proofErr w:type="gramEnd"/>
      <w:r>
        <w:rPr>
          <w:sz w:val="28"/>
          <w:szCs w:val="28"/>
        </w:rPr>
        <w:t xml:space="preserve"> Оперативно рассматривались и другие вопросы, которые появлялись в процессе повседневной деятельности и требовали безотлагательного принятия по ним соответствующих решений. </w:t>
      </w:r>
    </w:p>
    <w:p w:rsidR="00502FC7" w:rsidRDefault="00502FC7" w:rsidP="00502FC7">
      <w:pPr>
        <w:pStyle w:val="a3"/>
        <w:shd w:val="clear" w:color="auto" w:fill="FFFFFF"/>
        <w:spacing w:before="0" w:beforeAutospacing="0" w:after="0" w:afterAutospacing="0" w:line="202" w:lineRule="atLeast"/>
        <w:ind w:left="-567" w:right="-284"/>
        <w:jc w:val="both"/>
        <w:rPr>
          <w:sz w:val="28"/>
          <w:szCs w:val="28"/>
        </w:rPr>
      </w:pPr>
      <w:r>
        <w:rPr>
          <w:sz w:val="28"/>
          <w:szCs w:val="28"/>
        </w:rPr>
        <w:tab/>
        <w:t>Всего в течение года проведено 12 заседаний КЧС и ПБ, рассмотрено 34 вопроса. Проведено 6 тренировок с комиссией по чрезвычайным ситуациям и пожарной безопасности муниципального образования «Майминский район».</w:t>
      </w:r>
    </w:p>
    <w:p w:rsidR="00502FC7" w:rsidRDefault="00502FC7" w:rsidP="00502FC7">
      <w:pPr>
        <w:pStyle w:val="a3"/>
        <w:shd w:val="clear" w:color="auto" w:fill="FFFFFF"/>
        <w:spacing w:before="0" w:beforeAutospacing="0" w:after="0" w:afterAutospacing="0" w:line="202" w:lineRule="atLeast"/>
        <w:ind w:left="-567" w:right="-284"/>
        <w:jc w:val="both"/>
        <w:rPr>
          <w:sz w:val="28"/>
          <w:szCs w:val="28"/>
        </w:rPr>
      </w:pPr>
      <w:r>
        <w:rPr>
          <w:sz w:val="28"/>
          <w:szCs w:val="28"/>
        </w:rPr>
        <w:tab/>
      </w:r>
      <w:r>
        <w:rPr>
          <w:color w:val="000000"/>
          <w:sz w:val="28"/>
          <w:szCs w:val="28"/>
        </w:rPr>
        <w:t xml:space="preserve">Оперативно решались вопросы, связанные с доведением экстренных </w:t>
      </w:r>
      <w:r>
        <w:rPr>
          <w:sz w:val="28"/>
          <w:szCs w:val="28"/>
        </w:rPr>
        <w:t>сообщений по неблагоприятным погодным условиям.</w:t>
      </w:r>
    </w:p>
    <w:p w:rsidR="00502FC7" w:rsidRPr="006F6F34" w:rsidRDefault="00502FC7" w:rsidP="00502FC7">
      <w:pPr>
        <w:pStyle w:val="a3"/>
        <w:shd w:val="clear" w:color="auto" w:fill="FFFFFF"/>
        <w:spacing w:before="0" w:beforeAutospacing="0" w:after="0" w:afterAutospacing="0" w:line="202" w:lineRule="atLeast"/>
        <w:ind w:left="-567" w:right="-284"/>
        <w:jc w:val="both"/>
        <w:rPr>
          <w:sz w:val="28"/>
          <w:szCs w:val="28"/>
        </w:rPr>
      </w:pPr>
      <w:r>
        <w:rPr>
          <w:sz w:val="28"/>
          <w:szCs w:val="28"/>
        </w:rPr>
        <w:tab/>
        <w:t xml:space="preserve">Проведена работа по обновлению паспортов безопасности территорий </w:t>
      </w:r>
      <w:r w:rsidRPr="006F6F34">
        <w:rPr>
          <w:sz w:val="28"/>
          <w:szCs w:val="28"/>
        </w:rPr>
        <w:t>Майминского района.</w:t>
      </w:r>
    </w:p>
    <w:p w:rsidR="00502FC7" w:rsidRPr="006F6F34" w:rsidRDefault="00502FC7" w:rsidP="00502FC7">
      <w:pPr>
        <w:pStyle w:val="a3"/>
        <w:shd w:val="clear" w:color="auto" w:fill="FFFFFF"/>
        <w:spacing w:before="0" w:beforeAutospacing="0" w:after="0" w:afterAutospacing="0" w:line="202" w:lineRule="atLeast"/>
        <w:ind w:left="-567" w:right="-284"/>
        <w:jc w:val="both"/>
        <w:rPr>
          <w:rStyle w:val="a4"/>
          <w:b w:val="0"/>
        </w:rPr>
      </w:pPr>
      <w:r w:rsidRPr="006F6F34">
        <w:rPr>
          <w:sz w:val="28"/>
          <w:szCs w:val="28"/>
        </w:rPr>
        <w:tab/>
        <w:t>В связи с повышением пожарной опасности в результате установления устойчивой сухой, жаркой и ветреной погоды распоряжениями Главы Администрации вводился «ОСОБЫЙ ПРОТИВОПОЖАРНЫЙ РЕЖИМ», один раз</w:t>
      </w:r>
      <w:proofErr w:type="gramStart"/>
      <w:r w:rsidRPr="006F6F34">
        <w:rPr>
          <w:sz w:val="28"/>
          <w:szCs w:val="28"/>
        </w:rPr>
        <w:t xml:space="preserve"> В</w:t>
      </w:r>
      <w:proofErr w:type="gramEnd"/>
      <w:r w:rsidRPr="006F6F34">
        <w:rPr>
          <w:sz w:val="28"/>
          <w:szCs w:val="28"/>
        </w:rPr>
        <w:t xml:space="preserve"> связи с неблагоприятными  погодными условиями (сильного дождя, града, </w:t>
      </w:r>
      <w:proofErr w:type="spellStart"/>
      <w:r w:rsidRPr="006F6F34">
        <w:rPr>
          <w:sz w:val="28"/>
          <w:szCs w:val="28"/>
        </w:rPr>
        <w:t>шкалистого</w:t>
      </w:r>
      <w:proofErr w:type="spellEnd"/>
      <w:r w:rsidRPr="006F6F34">
        <w:rPr>
          <w:sz w:val="28"/>
          <w:szCs w:val="28"/>
        </w:rPr>
        <w:t xml:space="preserve"> усиления ветра) вводился режим «Повышенная готовность» один раз. В связи с ухудшением  </w:t>
      </w:r>
      <w:proofErr w:type="spellStart"/>
      <w:r w:rsidRPr="006F6F34">
        <w:rPr>
          <w:sz w:val="28"/>
          <w:szCs w:val="28"/>
        </w:rPr>
        <w:t>лесопожарной</w:t>
      </w:r>
      <w:proofErr w:type="spellEnd"/>
      <w:r w:rsidRPr="006F6F34">
        <w:rPr>
          <w:sz w:val="28"/>
          <w:szCs w:val="28"/>
        </w:rPr>
        <w:t xml:space="preserve"> обстановки на территории Сибирского  федерального округа </w:t>
      </w:r>
      <w:r w:rsidRPr="006F6F34">
        <w:rPr>
          <w:rStyle w:val="a4"/>
          <w:b w:val="0"/>
          <w:sz w:val="28"/>
          <w:szCs w:val="28"/>
        </w:rPr>
        <w:t>на территории</w:t>
      </w:r>
      <w:r w:rsidRPr="006F6F34">
        <w:rPr>
          <w:rStyle w:val="a4"/>
          <w:sz w:val="28"/>
          <w:szCs w:val="28"/>
        </w:rPr>
        <w:t xml:space="preserve"> </w:t>
      </w:r>
      <w:r w:rsidRPr="006F6F34">
        <w:rPr>
          <w:rStyle w:val="a4"/>
          <w:b w:val="0"/>
          <w:sz w:val="28"/>
          <w:szCs w:val="28"/>
        </w:rPr>
        <w:t>муниципального района  вводился</w:t>
      </w:r>
      <w:r w:rsidRPr="006F6F34">
        <w:rPr>
          <w:sz w:val="28"/>
          <w:szCs w:val="28"/>
        </w:rPr>
        <w:t xml:space="preserve"> </w:t>
      </w:r>
      <w:r w:rsidRPr="006F6F34">
        <w:rPr>
          <w:b/>
          <w:sz w:val="28"/>
          <w:szCs w:val="28"/>
        </w:rPr>
        <w:t>р</w:t>
      </w:r>
      <w:r w:rsidRPr="006F6F34">
        <w:rPr>
          <w:rStyle w:val="a4"/>
          <w:sz w:val="28"/>
          <w:szCs w:val="28"/>
        </w:rPr>
        <w:t>ежим Чрезвычайной Ситуации.</w:t>
      </w:r>
    </w:p>
    <w:p w:rsidR="00502FC7" w:rsidRDefault="00502FC7" w:rsidP="00502FC7">
      <w:pPr>
        <w:pStyle w:val="a3"/>
        <w:shd w:val="clear" w:color="auto" w:fill="FFFFFF"/>
        <w:spacing w:before="0" w:beforeAutospacing="0" w:after="0" w:afterAutospacing="0" w:line="202" w:lineRule="atLeast"/>
        <w:ind w:left="-567" w:right="-284"/>
        <w:jc w:val="both"/>
        <w:rPr>
          <w:spacing w:val="-10"/>
        </w:rPr>
      </w:pPr>
      <w:r>
        <w:rPr>
          <w:sz w:val="28"/>
          <w:szCs w:val="28"/>
        </w:rPr>
        <w:tab/>
      </w:r>
      <w:r>
        <w:rPr>
          <w:rStyle w:val="a4"/>
          <w:sz w:val="28"/>
          <w:szCs w:val="28"/>
        </w:rPr>
        <w:t xml:space="preserve">За  отчетный период на территории Майминского района зарегистрирован 41 пожар </w:t>
      </w:r>
      <w:r>
        <w:rPr>
          <w:spacing w:val="-10"/>
          <w:sz w:val="28"/>
          <w:szCs w:val="28"/>
        </w:rPr>
        <w:t>(АППГ -44), погибло при пожарах - 1 человек (АППГ -0, увеличение на -100%) или на 1 случай, травмировано 2 человека (АППГ-0, увеличение  на 100%) или на 2 случая</w:t>
      </w:r>
      <w:proofErr w:type="gramStart"/>
      <w:r>
        <w:rPr>
          <w:spacing w:val="-10"/>
          <w:sz w:val="28"/>
          <w:szCs w:val="28"/>
        </w:rPr>
        <w:t>.</w:t>
      </w:r>
      <w:proofErr w:type="gramEnd"/>
      <w:r>
        <w:rPr>
          <w:spacing w:val="-10"/>
          <w:sz w:val="28"/>
          <w:szCs w:val="28"/>
        </w:rPr>
        <w:t xml:space="preserve"> </w:t>
      </w:r>
      <w:proofErr w:type="gramStart"/>
      <w:r>
        <w:rPr>
          <w:spacing w:val="-10"/>
          <w:sz w:val="28"/>
          <w:szCs w:val="28"/>
        </w:rPr>
        <w:t>г</w:t>
      </w:r>
      <w:proofErr w:type="gramEnd"/>
      <w:r>
        <w:rPr>
          <w:spacing w:val="-10"/>
          <w:sz w:val="28"/>
          <w:szCs w:val="28"/>
        </w:rPr>
        <w:t xml:space="preserve">ибель детей не зарегистрирована. </w:t>
      </w:r>
    </w:p>
    <w:p w:rsidR="00502FC7" w:rsidRDefault="00502FC7" w:rsidP="00502FC7">
      <w:pPr>
        <w:pStyle w:val="a3"/>
        <w:shd w:val="clear" w:color="auto" w:fill="FFFFFF"/>
        <w:spacing w:before="0" w:beforeAutospacing="0" w:after="0" w:afterAutospacing="0" w:line="202" w:lineRule="atLeast"/>
        <w:ind w:left="-567" w:right="-284"/>
        <w:jc w:val="both"/>
        <w:rPr>
          <w:sz w:val="20"/>
          <w:szCs w:val="20"/>
        </w:rPr>
      </w:pPr>
    </w:p>
    <w:p w:rsidR="00502FC7" w:rsidRDefault="00502FC7" w:rsidP="00502FC7">
      <w:pPr>
        <w:pStyle w:val="a3"/>
        <w:shd w:val="clear" w:color="auto" w:fill="FFFFFF"/>
        <w:spacing w:before="0" w:beforeAutospacing="0" w:after="0" w:afterAutospacing="0" w:line="202" w:lineRule="atLeast"/>
        <w:ind w:left="-567" w:right="-284"/>
        <w:jc w:val="both"/>
        <w:rPr>
          <w:sz w:val="22"/>
          <w:szCs w:val="22"/>
        </w:rPr>
      </w:pPr>
      <w:proofErr w:type="gramStart"/>
      <w:r>
        <w:rPr>
          <w:sz w:val="22"/>
          <w:szCs w:val="22"/>
        </w:rPr>
        <w:t xml:space="preserve">Причины возникновения пожаров: поджог-5(АППГ-5), нарушение правил устройства и эксплуатации </w:t>
      </w:r>
      <w:proofErr w:type="spellStart"/>
      <w:r>
        <w:rPr>
          <w:sz w:val="22"/>
          <w:szCs w:val="22"/>
        </w:rPr>
        <w:t>эл</w:t>
      </w:r>
      <w:proofErr w:type="spellEnd"/>
      <w:r>
        <w:rPr>
          <w:sz w:val="22"/>
          <w:szCs w:val="22"/>
        </w:rPr>
        <w:t xml:space="preserve">. оборудования -16 (АППГ-11), увеличение на -45,5%, НПУЭ печей- 9 (АППГ-15) снижение на -40%, </w:t>
      </w:r>
      <w:proofErr w:type="spellStart"/>
      <w:r>
        <w:rPr>
          <w:sz w:val="22"/>
          <w:szCs w:val="22"/>
        </w:rPr>
        <w:t>НПЭ-бытовых</w:t>
      </w:r>
      <w:proofErr w:type="spellEnd"/>
      <w:r>
        <w:rPr>
          <w:sz w:val="22"/>
          <w:szCs w:val="22"/>
        </w:rPr>
        <w:t xml:space="preserve"> газовых устройств - 0 (АППГ-0) снижение на 100%,неосторожное обращение с огнем -7 (АППГ-5) увеличение на 40%, неосторожное обращение с огнем детей -1 (АППГ-7), снижение на 100%, НПУЭ транспортных средств -0 (АППГ- 1), снижение на 100% </w:t>
      </w:r>
      <w:proofErr w:type="gramEnd"/>
    </w:p>
    <w:p w:rsidR="00502FC7" w:rsidRDefault="00502FC7" w:rsidP="00502FC7">
      <w:pPr>
        <w:pStyle w:val="a3"/>
        <w:shd w:val="clear" w:color="auto" w:fill="FFFFFF"/>
        <w:spacing w:before="0" w:beforeAutospacing="0" w:after="0" w:afterAutospacing="0" w:line="202" w:lineRule="atLeast"/>
        <w:ind w:left="-567" w:right="-284"/>
        <w:jc w:val="both"/>
        <w:rPr>
          <w:bCs/>
          <w:sz w:val="22"/>
          <w:szCs w:val="22"/>
        </w:rPr>
      </w:pPr>
    </w:p>
    <w:p w:rsidR="00502FC7" w:rsidRDefault="00502FC7" w:rsidP="00502FC7">
      <w:pPr>
        <w:pStyle w:val="a3"/>
        <w:shd w:val="clear" w:color="auto" w:fill="FFFFFF"/>
        <w:spacing w:before="0" w:beforeAutospacing="0" w:after="0" w:afterAutospacing="0" w:line="202" w:lineRule="atLeast"/>
        <w:ind w:left="-567" w:right="-284"/>
        <w:jc w:val="both"/>
        <w:rPr>
          <w:sz w:val="28"/>
          <w:szCs w:val="28"/>
        </w:rPr>
      </w:pPr>
      <w:r>
        <w:rPr>
          <w:sz w:val="28"/>
          <w:szCs w:val="28"/>
        </w:rPr>
        <w:tab/>
        <w:t xml:space="preserve">На территории  Майминского района расположены 25 поселенных пунктов, подверженных угрозе лесных пожаров. В целях обеспечения пожарной безопасности произведена опашка территорий данных населенных пунктов. </w:t>
      </w:r>
      <w:r>
        <w:rPr>
          <w:sz w:val="28"/>
          <w:szCs w:val="28"/>
        </w:rPr>
        <w:lastRenderedPageBreak/>
        <w:t>Проведены профилактические мероприятия по предупреждению возникновения лесных пожаров.</w:t>
      </w:r>
    </w:p>
    <w:p w:rsidR="00502FC7" w:rsidRDefault="00502FC7" w:rsidP="00502FC7">
      <w:pPr>
        <w:pStyle w:val="a3"/>
        <w:shd w:val="clear" w:color="auto" w:fill="FFFFFF"/>
        <w:spacing w:before="0" w:beforeAutospacing="0" w:after="0" w:afterAutospacing="0" w:line="202" w:lineRule="atLeast"/>
        <w:ind w:left="-567" w:right="-284"/>
        <w:jc w:val="both"/>
        <w:rPr>
          <w:color w:val="202020"/>
          <w:sz w:val="28"/>
          <w:szCs w:val="28"/>
        </w:rPr>
      </w:pPr>
      <w:r>
        <w:rPr>
          <w:sz w:val="28"/>
          <w:szCs w:val="28"/>
        </w:rPr>
        <w:tab/>
        <w:t>В течение года проводилась профилактическая работа  с населением о</w:t>
      </w:r>
      <w:r>
        <w:rPr>
          <w:color w:val="202020"/>
          <w:sz w:val="28"/>
          <w:szCs w:val="28"/>
        </w:rPr>
        <w:t xml:space="preserve"> правилах безопасного поведения на водных объектах, профилактические мероприятия включали в себя:  сходы граждан, публикации в СМИ, распространение листовок и памяток (3000 </w:t>
      </w:r>
      <w:proofErr w:type="spellStart"/>
      <w:proofErr w:type="gramStart"/>
      <w:r>
        <w:rPr>
          <w:color w:val="202020"/>
          <w:sz w:val="28"/>
          <w:szCs w:val="28"/>
        </w:rPr>
        <w:t>шт</w:t>
      </w:r>
      <w:proofErr w:type="spellEnd"/>
      <w:proofErr w:type="gramEnd"/>
      <w:r>
        <w:rPr>
          <w:color w:val="202020"/>
          <w:sz w:val="28"/>
          <w:szCs w:val="28"/>
        </w:rPr>
        <w:t xml:space="preserve">), информирование населения при </w:t>
      </w:r>
      <w:proofErr w:type="spellStart"/>
      <w:r>
        <w:rPr>
          <w:color w:val="202020"/>
          <w:sz w:val="28"/>
          <w:szCs w:val="28"/>
        </w:rPr>
        <w:t>подворовых</w:t>
      </w:r>
      <w:proofErr w:type="spellEnd"/>
      <w:r>
        <w:rPr>
          <w:color w:val="202020"/>
          <w:sz w:val="28"/>
          <w:szCs w:val="28"/>
        </w:rPr>
        <w:t xml:space="preserve"> обходах. Во всех образовательных учреждениях района проводятся информационно-разъяснительные, профилактические мероприятия по обеспечению безопасного поведения на водных объектах. Перед каникулами во всех школах проводятся инструктажи о безопасном поведении учащихся на водоемах и на воде, как в </w:t>
      </w:r>
      <w:proofErr w:type="gramStart"/>
      <w:r>
        <w:rPr>
          <w:color w:val="202020"/>
          <w:sz w:val="28"/>
          <w:szCs w:val="28"/>
        </w:rPr>
        <w:t>летний</w:t>
      </w:r>
      <w:proofErr w:type="gramEnd"/>
      <w:r>
        <w:rPr>
          <w:color w:val="202020"/>
          <w:sz w:val="28"/>
          <w:szCs w:val="28"/>
        </w:rPr>
        <w:t xml:space="preserve"> так и в весеннее - осенний периоды.  </w:t>
      </w:r>
    </w:p>
    <w:p w:rsidR="00502FC7" w:rsidRDefault="00502FC7" w:rsidP="00502FC7">
      <w:pPr>
        <w:pStyle w:val="a3"/>
        <w:shd w:val="clear" w:color="auto" w:fill="FFFFFF"/>
        <w:spacing w:before="0" w:beforeAutospacing="0" w:after="0" w:afterAutospacing="0" w:line="202" w:lineRule="atLeast"/>
        <w:ind w:left="-567" w:right="-284"/>
        <w:jc w:val="both"/>
        <w:rPr>
          <w:color w:val="202020"/>
          <w:sz w:val="28"/>
          <w:szCs w:val="28"/>
        </w:rPr>
      </w:pPr>
      <w:r>
        <w:rPr>
          <w:color w:val="202020"/>
          <w:sz w:val="28"/>
          <w:szCs w:val="28"/>
        </w:rPr>
        <w:tab/>
      </w:r>
      <w:r>
        <w:rPr>
          <w:rStyle w:val="a4"/>
          <w:color w:val="202020"/>
          <w:sz w:val="28"/>
          <w:szCs w:val="28"/>
        </w:rPr>
        <w:t>Оповещение органов управления районного звена</w:t>
      </w:r>
      <w:r>
        <w:rPr>
          <w:rStyle w:val="apple-converted-space"/>
          <w:b/>
          <w:bCs/>
          <w:color w:val="202020"/>
          <w:sz w:val="28"/>
          <w:szCs w:val="28"/>
        </w:rPr>
        <w:t xml:space="preserve"> </w:t>
      </w:r>
      <w:r>
        <w:rPr>
          <w:color w:val="202020"/>
          <w:sz w:val="28"/>
          <w:szCs w:val="28"/>
        </w:rPr>
        <w:t>ТП РСЧС Майминского района осуществляется через ЕДДС муниципального района, служба оснащена системой оповещения, обеспечивающей передачу сигналов оповещения, речевых (текстовых) сообщений,  условных сигналов. Через ЕДДС осуществляется взаимодействие органов управления районного звена ТП РСЧС Майминского района  с центром управления в кризисных ситуациях (ЦУКС) главного управления МЧС России по Республике Алтай. Служба функционирует и обеспечивает круглосуточный приём сообщений от населения и организаций района об угрозе или факте возникновения ЧС,  Вёдется  постоянный сбор, анализ и обобщение сведений от взаимодействующих ДДС, предприятий и организаций района, систем мониторинга окружающей среды. Информация об угрозах возникновения ЧС своевременно доводится  до соответствующих оперативных служб, предприятий и организаций района.</w:t>
      </w:r>
    </w:p>
    <w:p w:rsidR="00502FC7" w:rsidRPr="00F40B54" w:rsidRDefault="00502FC7" w:rsidP="00502FC7">
      <w:pPr>
        <w:pStyle w:val="a3"/>
        <w:shd w:val="clear" w:color="auto" w:fill="FFFFFF"/>
        <w:spacing w:before="0" w:beforeAutospacing="0" w:after="0" w:line="202" w:lineRule="atLeast"/>
        <w:ind w:left="-567" w:right="-284"/>
        <w:jc w:val="both"/>
        <w:rPr>
          <w:color w:val="202020"/>
          <w:sz w:val="28"/>
          <w:szCs w:val="28"/>
        </w:rPr>
      </w:pPr>
      <w:r>
        <w:rPr>
          <w:rStyle w:val="a4"/>
          <w:color w:val="202020"/>
          <w:sz w:val="28"/>
          <w:szCs w:val="28"/>
        </w:rPr>
        <w:tab/>
      </w:r>
      <w:r>
        <w:rPr>
          <w:color w:val="202020"/>
          <w:sz w:val="28"/>
          <w:szCs w:val="28"/>
        </w:rPr>
        <w:t> </w:t>
      </w:r>
      <w:r>
        <w:rPr>
          <w:sz w:val="28"/>
          <w:szCs w:val="28"/>
        </w:rPr>
        <w:t>В целом Комиссией проведена значительная работа, что способствовало предупреждению возможных случаев возникновения ЧС в муниципальном районе в 2017 году.</w:t>
      </w:r>
    </w:p>
    <w:p w:rsidR="00502FC7" w:rsidRDefault="00502FC7" w:rsidP="00A94DD8">
      <w:pPr>
        <w:pStyle w:val="a3"/>
        <w:shd w:val="clear" w:color="auto" w:fill="FFFFFF"/>
        <w:jc w:val="both"/>
        <w:rPr>
          <w:color w:val="202020"/>
          <w:sz w:val="28"/>
          <w:szCs w:val="28"/>
        </w:rPr>
      </w:pPr>
    </w:p>
    <w:p w:rsidR="00502FC7" w:rsidRDefault="00502FC7" w:rsidP="00A94DD8">
      <w:pPr>
        <w:pStyle w:val="a3"/>
        <w:shd w:val="clear" w:color="auto" w:fill="FFFFFF"/>
        <w:jc w:val="both"/>
        <w:rPr>
          <w:color w:val="202020"/>
          <w:sz w:val="28"/>
          <w:szCs w:val="28"/>
        </w:rPr>
      </w:pPr>
    </w:p>
    <w:p w:rsidR="00502FC7" w:rsidRPr="00BD1955" w:rsidRDefault="00502FC7" w:rsidP="00A94DD8">
      <w:pPr>
        <w:pStyle w:val="a3"/>
        <w:shd w:val="clear" w:color="auto" w:fill="FFFFFF"/>
        <w:jc w:val="both"/>
        <w:rPr>
          <w:color w:val="202020"/>
          <w:sz w:val="28"/>
          <w:szCs w:val="28"/>
        </w:rPr>
      </w:pPr>
    </w:p>
    <w:p w:rsidR="00A94DD8" w:rsidRPr="008065C9" w:rsidRDefault="00A94DD8" w:rsidP="001E7EE5">
      <w:pPr>
        <w:pStyle w:val="a3"/>
        <w:shd w:val="clear" w:color="auto" w:fill="FFFFFF"/>
        <w:spacing w:before="0" w:beforeAutospacing="0" w:after="0" w:afterAutospacing="0" w:line="202" w:lineRule="atLeast"/>
        <w:ind w:left="-567" w:right="-284"/>
        <w:jc w:val="both"/>
      </w:pPr>
    </w:p>
    <w:p w:rsidR="001E7EE5" w:rsidRPr="008065C9" w:rsidRDefault="001E7EE5" w:rsidP="001E7EE5">
      <w:pPr>
        <w:spacing w:line="240" w:lineRule="auto"/>
        <w:ind w:left="-567" w:right="-284" w:hanging="1418"/>
        <w:rPr>
          <w:rFonts w:ascii="Times New Roman" w:hAnsi="Times New Roman" w:cs="Times New Roman"/>
          <w:sz w:val="24"/>
          <w:szCs w:val="24"/>
        </w:rPr>
      </w:pPr>
    </w:p>
    <w:sectPr w:rsidR="001E7EE5" w:rsidRPr="008065C9" w:rsidSect="00912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E7EE5"/>
    <w:rsid w:val="000D56D8"/>
    <w:rsid w:val="00114BC6"/>
    <w:rsid w:val="001E7EE5"/>
    <w:rsid w:val="00207D6D"/>
    <w:rsid w:val="00271FA8"/>
    <w:rsid w:val="002A2E7C"/>
    <w:rsid w:val="002D06BB"/>
    <w:rsid w:val="003827EB"/>
    <w:rsid w:val="003B3AA2"/>
    <w:rsid w:val="003D1455"/>
    <w:rsid w:val="00410B3D"/>
    <w:rsid w:val="00502FC7"/>
    <w:rsid w:val="00511ABC"/>
    <w:rsid w:val="005A23AF"/>
    <w:rsid w:val="0079732D"/>
    <w:rsid w:val="008065C9"/>
    <w:rsid w:val="00844B67"/>
    <w:rsid w:val="008663E5"/>
    <w:rsid w:val="00912A46"/>
    <w:rsid w:val="009222BA"/>
    <w:rsid w:val="00935415"/>
    <w:rsid w:val="009A52F4"/>
    <w:rsid w:val="00A025EA"/>
    <w:rsid w:val="00A3423A"/>
    <w:rsid w:val="00A66FEA"/>
    <w:rsid w:val="00A94DD8"/>
    <w:rsid w:val="00B3276D"/>
    <w:rsid w:val="00B3566B"/>
    <w:rsid w:val="00B64DE4"/>
    <w:rsid w:val="00BF0618"/>
    <w:rsid w:val="00D54563"/>
    <w:rsid w:val="00DD12ED"/>
    <w:rsid w:val="00E16599"/>
    <w:rsid w:val="00EC0E8B"/>
    <w:rsid w:val="00EE464F"/>
    <w:rsid w:val="00F36BDB"/>
    <w:rsid w:val="00FB4A8A"/>
    <w:rsid w:val="00FE5003"/>
    <w:rsid w:val="00FF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EE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3">
    <w:name w:val="p3"/>
    <w:basedOn w:val="a"/>
    <w:rsid w:val="009A52F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222BA"/>
    <w:rPr>
      <w:b/>
      <w:bCs/>
    </w:rPr>
  </w:style>
  <w:style w:type="character" w:customStyle="1" w:styleId="apple-converted-space">
    <w:name w:val="apple-converted-space"/>
    <w:basedOn w:val="a0"/>
    <w:rsid w:val="008065C9"/>
  </w:style>
</w:styles>
</file>

<file path=word/webSettings.xml><?xml version="1.0" encoding="utf-8"?>
<w:webSettings xmlns:r="http://schemas.openxmlformats.org/officeDocument/2006/relationships" xmlns:w="http://schemas.openxmlformats.org/wordprocessingml/2006/main">
  <w:divs>
    <w:div w:id="12162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KROTOV</cp:lastModifiedBy>
  <cp:revision>36</cp:revision>
  <dcterms:created xsi:type="dcterms:W3CDTF">2015-12-15T03:10:00Z</dcterms:created>
  <dcterms:modified xsi:type="dcterms:W3CDTF">2017-12-08T08:03:00Z</dcterms:modified>
</cp:coreProperties>
</file>