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B456" w14:textId="77777777" w:rsidR="005F332A" w:rsidRPr="005F332A" w:rsidRDefault="005F332A" w:rsidP="000D2645">
      <w:pPr>
        <w:pStyle w:val="a3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5F332A">
        <w:rPr>
          <w:rFonts w:cs="Times New Roman"/>
          <w:b/>
          <w:bCs/>
          <w:sz w:val="28"/>
          <w:szCs w:val="28"/>
        </w:rPr>
        <w:t>ОБЪЯВЛЕНИЕ</w:t>
      </w:r>
    </w:p>
    <w:p w14:paraId="2EC90210" w14:textId="77777777" w:rsidR="005F332A" w:rsidRPr="005F332A" w:rsidRDefault="005F332A" w:rsidP="000D2645">
      <w:pPr>
        <w:pStyle w:val="a3"/>
        <w:spacing w:before="0" w:after="0"/>
        <w:jc w:val="center"/>
        <w:rPr>
          <w:rFonts w:eastAsiaTheme="minorHAnsi" w:cs="Times New Roman"/>
          <w:b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5F332A">
        <w:rPr>
          <w:rFonts w:cs="Times New Roman"/>
          <w:b/>
          <w:bCs/>
          <w:sz w:val="28"/>
          <w:szCs w:val="28"/>
        </w:rPr>
        <w:t xml:space="preserve">о проведении </w:t>
      </w:r>
      <w:r w:rsidRPr="005F332A">
        <w:rPr>
          <w:rFonts w:eastAsiaTheme="minorHAnsi" w:cs="Times New Roman"/>
          <w:b/>
          <w:sz w:val="28"/>
          <w:szCs w:val="28"/>
          <w:bdr w:val="none" w:sz="0" w:space="0" w:color="auto"/>
          <w:shd w:val="clear" w:color="auto" w:fill="FFFFFF"/>
          <w:lang w:eastAsia="en-US"/>
        </w:rPr>
        <w:t>регионального конкурса проектов по представлению бюджета для граждан в 202</w:t>
      </w:r>
      <w:r w:rsidR="00787CAA">
        <w:rPr>
          <w:rFonts w:eastAsiaTheme="minorHAnsi" w:cs="Times New Roman"/>
          <w:b/>
          <w:sz w:val="28"/>
          <w:szCs w:val="28"/>
          <w:bdr w:val="none" w:sz="0" w:space="0" w:color="auto"/>
          <w:shd w:val="clear" w:color="auto" w:fill="FFFFFF"/>
          <w:lang w:eastAsia="en-US"/>
        </w:rPr>
        <w:t>2</w:t>
      </w:r>
      <w:r w:rsidRPr="005F332A">
        <w:rPr>
          <w:rFonts w:eastAsiaTheme="minorHAnsi" w:cs="Times New Roman"/>
          <w:b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году</w:t>
      </w:r>
    </w:p>
    <w:p w14:paraId="7060E9D7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</w:p>
    <w:p w14:paraId="50F7C8A0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Прием заявок для участия в ежегодном региональном конкурсе проектов по представлению бюджета для граждан осуществляется организатором конкурса -</w:t>
      </w:r>
      <w:r w:rsidR="00240655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</w:t>
      </w: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Министерством финансов Республики Алтай с</w:t>
      </w:r>
      <w:r w:rsidR="00240655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</w:t>
      </w:r>
      <w:r w:rsidR="00787CAA">
        <w:rPr>
          <w:rFonts w:ascii="RobotoLight" w:hAnsi="RobotoLight"/>
          <w:color w:val="000000"/>
          <w:sz w:val="28"/>
          <w:szCs w:val="28"/>
          <w:shd w:val="clear" w:color="auto" w:fill="FFFFFF"/>
        </w:rPr>
        <w:t>2</w:t>
      </w:r>
      <w:r w:rsidR="00240655">
        <w:rPr>
          <w:rFonts w:ascii="RobotoLight" w:hAnsi="RobotoLight"/>
          <w:color w:val="000000"/>
          <w:sz w:val="28"/>
          <w:szCs w:val="28"/>
          <w:shd w:val="clear" w:color="auto" w:fill="FFFFFF"/>
        </w:rPr>
        <w:t>8</w:t>
      </w:r>
      <w:r w:rsidR="00787CA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марта</w:t>
      </w: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по </w:t>
      </w:r>
      <w:r w:rsidR="00787CAA">
        <w:rPr>
          <w:rFonts w:ascii="RobotoLight" w:hAnsi="RobotoLight"/>
          <w:color w:val="000000"/>
          <w:sz w:val="28"/>
          <w:szCs w:val="28"/>
          <w:shd w:val="clear" w:color="auto" w:fill="FFFFFF"/>
        </w:rPr>
        <w:t>18 апреля</w:t>
      </w: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202</w:t>
      </w:r>
      <w:r w:rsidR="00787CAA">
        <w:rPr>
          <w:rFonts w:ascii="RobotoLight" w:hAnsi="RobotoLight"/>
          <w:color w:val="000000"/>
          <w:sz w:val="28"/>
          <w:szCs w:val="28"/>
          <w:shd w:val="clear" w:color="auto" w:fill="FFFFFF"/>
        </w:rPr>
        <w:t>2</w:t>
      </w: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года включительно.</w:t>
      </w:r>
    </w:p>
    <w:p w14:paraId="4CD89524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Целью конкурса является реализация принципа прозрачности (открытости) бюджетной системы Российской Федерации путем обеспечения информирования граждан (заинтересованных пользователей) о республиканском бюджете Республики Алтай и бюджетов муниципальных образований в доступной для широкого круга граждан форме.</w:t>
      </w:r>
    </w:p>
    <w:p w14:paraId="2BDE58F3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К участию в конкурсе допускаются юридические и физические лица.</w:t>
      </w:r>
    </w:p>
    <w:p w14:paraId="0C073813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  <w:t>Номинации для физических лиц:</w:t>
      </w:r>
    </w:p>
    <w:p w14:paraId="0BFEE38F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«Бюджет: сколько я плачу и что получаю?»;</w:t>
      </w:r>
    </w:p>
    <w:p w14:paraId="4C6C9055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в вопросах и ответах»;</w:t>
      </w:r>
    </w:p>
    <w:p w14:paraId="7BE9ED3C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в стихах»;</w:t>
      </w:r>
    </w:p>
    <w:p w14:paraId="583F0743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«Бюджетный квест»;</w:t>
      </w:r>
    </w:p>
    <w:p w14:paraId="050687E9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видеоролик о бюджете»;</w:t>
      </w:r>
    </w:p>
    <w:p w14:paraId="66989EB4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в социальных сетях»;</w:t>
      </w:r>
    </w:p>
    <w:p w14:paraId="080D4DEA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и национальные проекты»;</w:t>
      </w:r>
    </w:p>
    <w:p w14:paraId="0172BA6A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проект бюджета для граждан»;</w:t>
      </w:r>
    </w:p>
    <w:p w14:paraId="29663506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«Современные формы визуализации бюджета для граждан»;</w:t>
      </w:r>
    </w:p>
    <w:p w14:paraId="510CE9B7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  <w:t>Номинации для юридических лиц:</w:t>
      </w:r>
    </w:p>
    <w:p w14:paraId="776F0235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проект местного бюджета для граждан»;</w:t>
      </w:r>
    </w:p>
    <w:p w14:paraId="78B4A2FC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проект отраслевого бюджета для граждан»;</w:t>
      </w:r>
    </w:p>
    <w:p w14:paraId="44DDA7F1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«Современные формы визуализации бюджета для граждан»;</w:t>
      </w:r>
    </w:p>
    <w:p w14:paraId="06808EEA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для предпринимателей»;</w:t>
      </w:r>
    </w:p>
    <w:p w14:paraId="0CF749A1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«Лучшее </w:t>
      </w:r>
      <w:proofErr w:type="spellStart"/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event</w:t>
      </w:r>
      <w:proofErr w:type="spellEnd"/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– мероприятие по проекту «Бюджет для граждан»;</w:t>
      </w:r>
    </w:p>
    <w:p w14:paraId="05D055D2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видеоролик о бюджете»;</w:t>
      </w:r>
    </w:p>
    <w:p w14:paraId="247912D6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и национальные проекты»</w:t>
      </w:r>
      <w:r w:rsidR="004138F7">
        <w:rPr>
          <w:rFonts w:ascii="RobotoLight" w:hAnsi="RobotoLight"/>
          <w:color w:val="000000"/>
          <w:sz w:val="28"/>
          <w:szCs w:val="28"/>
          <w:shd w:val="clear" w:color="auto" w:fill="FFFFFF"/>
        </w:rPr>
        <w:t>;</w:t>
      </w:r>
    </w:p>
    <w:p w14:paraId="53D46266" w14:textId="77777777" w:rsidR="00240655" w:rsidRDefault="00240655" w:rsidP="0024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«Бюджет и комфортная городская среда.</w:t>
      </w:r>
    </w:p>
    <w:p w14:paraId="15CFC7E9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5F34FBDA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332A">
        <w:rPr>
          <w:rFonts w:ascii="Times New Roman" w:hAnsi="Times New Roman" w:cs="Times New Roman"/>
          <w:b/>
          <w:bCs/>
          <w:sz w:val="28"/>
          <w:szCs w:val="28"/>
        </w:rPr>
        <w:t>Конкурсная документация:</w:t>
      </w:r>
    </w:p>
    <w:p w14:paraId="0EAEBB9B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С конкурсной документацией можно ознакомиться в разделе Деятельность/«Бюджет для граждан»/ </w:t>
      </w:r>
      <w:hyperlink r:id="rId5" w:history="1">
        <w:r w:rsidRPr="005F332A">
          <w:rPr>
            <w:rFonts w:ascii="RobotoLight" w:hAnsi="RobotoLight"/>
            <w:color w:val="000000"/>
            <w:sz w:val="28"/>
            <w:szCs w:val="28"/>
            <w:shd w:val="clear" w:color="auto" w:fill="FFFFFF"/>
          </w:rPr>
          <w:t>Региональный конкурс проектов по представлению бюджета для граждан</w:t>
        </w:r>
      </w:hyperlink>
      <w:r>
        <w:rPr>
          <w:rFonts w:ascii="RobotoLight" w:hAnsi="RobotoLight"/>
          <w:color w:val="000000"/>
          <w:sz w:val="28"/>
          <w:szCs w:val="28"/>
          <w:shd w:val="clear" w:color="auto" w:fill="FFFFFF"/>
        </w:rPr>
        <w:t>/Конкурс 202</w:t>
      </w:r>
      <w:r w:rsidR="00787CAA">
        <w:rPr>
          <w:rFonts w:ascii="RobotoLight" w:hAnsi="RobotoLight"/>
          <w:color w:val="000000"/>
          <w:sz w:val="28"/>
          <w:szCs w:val="28"/>
          <w:shd w:val="clear" w:color="auto" w:fill="FFFFFF"/>
        </w:rPr>
        <w:t>2</w:t>
      </w:r>
      <w:r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года</w:t>
      </w:r>
    </w:p>
    <w:p w14:paraId="605FE1E1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6953E5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</w:p>
    <w:p w14:paraId="38C46C42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  <w:t>Адрес приема заявок:</w:t>
      </w:r>
    </w:p>
    <w:p w14:paraId="6279E150" w14:textId="77777777" w:rsidR="005F332A" w:rsidRPr="005F332A" w:rsidRDefault="005F332A" w:rsidP="005F332A">
      <w:pPr>
        <w:pStyle w:val="ConsPlusNormal"/>
        <w:ind w:firstLine="709"/>
        <w:jc w:val="both"/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>в электронном виде на адрес электронной почты: ava@minfin.gorny.ru;</w:t>
      </w:r>
    </w:p>
    <w:p w14:paraId="78C5A2E2" w14:textId="77777777" w:rsidR="005F332A" w:rsidRPr="005F332A" w:rsidRDefault="005F332A" w:rsidP="005F332A">
      <w:pPr>
        <w:pStyle w:val="ConsPlusNormal"/>
        <w:ind w:firstLine="709"/>
        <w:jc w:val="both"/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 xml:space="preserve">на бумажном носителе в Министерство финансов Республики Алтай по адресу: 649000 г. Горно-Алтайск, ул. Чаптынова, д. 24, </w:t>
      </w:r>
      <w:proofErr w:type="spellStart"/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>каб</w:t>
      </w:r>
      <w:proofErr w:type="spellEnd"/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>. № 109</w:t>
      </w:r>
    </w:p>
    <w:p w14:paraId="5106BCB9" w14:textId="77777777" w:rsidR="005F332A" w:rsidRPr="005F332A" w:rsidRDefault="005F332A" w:rsidP="005F332A">
      <w:pPr>
        <w:ind w:firstLine="709"/>
        <w:rPr>
          <w:sz w:val="28"/>
          <w:szCs w:val="28"/>
        </w:rPr>
      </w:pPr>
    </w:p>
    <w:sectPr w:rsidR="005F332A" w:rsidRPr="005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E0"/>
    <w:multiLevelType w:val="hybridMultilevel"/>
    <w:tmpl w:val="01F09188"/>
    <w:lvl w:ilvl="0" w:tplc="16761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97"/>
    <w:rsid w:val="000D2645"/>
    <w:rsid w:val="00240655"/>
    <w:rsid w:val="00296097"/>
    <w:rsid w:val="004138F7"/>
    <w:rsid w:val="005F332A"/>
    <w:rsid w:val="00725E63"/>
    <w:rsid w:val="00787CAA"/>
    <w:rsid w:val="008128A7"/>
    <w:rsid w:val="00C46254"/>
    <w:rsid w:val="00C53018"/>
    <w:rsid w:val="00F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F68"/>
  <w15:chartTrackingRefBased/>
  <w15:docId w15:val="{2F425D3F-189A-4811-B9C8-417B41BF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5F332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5F332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5F3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F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fin-altai.ru/deyatelnost/byudzhet-dlya-grazhdan/2regional-contest-of-projects-on-presentation-of-budget-for-citiz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</dc:creator>
  <cp:keywords/>
  <dc:description/>
  <cp:lastModifiedBy>User</cp:lastModifiedBy>
  <cp:revision>2</cp:revision>
  <dcterms:created xsi:type="dcterms:W3CDTF">2022-03-14T06:50:00Z</dcterms:created>
  <dcterms:modified xsi:type="dcterms:W3CDTF">2022-03-14T06:50:00Z</dcterms:modified>
</cp:coreProperties>
</file>