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9ECC" w14:textId="77777777" w:rsidR="005F332A" w:rsidRPr="005F332A" w:rsidRDefault="005F332A" w:rsidP="000D2645">
      <w:pPr>
        <w:pStyle w:val="a3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F332A">
        <w:rPr>
          <w:rFonts w:cs="Times New Roman"/>
          <w:b/>
          <w:bCs/>
          <w:sz w:val="28"/>
          <w:szCs w:val="28"/>
        </w:rPr>
        <w:t>ОБЪЯВЛЕНИЕ</w:t>
      </w:r>
    </w:p>
    <w:p w14:paraId="0A40F432" w14:textId="77777777" w:rsidR="005F332A" w:rsidRPr="005F332A" w:rsidRDefault="005F332A" w:rsidP="000D2645">
      <w:pPr>
        <w:pStyle w:val="a3"/>
        <w:spacing w:before="0" w:after="0"/>
        <w:jc w:val="center"/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5F332A">
        <w:rPr>
          <w:rFonts w:cs="Times New Roman"/>
          <w:b/>
          <w:bCs/>
          <w:sz w:val="28"/>
          <w:szCs w:val="28"/>
        </w:rPr>
        <w:t xml:space="preserve">о проведении 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регионального конкурса проектов по представлению бюджета для граждан в 202</w:t>
      </w:r>
      <w:r w:rsidR="00F01D96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3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году</w:t>
      </w:r>
    </w:p>
    <w:p w14:paraId="78E4CDD8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14:paraId="7CB9D3B2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Прием заявок для участия в ежегодном региональном конкурсе проектов по представлению бюджета для граждан осуществляется организатором конкурса -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Министерством финансов Республики Алтай с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="00F01D96">
        <w:rPr>
          <w:rFonts w:ascii="RobotoLight" w:hAnsi="RobotoLight"/>
          <w:color w:val="000000"/>
          <w:sz w:val="28"/>
          <w:szCs w:val="28"/>
          <w:shd w:val="clear" w:color="auto" w:fill="FFFFFF"/>
        </w:rPr>
        <w:t>13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марта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по </w:t>
      </w:r>
      <w:r w:rsidR="00F01D96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10 </w:t>
      </w:r>
      <w:r w:rsidR="00787CAA">
        <w:rPr>
          <w:rFonts w:ascii="RobotoLight" w:hAnsi="RobotoLight"/>
          <w:color w:val="000000"/>
          <w:sz w:val="28"/>
          <w:szCs w:val="28"/>
          <w:shd w:val="clear" w:color="auto" w:fill="FFFFFF"/>
        </w:rPr>
        <w:t>апреля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202</w:t>
      </w:r>
      <w:r w:rsidR="00F01D96">
        <w:rPr>
          <w:rFonts w:ascii="RobotoLight" w:hAnsi="RobotoLight"/>
          <w:color w:val="000000"/>
          <w:sz w:val="28"/>
          <w:szCs w:val="28"/>
          <w:shd w:val="clear" w:color="auto" w:fill="FFFFFF"/>
        </w:rPr>
        <w:t>3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включительно.</w:t>
      </w:r>
    </w:p>
    <w:p w14:paraId="7FFB5A28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Целью конкурса является реализация принципа прозрачности (открытости) бюджетной системы Российской Федерации путем обеспечения информирования граждан (заинтересованных пользователей) о республиканском бюджете Республики Алтай и бюджетов муниципальных образований в доступной для широкого круга граждан форме.</w:t>
      </w:r>
    </w:p>
    <w:p w14:paraId="68BEB288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 участию в конкурсе допускаются юридические и физические лица.</w:t>
      </w:r>
    </w:p>
    <w:p w14:paraId="76D3EAF0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физических лиц:</w:t>
      </w:r>
    </w:p>
    <w:p w14:paraId="3AE8E9BB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«Бюджет: сколько я плачу и что получаю?»;</w:t>
      </w:r>
    </w:p>
    <w:p w14:paraId="145B7E2F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вопросах и ответах»;</w:t>
      </w:r>
    </w:p>
    <w:p w14:paraId="15047CFC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стихах»;</w:t>
      </w:r>
    </w:p>
    <w:p w14:paraId="683B93F4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«Бюджетный квест»;</w:t>
      </w:r>
    </w:p>
    <w:p w14:paraId="50A7F1A0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14:paraId="55ED55E0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социальных сетях»;</w:t>
      </w:r>
    </w:p>
    <w:p w14:paraId="0D04488C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проекты»;</w:t>
      </w:r>
    </w:p>
    <w:p w14:paraId="785FD1FC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бюджета для граждан»;</w:t>
      </w:r>
    </w:p>
    <w:p w14:paraId="0F07BA6B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14:paraId="368756BD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юридических лиц:</w:t>
      </w:r>
    </w:p>
    <w:p w14:paraId="01176F86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местного бюджета для граждан»;</w:t>
      </w:r>
    </w:p>
    <w:p w14:paraId="7B1E1981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отраслевого бюджета для граждан»;</w:t>
      </w:r>
    </w:p>
    <w:p w14:paraId="4CC5620D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14:paraId="4B4F5939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для предпринимателей»;</w:t>
      </w:r>
    </w:p>
    <w:p w14:paraId="3E1ECB01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«Лучшее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– мероприятие по проекту «Бюджет для граждан»;</w:t>
      </w:r>
    </w:p>
    <w:p w14:paraId="3E5EC366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14:paraId="547AF852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</w:t>
      </w:r>
      <w:r w:rsidR="004138F7">
        <w:rPr>
          <w:rFonts w:ascii="RobotoLight" w:hAnsi="RobotoLight"/>
          <w:color w:val="000000"/>
          <w:sz w:val="28"/>
          <w:szCs w:val="28"/>
          <w:shd w:val="clear" w:color="auto" w:fill="FFFFFF"/>
        </w:rPr>
        <w:t>;</w:t>
      </w:r>
    </w:p>
    <w:p w14:paraId="0C953A95" w14:textId="77777777" w:rsidR="00240655" w:rsidRDefault="00240655" w:rsidP="0024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и комфортная городская среда.</w:t>
      </w:r>
    </w:p>
    <w:p w14:paraId="53F522F8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7E4B70D0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32A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документация:</w:t>
      </w:r>
    </w:p>
    <w:p w14:paraId="2F33CAE8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С конкурсной документацией можно ознакомиться в разделе Деятельность/«Бюджет для граждан»/ </w:t>
      </w:r>
      <w:hyperlink r:id="rId5" w:history="1">
        <w:r w:rsidRPr="005F332A">
          <w:rPr>
            <w:rFonts w:ascii="RobotoLight" w:hAnsi="RobotoLight"/>
            <w:color w:val="000000"/>
            <w:sz w:val="28"/>
            <w:szCs w:val="28"/>
            <w:shd w:val="clear" w:color="auto" w:fill="FFFFFF"/>
          </w:rPr>
          <w:t>Региональный конкурс проектов по представлению бюджета для граждан</w:t>
        </w:r>
      </w:hyperlink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>/Конкурс 202</w:t>
      </w:r>
      <w:r w:rsidR="00F01D96" w:rsidRPr="00F01D96">
        <w:rPr>
          <w:rFonts w:ascii="RobotoLight" w:hAnsi="RobotoLight"/>
          <w:color w:val="000000"/>
          <w:sz w:val="28"/>
          <w:szCs w:val="28"/>
          <w:shd w:val="clear" w:color="auto" w:fill="FFFFFF"/>
        </w:rPr>
        <w:t>3</w:t>
      </w:r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</w:t>
      </w:r>
    </w:p>
    <w:p w14:paraId="70FBFD1F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2A7C1C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14:paraId="0EE7FCBE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Адрес приема заявок:</w:t>
      </w:r>
    </w:p>
    <w:p w14:paraId="74D7ABD5" w14:textId="77777777"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в электронном виде на адрес электронной почты: </w:t>
      </w:r>
      <w:r w:rsid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val="en-US" w:eastAsia="en-US"/>
        </w:rPr>
        <w:t>koi</w:t>
      </w:r>
      <w:r w:rsidR="00F01D96" w:rsidRP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@</w:t>
      </w:r>
      <w:proofErr w:type="spellStart"/>
      <w:r w:rsid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val="en-US" w:eastAsia="en-US"/>
        </w:rPr>
        <w:t>mfmail</w:t>
      </w:r>
      <w:proofErr w:type="spellEnd"/>
      <w:r w:rsidR="00F01D96" w:rsidRP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10E80E08" w14:textId="77777777"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на бумажном носителе в Министерство финансов Республики Алтай по адресу: 649000 г. Горно-Алтайск, ул. Чаптынова, д. 24,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каб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. № 1</w:t>
      </w:r>
      <w:r w:rsidR="00F01D96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22</w:t>
      </w:r>
    </w:p>
    <w:p w14:paraId="316F01EE" w14:textId="77777777" w:rsidR="005F332A" w:rsidRPr="005F332A" w:rsidRDefault="005F332A" w:rsidP="005F332A">
      <w:pPr>
        <w:ind w:firstLine="709"/>
        <w:rPr>
          <w:sz w:val="28"/>
          <w:szCs w:val="28"/>
        </w:rPr>
      </w:pPr>
    </w:p>
    <w:sectPr w:rsidR="005F332A" w:rsidRPr="005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64E0"/>
    <w:multiLevelType w:val="hybridMultilevel"/>
    <w:tmpl w:val="01F09188"/>
    <w:lvl w:ilvl="0" w:tplc="16761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7473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97"/>
    <w:rsid w:val="000D2645"/>
    <w:rsid w:val="00240655"/>
    <w:rsid w:val="00296097"/>
    <w:rsid w:val="004138F7"/>
    <w:rsid w:val="005F332A"/>
    <w:rsid w:val="00725E63"/>
    <w:rsid w:val="00787CAA"/>
    <w:rsid w:val="008128A7"/>
    <w:rsid w:val="00943A23"/>
    <w:rsid w:val="00F01D96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ABBB"/>
  <w15:chartTrackingRefBased/>
  <w15:docId w15:val="{2F425D3F-189A-4811-B9C8-417B41B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F33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F332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F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-altai.ru/deyatelnost/byudzhet-dlya-grazhdan/2regional-contest-of-projects-on-presentation-of-budget-for-citiz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User</cp:lastModifiedBy>
  <cp:revision>2</cp:revision>
  <dcterms:created xsi:type="dcterms:W3CDTF">2023-04-05T08:25:00Z</dcterms:created>
  <dcterms:modified xsi:type="dcterms:W3CDTF">2023-04-05T08:25:00Z</dcterms:modified>
</cp:coreProperties>
</file>