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0"/>
        <w:gridCol w:w="5950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AF407C" w:rsidRDefault="00C900F2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Манжерокского сельского поселения Майминского района Республики Алтай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AF407C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AF40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AF407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AF40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AF4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AF4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AF407C" w:rsidRDefault="00C900F2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проверка за соблюдением условий договоров (соглашений), заключенных в целях исполнения договоров (соглашений) о предоставлении средств из бюджета МО «Майминский район», проверка за достоверностью отчетов о результатах предоставления и (или) использования бюджетных средств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A23DDD" w:rsidRDefault="00C900F2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C9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C900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C900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90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A23DDD" w:rsidRDefault="002B7741" w:rsidP="002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B0E" w:rsidRPr="00A23DDD">
              <w:rPr>
                <w:rFonts w:ascii="Times New Roman" w:hAnsi="Times New Roman" w:cs="Times New Roman"/>
                <w:sz w:val="28"/>
                <w:szCs w:val="28"/>
              </w:rPr>
              <w:t>аконодательств</w:t>
            </w: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437EF8" w:rsidRPr="00C900F2" w:rsidRDefault="00437EF8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0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19DA" w:rsidRPr="00C900F2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п. 25, 26 Федерального стандарта утвержденного </w:t>
            </w:r>
            <w:r w:rsidR="001E19DA" w:rsidRPr="00C900F2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Минфина России от 31.12.2016 № 256н</w:t>
            </w:r>
          </w:p>
          <w:p w:rsidR="00C900F2" w:rsidRPr="00C900F2" w:rsidRDefault="00C900F2" w:rsidP="00C9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0F2">
              <w:rPr>
                <w:rFonts w:ascii="Times New Roman" w:hAnsi="Times New Roman" w:cs="Times New Roman"/>
                <w:sz w:val="24"/>
                <w:szCs w:val="24"/>
              </w:rPr>
              <w:t>нарушение пунктов 10, 11, 21 Инструкции от 01.12.2010 № 157н</w:t>
            </w:r>
          </w:p>
        </w:tc>
        <w:tc>
          <w:tcPr>
            <w:tcW w:w="6137" w:type="dxa"/>
          </w:tcPr>
          <w:p w:rsidR="00EB6680" w:rsidRPr="00C900F2" w:rsidRDefault="00C900F2" w:rsidP="00441F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сформированы журналы операций расчетов с поставщиками и подрядчиками с сентября по декабрь 2018 года и журналы операций с безналичными денежными средствами с октября по декабрь 2018 года</w:t>
            </w:r>
          </w:p>
        </w:tc>
      </w:tr>
      <w:tr w:rsidR="00C900F2" w:rsidTr="00BB1753">
        <w:tc>
          <w:tcPr>
            <w:tcW w:w="3149" w:type="dxa"/>
          </w:tcPr>
          <w:p w:rsidR="00C900F2" w:rsidRPr="00AF407C" w:rsidRDefault="00C900F2" w:rsidP="00AF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2. ст. 20.1  Федерального закона от 24.07.1998 № 125-ФЗ</w:t>
            </w:r>
            <w:r w:rsidR="00AF407C" w:rsidRPr="00AF40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подпункта 2 пункта 3 статьи 422 НК Российской Федерации</w:t>
            </w:r>
          </w:p>
        </w:tc>
        <w:tc>
          <w:tcPr>
            <w:tcW w:w="6137" w:type="dxa"/>
          </w:tcPr>
          <w:p w:rsidR="00C900F2" w:rsidRPr="00AF407C" w:rsidRDefault="00C900F2" w:rsidP="00C90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из средств межбюджетных трансфертов  страховых взносов на обязательное социальное страхование на случай временной нетрудоспособности и в связи с материнством с выплат работникам, не состоящим в штате учреждения, на основании заключенных договоров гражданско-правового характера,  оплаченных на основании оформленной Заявки на кассовый расход № 1618 от 28 декабря 2018 г. в сумме 1305,00 руб.</w:t>
            </w:r>
          </w:p>
        </w:tc>
      </w:tr>
      <w:tr w:rsidR="00C900F2" w:rsidTr="00BB1753">
        <w:tc>
          <w:tcPr>
            <w:tcW w:w="3149" w:type="dxa"/>
          </w:tcPr>
          <w:p w:rsidR="00C900F2" w:rsidRPr="00AF407C" w:rsidRDefault="00C900F2" w:rsidP="00AF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3. статьи 2 Федерального закона от 29.12.2006 № 255-ФЗ</w:t>
            </w:r>
            <w:r w:rsidR="00AF407C" w:rsidRPr="00AF40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подпункта 2 пункта 3 статьи 422 НК Российской Федерации</w:t>
            </w:r>
          </w:p>
        </w:tc>
        <w:tc>
          <w:tcPr>
            <w:tcW w:w="6137" w:type="dxa"/>
          </w:tcPr>
          <w:p w:rsidR="00C900F2" w:rsidRPr="00AF407C" w:rsidRDefault="00AF407C" w:rsidP="00AF4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из средств межбюджетных трансфертов страховых взносов на обязательное социальное страхование на случай временной нетрудоспособности и в связи с материнством с выплат работникам, на основании заключенных договоров гражданско-правового характера,  оплаченных на основании оформленной Заявки на кассовый расход № 1619 от 29 декабря 2018 г. в сумме 90,00 руб.</w:t>
            </w:r>
          </w:p>
        </w:tc>
      </w:tr>
      <w:tr w:rsidR="00AF407C" w:rsidTr="00BB1753">
        <w:tc>
          <w:tcPr>
            <w:tcW w:w="3149" w:type="dxa"/>
          </w:tcPr>
          <w:p w:rsidR="00AF407C" w:rsidRPr="00AF407C" w:rsidRDefault="00AF407C" w:rsidP="00AF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6" w:history="1">
              <w:r w:rsidRPr="00AF407C">
                <w:rPr>
                  <w:rFonts w:ascii="Times New Roman" w:hAnsi="Times New Roman" w:cs="Times New Roman"/>
                  <w:sz w:val="24"/>
                  <w:szCs w:val="24"/>
                </w:rPr>
                <w:t>статьи 38</w:t>
              </w:r>
            </w:hyperlink>
            <w:r w:rsidRPr="00AF407C">
              <w:rPr>
                <w:rFonts w:ascii="Times New Roman" w:hAnsi="Times New Roman" w:cs="Times New Roman"/>
                <w:sz w:val="24"/>
                <w:szCs w:val="24"/>
              </w:rPr>
              <w:t xml:space="preserve">, подпункта 3 пункта 1 статьи </w:t>
            </w:r>
            <w:hyperlink r:id="rId7" w:history="1">
              <w:r w:rsidRPr="00AF407C">
                <w:rPr>
                  <w:rFonts w:ascii="Times New Roman" w:hAnsi="Times New Roman" w:cs="Times New Roman"/>
                  <w:sz w:val="24"/>
                  <w:szCs w:val="24"/>
                </w:rPr>
                <w:t>162</w:t>
              </w:r>
            </w:hyperlink>
            <w:r w:rsidRPr="00AF407C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6137" w:type="dxa"/>
          </w:tcPr>
          <w:p w:rsidR="00AF407C" w:rsidRPr="00AF407C" w:rsidRDefault="00AF407C" w:rsidP="00AF407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осуществления расхода межбюджетных трансфертов на оплату денежных обязательств Кайгородовой Л.В. за услуги по благоустройству территории в отсутствие подтверждающих первичных учетных документов (оплачено повторно), в сумме 6821,00 руб.</w:t>
            </w:r>
          </w:p>
        </w:tc>
      </w:tr>
      <w:tr w:rsidR="00AF407C" w:rsidTr="00BB1753">
        <w:tc>
          <w:tcPr>
            <w:tcW w:w="3149" w:type="dxa"/>
          </w:tcPr>
          <w:p w:rsidR="00AF407C" w:rsidRPr="00AF407C" w:rsidRDefault="00AF407C" w:rsidP="00AF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статьи 37 БК РФ, п. 2 Инструкции 157н, Федеральный </w:t>
            </w:r>
            <w:hyperlink r:id="rId8" w:history="1">
              <w:r w:rsidRPr="00AF407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AF407C">
              <w:rPr>
                <w:rFonts w:ascii="Times New Roman" w:hAnsi="Times New Roman" w:cs="Times New Roman"/>
                <w:sz w:val="24"/>
                <w:szCs w:val="24"/>
              </w:rPr>
              <w:t xml:space="preserve"> от 06.12.2011 № 402-ФЗ, абз. 1 п. 7 Инструкции от 28.12.2010 № 191н</w:t>
            </w:r>
          </w:p>
        </w:tc>
        <w:tc>
          <w:tcPr>
            <w:tcW w:w="6137" w:type="dxa"/>
          </w:tcPr>
          <w:p w:rsidR="00AF407C" w:rsidRPr="00AF407C" w:rsidRDefault="00AF407C" w:rsidP="00AF407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нарушение правил ведения бухгалтерского учета, отсутствие необходимой информации в  программе применяемой для ведения бухгалтерского учета, отсутствие Главной книги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Выдано представление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92" w:rsidRDefault="00AD7D92" w:rsidP="004B70DE">
      <w:pPr>
        <w:spacing w:after="0" w:line="240" w:lineRule="auto"/>
      </w:pPr>
      <w:r>
        <w:separator/>
      </w:r>
    </w:p>
  </w:endnote>
  <w:endnote w:type="continuationSeparator" w:id="0">
    <w:p w:rsidR="00AD7D92" w:rsidRDefault="00AD7D92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92" w:rsidRDefault="00AD7D92" w:rsidP="004B70DE">
      <w:pPr>
        <w:spacing w:after="0" w:line="240" w:lineRule="auto"/>
      </w:pPr>
      <w:r>
        <w:separator/>
      </w:r>
    </w:p>
  </w:footnote>
  <w:footnote w:type="continuationSeparator" w:id="0">
    <w:p w:rsidR="00AD7D92" w:rsidRDefault="00AD7D92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0"/>
    <w:rsid w:val="00092E57"/>
    <w:rsid w:val="000E0FD5"/>
    <w:rsid w:val="000E2039"/>
    <w:rsid w:val="0013401B"/>
    <w:rsid w:val="00140DEB"/>
    <w:rsid w:val="00181BDF"/>
    <w:rsid w:val="001E19DA"/>
    <w:rsid w:val="0023699B"/>
    <w:rsid w:val="002B7741"/>
    <w:rsid w:val="00437EF8"/>
    <w:rsid w:val="00441FF7"/>
    <w:rsid w:val="004549AE"/>
    <w:rsid w:val="00493890"/>
    <w:rsid w:val="004A2D4F"/>
    <w:rsid w:val="004B70DE"/>
    <w:rsid w:val="004E2B0E"/>
    <w:rsid w:val="004E448B"/>
    <w:rsid w:val="005015CD"/>
    <w:rsid w:val="005E3583"/>
    <w:rsid w:val="00731B71"/>
    <w:rsid w:val="00827E96"/>
    <w:rsid w:val="00860A55"/>
    <w:rsid w:val="008820C2"/>
    <w:rsid w:val="008B0344"/>
    <w:rsid w:val="009231B9"/>
    <w:rsid w:val="00934C9F"/>
    <w:rsid w:val="00A174DA"/>
    <w:rsid w:val="00A23DDD"/>
    <w:rsid w:val="00A50B7A"/>
    <w:rsid w:val="00AD7D92"/>
    <w:rsid w:val="00AE1D91"/>
    <w:rsid w:val="00AF407C"/>
    <w:rsid w:val="00BB1753"/>
    <w:rsid w:val="00C07EF9"/>
    <w:rsid w:val="00C15415"/>
    <w:rsid w:val="00C379F4"/>
    <w:rsid w:val="00C900F2"/>
    <w:rsid w:val="00C94826"/>
    <w:rsid w:val="00D02E91"/>
    <w:rsid w:val="00D47587"/>
    <w:rsid w:val="00D70C97"/>
    <w:rsid w:val="00DA7D91"/>
    <w:rsid w:val="00E13D74"/>
    <w:rsid w:val="00E91360"/>
    <w:rsid w:val="00EB6680"/>
    <w:rsid w:val="00EE177E"/>
    <w:rsid w:val="00EE3719"/>
    <w:rsid w:val="00F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D9291-E73D-4666-A480-11040351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9792682554ABB0BBFE5809B89BD7838712F1E369BCE4A55A1EBD86EB6D89EC93CD11C2CE6EF4B275F8AB2C8IAA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709A1A2FE17D7C04F4091D6CB22AFB31EC5442ABEEEFFF05B67483CD25A18D15F9CEAF31135406CB6443EF4135EEA665D6FFA00663606202C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709A1A2FE17D7C04F4091D6CB22AFB31EC5442ABEEEFFF05B67483CD25A18D15F9CEAF3019540E993E53EB0861E5B963C9E1A3186306C0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cp:lastPrinted>2019-03-11T07:53:00Z</cp:lastPrinted>
  <dcterms:created xsi:type="dcterms:W3CDTF">2023-11-17T08:06:00Z</dcterms:created>
  <dcterms:modified xsi:type="dcterms:W3CDTF">2023-11-17T08:06:00Z</dcterms:modified>
</cp:coreProperties>
</file>